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年苏州工业园区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</w:rPr>
        <w:t>会展业引导资金项目扶持名单</w:t>
      </w:r>
    </w:p>
    <w:tbl>
      <w:tblPr>
        <w:tblStyle w:val="3"/>
        <w:tblpPr w:leftFromText="180" w:rightFromText="180" w:vertAnchor="text" w:horzAnchor="page" w:tblpX="2500" w:tblpY="1488"/>
        <w:tblOverlap w:val="never"/>
        <w:tblW w:w="7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444"/>
        <w:gridCol w:w="3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申报种类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苏州原石会展服务有限公司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混沌时代（北京）教育科技有限公司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南京菲尼克斯电气有限公司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东腾会展（苏州）有限公司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盛世圆桌（北京）文化交流有限公司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迪亚恩（北京）医药信息咨询有限公司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享融（上海）生物科技有限公司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易博国际旅行社（苏州）有限公司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苏州致远翊管理咨询有限公司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苏州博腾生物制药有限公司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苏州智运维工业服务有限公司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苏州林华医疗器械股份有限公司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上海万怡医学科技股份有限公司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北京中物冷联企业管理有限公司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企业举办会议奖励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北京中物医联企业管理有限公司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苏州励博会展有限公司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骞腾会展（苏州）有限公司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苏州东铭展览有限公司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苏州中博展览有限公司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埃克森展览（苏州）有限公司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苏州华博展览服务有限公司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江苏华墨展览有限公司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上海科熙文化交流有限公司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迪亚恩（北京）医药信息咨询有限公司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苏州会捷会展有限公司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苏州远中文化传播有限公司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中国机床销售与技术服务有限公司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苏州华艺时代展览有限公司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易博国际旅行社（苏州）有限公司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上海市花木有限公司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苏州市新域展览服务有限公司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苏州得一会展有限公司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跨采（上海）广告有限公司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企业举办展览奖励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苏州兰普林特会展服务有限公司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会议酒店招商奖励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苏州工业园区金鸡湖大酒店有限公司凯宾斯基酒店管理分公司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会议酒店招商奖励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苏州工业园区湖畔酒店有限公司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会展宣传推广活动补贴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苏州国际博览中心管理有限公司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center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新设会展机构房租补贴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line="240" w:lineRule="auto"/>
              <w:ind w:right="0" w:firstLine="0"/>
              <w:jc w:val="left"/>
              <w:textAlignment w:val="center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 w:bidi="ar"/>
              </w:rPr>
              <w:t>苏州原石会展服务有限公司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63C06"/>
    <w:rsid w:val="39FF1629"/>
    <w:rsid w:val="4502600E"/>
    <w:rsid w:val="54807945"/>
    <w:rsid w:val="7F1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2022-09-19T02:38:52Z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