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80" w:lineRule="exact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</w:t>
      </w:r>
    </w:p>
    <w:p>
      <w:pPr>
        <w:spacing w:beforeLines="0" w:afterLines="0"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年度苏州市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知识产权和标准</w:t>
      </w:r>
    </w:p>
    <w:p>
      <w:pPr>
        <w:spacing w:beforeLines="0" w:afterLines="0"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融合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val="en-US" w:eastAsia="zh-CN"/>
        </w:rPr>
        <w:t>计划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项目申报指南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</w:rPr>
        <w:t xml:space="preserve">    一、支持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  <w:lang w:val="en-US" w:eastAsia="zh-CN"/>
        </w:rPr>
        <w:t>重点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759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该项目聚焦我市数字经济时代电子信息、装备制造、生物医药、先进材料等产业创新集群的核心技术、关键共性技术以及疫情防控技术领域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重点支持具有强烈创新创造战略发展意识，自主创新能力强，基本形成知识产权和标准化战略融合发展规划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，主导或参与制修订国际、国家标准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的企业。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申报主体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苏州市行政区域内注册的具有独立法人资格的企业。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三、申报条件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Cs/>
          <w:color w:val="auto"/>
          <w:spacing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bCs/>
          <w:color w:val="auto"/>
          <w:spacing w:val="0"/>
          <w:sz w:val="32"/>
          <w:szCs w:val="32"/>
          <w:highlight w:val="none"/>
          <w:lang w:val="en-US" w:eastAsia="zh-CN"/>
        </w:rPr>
        <w:t>（一）</w:t>
      </w:r>
      <w:r>
        <w:rPr>
          <w:rFonts w:ascii="Times New Roman" w:hAnsi="Times New Roman" w:eastAsia="楷体_GB2312" w:cs="Times New Roman"/>
          <w:bCs/>
          <w:color w:val="auto"/>
          <w:sz w:val="32"/>
          <w:szCs w:val="32"/>
          <w:highlight w:val="none"/>
        </w:rPr>
        <w:t>项目申报主体发展基础较好。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原则上主营业务收入、利税总额近三年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未出现过亏损状况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。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近三年企业研发投入占销售收入达到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%以上。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Cs/>
          <w:color w:val="auto"/>
          <w:spacing w:val="0"/>
          <w:sz w:val="32"/>
          <w:szCs w:val="32"/>
          <w:highlight w:val="none"/>
          <w:lang w:val="en-US" w:eastAsia="zh-CN"/>
        </w:rPr>
        <w:t>（二）</w:t>
      </w:r>
      <w:r>
        <w:rPr>
          <w:rFonts w:ascii="Times New Roman" w:hAnsi="Times New Roman" w:eastAsia="楷体_GB2312" w:cs="Times New Roman"/>
          <w:bCs/>
          <w:color w:val="auto"/>
          <w:sz w:val="32"/>
          <w:szCs w:val="32"/>
          <w:highlight w:val="none"/>
        </w:rPr>
        <w:t>项目申报主体具有良好的知识产权工作基础。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知识产权管理制度健全，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具有运用专利信息分析指引创新发展的能力，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设立专门的知识产权管理部门，配备专兼职管理人员。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拥有有效专利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件(含)以上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其中有效发明专利不少于15件，已授权PCT专利不少于2件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开展《企业知识产权管理规范》贯标工作，优先支持绩效评价合格（含）以上或通过认证企业。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Cs/>
          <w:color w:val="auto"/>
          <w:spacing w:val="0"/>
          <w:sz w:val="32"/>
          <w:szCs w:val="32"/>
          <w:highlight w:val="none"/>
          <w:lang w:val="en-US" w:eastAsia="zh-CN"/>
        </w:rPr>
        <w:t>（三）项目申报主体具有良好的标准化工作基础。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sz w:val="32"/>
          <w:szCs w:val="32"/>
          <w:highlight w:val="none"/>
          <w:lang w:val="en-US" w:eastAsia="zh-CN"/>
        </w:rPr>
        <w:t>建立满足自身发展需要的企业标准体系并有效运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highlight w:val="none"/>
          <w:lang w:val="en-US" w:eastAsia="zh-CN"/>
        </w:rPr>
        <w:t>行。企业标准体系结构合理，体系内标准协调有序，标准覆盖率达80%以上。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设立负责标准化工作的机构，有专兼职标准化工作人员，有完整的技术、管理和工作标准体系并发布实施，标准体系层次结构合理。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近五年内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主导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或参与过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制修订国际、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国家、行业标准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2项以上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Cs/>
          <w:color w:val="auto"/>
          <w:spacing w:val="0"/>
          <w:sz w:val="32"/>
          <w:szCs w:val="32"/>
          <w:highlight w:val="none"/>
          <w:lang w:val="en-US" w:eastAsia="zh-CN"/>
        </w:rPr>
        <w:t>（四）项目申报主体具有良好的品控能力。</w:t>
      </w:r>
      <w:r>
        <w:rPr>
          <w:rFonts w:hint="eastAsia" w:ascii="Times New Roman" w:hAnsi="Times New Roman" w:eastAsia="仿宋_GB2312" w:cs="Times New Roman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通过质量管理体系认证</w:t>
      </w:r>
      <w:r>
        <w:rPr>
          <w:rFonts w:hint="default" w:ascii="Times New Roman" w:hAnsi="Times New Roman" w:eastAsia="仿宋_GB2312" w:cs="Times New Roman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重视商标品牌建设，自身拥有有效注册商标，具有一定知名度和美誉度。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Cs/>
          <w:color w:val="auto"/>
          <w:spacing w:val="0"/>
          <w:sz w:val="32"/>
          <w:szCs w:val="32"/>
          <w:highlight w:val="none"/>
          <w:lang w:val="en-US" w:eastAsia="zh-CN"/>
        </w:rPr>
        <w:t>（五）</w:t>
      </w:r>
      <w:r>
        <w:rPr>
          <w:rFonts w:ascii="Times New Roman" w:hAnsi="Times New Roman" w:eastAsia="楷体_GB2312" w:cs="Times New Roman"/>
          <w:bCs/>
          <w:color w:val="auto"/>
          <w:sz w:val="32"/>
          <w:szCs w:val="32"/>
          <w:highlight w:val="none"/>
        </w:rPr>
        <w:t>项目申报主体具有良好的社会信誉。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无严重失信行为，无非正常专利申请行为（以国家知识产权局通报为准）。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759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本项目在同等条件下优先支持获得中国专利奖、中国标准创新贡献奖、江苏省专利奖、江苏省标准创新贡献奖、苏州市专利奖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或承担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国家知识产权优势或示范企业、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企业知识产权登峰行动计划、高价值专利培育计划、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国家级标准化试点示范、承担国际和全国专业标准化技术组织秘书处、江苏省标准化试点示范等企业。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四、项目任务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和绩效目标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楷体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一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项目任务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759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1.实施知识产权和标准融合发展战略。建立企业知识产权和标准体系，促进创新成熟度提升，加强顶层设计，根据行业特点、企业实际和产品特性，结合企业总体发展战略，制定适合企业发展的知识产权和标准融合发展战略规划，实现知识产权和标准化工作同研究、同部署、同推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759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2.完善知识产权和标准融合机制。建立企业主要负责人牵头的知识产权和标准融合领导机制，研发、知识产权、标准部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门人员充分建立协同机制，落实组织机构、管理人员和工作经费融合，整合知识产权和标准化管理机构，明确职责，为知识产权与标准融合创新提供经费支持，建立实施知识产权和标准融合创新的激励机制。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right="271" w:firstLine="759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3.加强标准必要专利布局，提升标准的指标性能。完善标准制定过程中的知识产权保护，促进创新成果产业化应用。推进科技创新、专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lang w:val="en-US" w:eastAsia="zh-CN" w:bidi="ar-SA"/>
        </w:rPr>
        <w:t>利保护与标准互动支撑，将专利权利要求书中的先进技术方案、关键技术特征和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实现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lang w:val="en-US" w:eastAsia="zh-CN" w:bidi="ar-SA"/>
        </w:rPr>
        <w:t>方法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转化为标准的核心技术要素，不断提升标准的先进性。积极推进标准必要专利国际化建设，参与并推动国际知识产权规则形成。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759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4.探索创新成果加快进入市场的有效路径。建立知识产权人员和标准化人员全程参与创新活动的机制，评估可标准化的科技成果或研发方向，预判技术标准发展趋势，做好专利保护和全球布局、跟踪标准会议与标准草案，逐步实现科技创新、专利创造、标准研制三同步，为科技成果快速进入市场提供重要支撑和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759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5.提高自主知识产权成果标准转化。开展专利价值评估，及时将适于产业化的专利技术运用于生产实践，积极参与制修订国际标准、国家标准或行业标准，推动构建以自主知识产权为主导的技术标准体系，增强标准制定话语权，形成一批含有必要专利的标准，探索技术专利化、专利标准化、标准产业化的有效途径，形成可复制推广的经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right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建设高素质的专业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队伍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引进和培养一批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专利代理人、专利信息分析、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标准化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等具有专业资质能力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的人才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，形成一支能支撑企业战略发展、具有国际视野的专业化综合团队。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759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7.实现知识产权和标准融合发展成效。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lang w:val="en-US" w:eastAsia="zh-CN" w:bidi="ar-SA"/>
        </w:rPr>
        <w:t>推进企业知识产权管理标准化和产品质量标准化两标融合，提升知识产权管理和质量管理能力，规范商标注册和使用行为，促进品牌建设与质量建设协同推进，提升品牌价值效应。总结知识产权和标准融合发展的有效做法和创新成果，并形成优秀案例进行宣传推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（二）绩效目标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 xml:space="preserve"> 1.实施期内，标准化水平进一步提升。参与制修订国际、国家、行业标准1项（含）以上或主导地方标准、团体标准2项（含）以上。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592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2.实施期内，将专利等创新成果转化为标准。自主知识产权成果转化为技术标准3项（含）以上（其中国际、国家、行业、地方、团体标准不少于2项）。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592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3.知识产权和标准融合发展经费投入不断加大。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知识产权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和标准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经费支出占企业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科研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经费支出比例递增。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专业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化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人才队伍不断壮大。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建立知识产权和标准融合领导小组，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设置知识产权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和标准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总监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1名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参加标准与知识产权融合能力提升培训，实施期内，至少3人通过考核并获得相关证书。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 xml:space="preserve">    5.企业竞争优势不断增强。企业从管理模式、技术模式、人才模式三个维度研究分析知识产权与标准融合发展的创新路径，形成1万字左右的分析报告。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在国内同类产品市场的占有率进一步提高，市场发展前景良好。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、申报要求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（一）申报材料清单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苏州市知识产权和标准融合计划项目申报书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2.申报单位营业执照或资质证明文件的复印件；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3.其他相关证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明材料的复印件（年度财务报告、纳税、知识产权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和标准化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工作状况的证明材料等）。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按照上述清单顺序准备申报材料，并按照要求同时完成电子和纸质材料的报送。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申报单位承担立项后项目管理、经费使用、目标任务达成的主体责任。项目申报书经法定代表人签字确认并加盖单位公章后方可报送。申报材料应真实、准确、规范，如发现弄虚作假、侵犯他人知识产权等行为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一经查实,将取消项目立项资格，并记入信用档案。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3FC997-6EC3-468B-82F2-290E984899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9634E7B-2EFE-45B9-BF16-10CEF79A8FF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85DD1E8-B2F8-4BBF-8225-7B3127704717}"/>
  </w:font>
  <w:font w:name="仿宋_GB2312">
    <w:panose1 w:val="02010609060101010101"/>
    <w:charset w:val="86"/>
    <w:family w:val="swiss"/>
    <w:pitch w:val="default"/>
    <w:sig w:usb0="800002BF" w:usb1="38CF7CFA" w:usb2="00000016" w:usb3="00000000" w:csb0="00040001" w:csb1="00000000"/>
    <w:embedRegular r:id="rId4" w:fontKey="{67A7B6DE-8B49-4837-BA53-A8BB4DE0A0D2}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  <w:embedRegular r:id="rId5" w:fontKey="{8D28894C-FE98-462A-96D7-0EF421BB3BC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5C458523-C1E4-4F37-A7E1-1E94AD1049C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0CDCE7"/>
    <w:multiLevelType w:val="singleLevel"/>
    <w:tmpl w:val="610CDCE7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NzEzYTYxNDdlM2UyY2I4ZTdiZWNhYWM4MDc4ZDgifQ=="/>
  </w:docVars>
  <w:rsids>
    <w:rsidRoot w:val="17844A84"/>
    <w:rsid w:val="01714809"/>
    <w:rsid w:val="172449B7"/>
    <w:rsid w:val="17844A84"/>
    <w:rsid w:val="2D960FD0"/>
    <w:rsid w:val="3C922EBA"/>
    <w:rsid w:val="3FE91433"/>
    <w:rsid w:val="618160D8"/>
    <w:rsid w:val="72BC15FD"/>
    <w:rsid w:val="77A2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2388</Words>
  <Characters>2413</Characters>
  <Lines>0</Lines>
  <Paragraphs>0</Paragraphs>
  <TotalTime>25</TotalTime>
  <ScaleCrop>false</ScaleCrop>
  <LinksUpToDate>false</LinksUpToDate>
  <CharactersWithSpaces>2429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2022-09-28T05:15:00Z</dcterms:created>
  <dc:creator>洛瑛</dc:creator>
  <cp:lastModifiedBy>洛瑛</cp:lastModifiedBy>
  <dcterms:modified xsi:type="dcterms:W3CDTF">2022-09-28T07:49:47Z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DE3A9256A0DB4D2C862311E1952BDD13</vt:lpwstr>
  </property>
</Properties>
</file>