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454" w:rsidRPr="000238D0" w:rsidRDefault="00D41BED" w:rsidP="000238D0">
      <w:pPr>
        <w:spacing w:line="600" w:lineRule="exact"/>
        <w:rPr>
          <w:rFonts w:ascii="仿宋_GB2312" w:eastAsia="仿宋_GB2312" w:hAnsi="Arial" w:cs="Arial"/>
          <w:bCs/>
          <w:sz w:val="32"/>
          <w:szCs w:val="32"/>
        </w:rPr>
      </w:pPr>
      <w:r>
        <w:rPr>
          <w:rFonts w:eastAsia="华文中宋" w:hAnsi="华文中宋" w:hint="eastAsia"/>
          <w:bCs/>
          <w:sz w:val="28"/>
          <w:szCs w:val="44"/>
        </w:rPr>
        <w:t>附件</w:t>
      </w:r>
      <w:r>
        <w:rPr>
          <w:rFonts w:eastAsia="华文中宋" w:hAnsi="华文中宋" w:hint="eastAsia"/>
          <w:bCs/>
          <w:sz w:val="28"/>
          <w:szCs w:val="44"/>
        </w:rPr>
        <w:t>1</w:t>
      </w:r>
    </w:p>
    <w:p w:rsidR="000238D0" w:rsidRDefault="00D41BED" w:rsidP="000238D0">
      <w:pPr>
        <w:widowControl/>
        <w:jc w:val="center"/>
        <w:rPr>
          <w:rFonts w:ascii="Arial Unicode MS" w:eastAsia="华文中宋" w:hAnsi="Arial Unicode MS" w:hint="eastAsia"/>
          <w:sz w:val="36"/>
          <w:szCs w:val="36"/>
        </w:rPr>
      </w:pPr>
      <w:r>
        <w:rPr>
          <w:rFonts w:ascii="Arial Unicode MS" w:eastAsia="华文中宋" w:hAnsi="Arial Unicode MS" w:hint="eastAsia"/>
          <w:sz w:val="36"/>
          <w:szCs w:val="36"/>
        </w:rPr>
        <w:t>氮化镓器件研发、生产费用补贴</w:t>
      </w:r>
    </w:p>
    <w:p w:rsidR="00EF7454" w:rsidRDefault="00D41BED" w:rsidP="000238D0">
      <w:pPr>
        <w:widowControl/>
        <w:jc w:val="center"/>
        <w:rPr>
          <w:rFonts w:ascii="Arial Unicode MS" w:eastAsia="华文中宋" w:hAnsi="Arial Unicode MS"/>
          <w:sz w:val="36"/>
          <w:szCs w:val="36"/>
        </w:rPr>
      </w:pPr>
      <w:bookmarkStart w:id="0" w:name="_GoBack"/>
      <w:bookmarkEnd w:id="0"/>
      <w:r>
        <w:rPr>
          <w:rFonts w:ascii="Arial Unicode MS" w:eastAsia="华文中宋" w:hAnsi="Arial Unicode MS" w:hint="eastAsia"/>
          <w:sz w:val="36"/>
          <w:szCs w:val="36"/>
        </w:rPr>
        <w:t>附件材料清单及要求</w:t>
      </w:r>
    </w:p>
    <w:p w:rsidR="00EF7454" w:rsidRDefault="00EF7454">
      <w:pPr>
        <w:widowControl/>
        <w:spacing w:line="500" w:lineRule="exact"/>
        <w:ind w:left="426" w:hangingChars="133" w:hanging="426"/>
        <w:rPr>
          <w:rFonts w:ascii="仿宋_GB2312" w:eastAsia="仿宋_GB2312" w:hAnsi="Arial Unicode MS"/>
          <w:sz w:val="32"/>
          <w:szCs w:val="32"/>
        </w:rPr>
      </w:pPr>
    </w:p>
    <w:p w:rsidR="00EF7454" w:rsidRDefault="00D41BED">
      <w:pPr>
        <w:widowControl/>
        <w:spacing w:line="500" w:lineRule="exact"/>
        <w:ind w:left="426" w:hangingChars="133" w:hanging="426"/>
        <w:rPr>
          <w:rFonts w:ascii="仿宋_GB2312" w:eastAsia="仿宋_GB2312" w:hAnsi="Arial Unicode MS"/>
          <w:sz w:val="32"/>
          <w:szCs w:val="32"/>
        </w:rPr>
      </w:pPr>
      <w:r>
        <w:rPr>
          <w:rFonts w:ascii="仿宋_GB2312" w:eastAsia="仿宋_GB2312" w:hAnsi="Arial Unicode MS" w:hint="eastAsia"/>
          <w:sz w:val="32"/>
          <w:szCs w:val="32"/>
        </w:rPr>
        <w:t>一、预</w:t>
      </w:r>
      <w:r>
        <w:rPr>
          <w:rFonts w:ascii="仿宋_GB2312" w:eastAsia="仿宋_GB2312" w:hAnsi="Arial Unicode MS"/>
          <w:sz w:val="32"/>
          <w:szCs w:val="32"/>
        </w:rPr>
        <w:t>申报</w:t>
      </w:r>
      <w:r>
        <w:rPr>
          <w:rFonts w:ascii="仿宋_GB2312" w:eastAsia="仿宋_GB2312" w:hAnsi="Arial Unicode MS" w:hint="eastAsia"/>
          <w:sz w:val="32"/>
          <w:szCs w:val="32"/>
        </w:rPr>
        <w:t>材料</w:t>
      </w:r>
      <w:r>
        <w:rPr>
          <w:rFonts w:ascii="仿宋_GB2312" w:eastAsia="仿宋_GB2312" w:hAnsi="Arial Unicode MS"/>
          <w:sz w:val="32"/>
          <w:szCs w:val="32"/>
        </w:rPr>
        <w:t xml:space="preserve"> </w:t>
      </w:r>
    </w:p>
    <w:p w:rsidR="00EF7454" w:rsidRDefault="00D41BED">
      <w:pPr>
        <w:widowControl/>
        <w:spacing w:line="500" w:lineRule="exact"/>
        <w:ind w:left="426" w:hangingChars="133" w:hanging="426"/>
        <w:rPr>
          <w:rFonts w:ascii="仿宋_GB2312" w:eastAsia="仿宋_GB2312" w:hAnsi="Arial Unicode MS"/>
          <w:sz w:val="32"/>
          <w:szCs w:val="32"/>
        </w:rPr>
      </w:pPr>
      <w:r>
        <w:rPr>
          <w:rFonts w:ascii="仿宋_GB2312" w:eastAsia="仿宋_GB2312" w:hAnsi="Arial Unicode MS" w:hint="eastAsia"/>
          <w:sz w:val="32"/>
          <w:szCs w:val="32"/>
        </w:rPr>
        <w:t>1、2</w:t>
      </w:r>
      <w:r w:rsidR="00664ECB">
        <w:rPr>
          <w:rFonts w:ascii="仿宋_GB2312" w:eastAsia="仿宋_GB2312" w:hAnsi="Arial Unicode MS"/>
          <w:sz w:val="32"/>
          <w:szCs w:val="32"/>
        </w:rPr>
        <w:t>020</w:t>
      </w:r>
      <w:r>
        <w:rPr>
          <w:rFonts w:ascii="仿宋_GB2312" w:eastAsia="仿宋_GB2312" w:hAnsi="Arial Unicode MS"/>
          <w:sz w:val="32"/>
          <w:szCs w:val="32"/>
        </w:rPr>
        <w:t>年度</w:t>
      </w:r>
      <w:r>
        <w:rPr>
          <w:rFonts w:ascii="仿宋_GB2312" w:eastAsia="仿宋_GB2312" w:hAnsi="Arial Unicode MS" w:hint="eastAsia"/>
          <w:sz w:val="32"/>
          <w:szCs w:val="32"/>
        </w:rPr>
        <w:t>氮化镓器件研发、生产费用（材料费等）清单（氮化镓材料供应企业名称、氮化镓材料型号、金额、数量、税费等）；</w:t>
      </w:r>
    </w:p>
    <w:p w:rsidR="00EF7454" w:rsidRDefault="00D41BED">
      <w:pPr>
        <w:widowControl/>
        <w:spacing w:line="500" w:lineRule="exact"/>
        <w:ind w:left="426" w:hangingChars="133" w:hanging="426"/>
        <w:rPr>
          <w:rFonts w:ascii="仿宋_GB2312" w:eastAsia="仿宋_GB2312" w:hAnsi="Arial Unicode MS"/>
          <w:sz w:val="32"/>
          <w:szCs w:val="32"/>
        </w:rPr>
      </w:pPr>
      <w:r>
        <w:rPr>
          <w:rFonts w:ascii="仿宋_GB2312" w:eastAsia="仿宋_GB2312" w:hAnsi="Arial Unicode MS" w:hint="eastAsia"/>
          <w:sz w:val="32"/>
          <w:szCs w:val="32"/>
        </w:rPr>
        <w:t>2、可说明申报产品知识产权归属和授权使用的证明文件（如：专利证书、技术转让合同等）；</w:t>
      </w:r>
    </w:p>
    <w:p w:rsidR="00EF7454" w:rsidRDefault="00D41BED">
      <w:pPr>
        <w:widowControl/>
        <w:spacing w:line="500" w:lineRule="exact"/>
        <w:rPr>
          <w:rFonts w:ascii="仿宋_GB2312" w:eastAsia="仿宋_GB2312" w:hAnsi="Arial Unicode MS"/>
          <w:sz w:val="32"/>
          <w:szCs w:val="32"/>
        </w:rPr>
      </w:pPr>
      <w:r>
        <w:rPr>
          <w:rFonts w:ascii="仿宋_GB2312" w:eastAsia="仿宋_GB2312" w:hAnsi="Arial Unicode MS" w:hint="eastAsia"/>
          <w:sz w:val="32"/>
          <w:szCs w:val="32"/>
        </w:rPr>
        <w:t>3、2</w:t>
      </w:r>
      <w:r>
        <w:rPr>
          <w:rFonts w:ascii="仿宋_GB2312" w:eastAsia="仿宋_GB2312" w:hAnsi="Arial Unicode MS"/>
          <w:sz w:val="32"/>
          <w:szCs w:val="32"/>
        </w:rPr>
        <w:t>0</w:t>
      </w:r>
      <w:r w:rsidR="00664ECB">
        <w:rPr>
          <w:rFonts w:ascii="仿宋_GB2312" w:eastAsia="仿宋_GB2312" w:hAnsi="Arial Unicode MS"/>
          <w:sz w:val="32"/>
          <w:szCs w:val="32"/>
        </w:rPr>
        <w:t>20</w:t>
      </w:r>
      <w:r>
        <w:rPr>
          <w:rFonts w:ascii="仿宋_GB2312" w:eastAsia="仿宋_GB2312" w:hAnsi="Arial Unicode MS" w:hint="eastAsia"/>
          <w:sz w:val="32"/>
          <w:szCs w:val="32"/>
        </w:rPr>
        <w:t>年度公司审计报告；</w:t>
      </w:r>
    </w:p>
    <w:p w:rsidR="00EF7454" w:rsidRDefault="00EF7454">
      <w:pPr>
        <w:widowControl/>
        <w:spacing w:line="500" w:lineRule="exact"/>
        <w:rPr>
          <w:rFonts w:ascii="仿宋_GB2312" w:eastAsia="仿宋_GB2312" w:hAnsi="Arial Unicode MS"/>
          <w:color w:val="000000" w:themeColor="text1"/>
          <w:sz w:val="32"/>
          <w:szCs w:val="32"/>
        </w:rPr>
      </w:pPr>
    </w:p>
    <w:p w:rsidR="00EF7454" w:rsidRDefault="00D41BED">
      <w:pPr>
        <w:widowControl/>
        <w:spacing w:line="500" w:lineRule="exact"/>
        <w:rPr>
          <w:rFonts w:ascii="仿宋_GB2312" w:eastAsia="仿宋_GB2312" w:hAnsi="Arial Unicode MS"/>
          <w:color w:val="000000" w:themeColor="text1"/>
          <w:sz w:val="32"/>
          <w:szCs w:val="32"/>
        </w:rPr>
      </w:pPr>
      <w:r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二、正式</w:t>
      </w:r>
      <w:r>
        <w:rPr>
          <w:rFonts w:ascii="仿宋_GB2312" w:eastAsia="仿宋_GB2312" w:hAnsi="Arial Unicode MS"/>
          <w:color w:val="000000" w:themeColor="text1"/>
          <w:sz w:val="32"/>
          <w:szCs w:val="32"/>
        </w:rPr>
        <w:t>申报材料</w:t>
      </w:r>
    </w:p>
    <w:p w:rsidR="00EF7454" w:rsidRDefault="00D41BED">
      <w:pPr>
        <w:widowControl/>
        <w:spacing w:line="5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Arial Unicode MS" w:hint="eastAsia"/>
          <w:sz w:val="32"/>
          <w:szCs w:val="32"/>
        </w:rPr>
        <w:t>、预申报</w:t>
      </w:r>
      <w:r>
        <w:rPr>
          <w:rFonts w:ascii="仿宋_GB2312" w:eastAsia="仿宋_GB2312" w:hAnsi="Arial Unicode MS"/>
          <w:sz w:val="32"/>
          <w:szCs w:val="32"/>
        </w:rPr>
        <w:t>材料（</w:t>
      </w:r>
      <w:r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请打包成一个文件上传）</w:t>
      </w:r>
      <w:r>
        <w:rPr>
          <w:rFonts w:ascii="仿宋_GB2312" w:eastAsia="仿宋_GB2312" w:hAnsi="Arial Unicode MS" w:hint="eastAsia"/>
          <w:sz w:val="32"/>
          <w:szCs w:val="32"/>
        </w:rPr>
        <w:t>：</w:t>
      </w:r>
    </w:p>
    <w:p w:rsidR="00EF7454" w:rsidRDefault="00D41BED">
      <w:pPr>
        <w:widowControl/>
        <w:spacing w:line="500" w:lineRule="exact"/>
        <w:rPr>
          <w:rFonts w:ascii="仿宋_GB2312" w:eastAsia="仿宋_GB2312" w:hAnsi="Arial Unicode MS"/>
          <w:color w:val="000000" w:themeColor="text1"/>
          <w:sz w:val="32"/>
          <w:szCs w:val="32"/>
        </w:rPr>
      </w:pPr>
      <w:r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2、经审</w:t>
      </w:r>
      <w:r>
        <w:rPr>
          <w:rFonts w:ascii="仿宋_GB2312" w:eastAsia="仿宋_GB2312" w:hAnsi="Arial Unicode MS" w:hint="eastAsia"/>
          <w:sz w:val="32"/>
          <w:szCs w:val="32"/>
        </w:rPr>
        <w:t>计后的2</w:t>
      </w:r>
      <w:r>
        <w:rPr>
          <w:rFonts w:ascii="仿宋_GB2312" w:eastAsia="仿宋_GB2312" w:hAnsi="Arial Unicode MS"/>
          <w:sz w:val="32"/>
          <w:szCs w:val="32"/>
        </w:rPr>
        <w:t>0</w:t>
      </w:r>
      <w:r w:rsidR="00664ECB">
        <w:rPr>
          <w:rFonts w:ascii="仿宋_GB2312" w:eastAsia="仿宋_GB2312" w:hAnsi="Arial Unicode MS"/>
          <w:sz w:val="32"/>
          <w:szCs w:val="32"/>
        </w:rPr>
        <w:t>20</w:t>
      </w:r>
      <w:r>
        <w:rPr>
          <w:rFonts w:ascii="仿宋_GB2312" w:eastAsia="仿宋_GB2312" w:hAnsi="Arial Unicode MS" w:hint="eastAsia"/>
          <w:sz w:val="32"/>
          <w:szCs w:val="32"/>
        </w:rPr>
        <w:t>年度氮化镓器件研发、生产费用（材料费等）清单（氮化镓材料供应企业名称、氮化镓材料型号、金额、数量、税费等）；</w:t>
      </w:r>
    </w:p>
    <w:p w:rsidR="00EF7454" w:rsidRDefault="00D41BED">
      <w:pPr>
        <w:widowControl/>
        <w:spacing w:line="500" w:lineRule="exact"/>
        <w:rPr>
          <w:rFonts w:ascii="仿宋_GB2312" w:eastAsia="仿宋_GB2312" w:hAnsi="Arial Unicode MS"/>
          <w:color w:val="000000" w:themeColor="text1"/>
          <w:sz w:val="32"/>
          <w:szCs w:val="32"/>
        </w:rPr>
      </w:pPr>
      <w:r>
        <w:rPr>
          <w:rFonts w:ascii="仿宋_GB2312" w:eastAsia="仿宋_GB2312" w:hAnsi="Arial Unicode MS"/>
          <w:color w:val="000000" w:themeColor="text1"/>
          <w:sz w:val="32"/>
          <w:szCs w:val="32"/>
        </w:rPr>
        <w:t>3</w:t>
      </w:r>
      <w:r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Arial Unicode MS" w:hint="eastAsia"/>
          <w:sz w:val="32"/>
          <w:szCs w:val="32"/>
        </w:rPr>
        <w:t>2</w:t>
      </w:r>
      <w:r>
        <w:rPr>
          <w:rFonts w:ascii="仿宋_GB2312" w:eastAsia="仿宋_GB2312" w:hAnsi="Arial Unicode MS"/>
          <w:sz w:val="32"/>
          <w:szCs w:val="32"/>
        </w:rPr>
        <w:t>0</w:t>
      </w:r>
      <w:r w:rsidR="00664ECB">
        <w:rPr>
          <w:rFonts w:ascii="仿宋_GB2312" w:eastAsia="仿宋_GB2312" w:hAnsi="Arial Unicode MS"/>
          <w:sz w:val="32"/>
          <w:szCs w:val="32"/>
        </w:rPr>
        <w:t>20</w:t>
      </w:r>
      <w:r>
        <w:rPr>
          <w:rFonts w:ascii="仿宋_GB2312" w:eastAsia="仿宋_GB2312" w:hAnsi="Arial Unicode MS" w:hint="eastAsia"/>
          <w:sz w:val="32"/>
          <w:szCs w:val="32"/>
        </w:rPr>
        <w:t>年度氮化镓研发、生产费用清单对应的</w:t>
      </w:r>
      <w:r>
        <w:rPr>
          <w:rFonts w:ascii="仿宋_GB2312" w:eastAsia="仿宋_GB2312" w:hAnsi="Arial Unicode MS"/>
          <w:sz w:val="32"/>
          <w:szCs w:val="32"/>
        </w:rPr>
        <w:t>合同或订单</w:t>
      </w:r>
      <w:r>
        <w:rPr>
          <w:rFonts w:ascii="仿宋_GB2312" w:eastAsia="仿宋_GB2312" w:hAnsi="Arial Unicode MS" w:hint="eastAsia"/>
          <w:sz w:val="32"/>
          <w:szCs w:val="32"/>
        </w:rPr>
        <w:t>、</w:t>
      </w:r>
      <w:r>
        <w:rPr>
          <w:rFonts w:ascii="仿宋_GB2312" w:eastAsia="仿宋_GB2312" w:hAnsi="Arial Unicode MS"/>
          <w:sz w:val="32"/>
          <w:szCs w:val="32"/>
        </w:rPr>
        <w:t>发票</w:t>
      </w:r>
      <w:r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；</w:t>
      </w:r>
    </w:p>
    <w:p w:rsidR="00EF7454" w:rsidRDefault="00D41BED">
      <w:pPr>
        <w:widowControl/>
        <w:spacing w:line="500" w:lineRule="exact"/>
        <w:rPr>
          <w:rFonts w:ascii="仿宋_GB2312" w:eastAsia="仿宋_GB2312" w:hAnsi="Arial Unicode MS"/>
          <w:color w:val="000000" w:themeColor="text1"/>
          <w:sz w:val="32"/>
          <w:szCs w:val="32"/>
        </w:rPr>
      </w:pPr>
      <w:r>
        <w:rPr>
          <w:rFonts w:ascii="仿宋_GB2312" w:eastAsia="仿宋_GB2312" w:hAnsi="Arial Unicode MS" w:hint="eastAsia"/>
          <w:sz w:val="32"/>
          <w:szCs w:val="32"/>
        </w:rPr>
        <w:t>4、</w:t>
      </w:r>
      <w:r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公司营业</w:t>
      </w:r>
      <w:r>
        <w:rPr>
          <w:rFonts w:ascii="仿宋_GB2312" w:eastAsia="仿宋_GB2312" w:hAnsi="Arial Unicode MS"/>
          <w:color w:val="000000" w:themeColor="text1"/>
          <w:sz w:val="32"/>
          <w:szCs w:val="32"/>
        </w:rPr>
        <w:t>执照</w:t>
      </w:r>
      <w:r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（必填）、企业资质证明（选填</w:t>
      </w:r>
      <w:r>
        <w:rPr>
          <w:rFonts w:ascii="仿宋_GB2312" w:eastAsia="仿宋_GB2312" w:hAnsi="Arial Unicode MS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；</w:t>
      </w:r>
    </w:p>
    <w:p w:rsidR="00EF7454" w:rsidRDefault="00D41BED">
      <w:pPr>
        <w:widowControl/>
        <w:spacing w:line="5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Arial Unicode MS"/>
          <w:color w:val="000000" w:themeColor="text1"/>
          <w:sz w:val="32"/>
          <w:szCs w:val="32"/>
        </w:rPr>
        <w:t>5</w:t>
      </w:r>
      <w:r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、其他佐证</w:t>
      </w:r>
      <w:r>
        <w:rPr>
          <w:rFonts w:ascii="仿宋_GB2312" w:eastAsia="仿宋_GB2312" w:hAnsi="Arial Unicode MS"/>
          <w:color w:val="000000" w:themeColor="text1"/>
          <w:sz w:val="32"/>
          <w:szCs w:val="32"/>
        </w:rPr>
        <w:t>材料</w:t>
      </w:r>
      <w:r>
        <w:rPr>
          <w:rFonts w:ascii="仿宋_GB2312" w:eastAsia="仿宋_GB2312" w:hAnsi="Arial Unicode MS" w:hint="eastAsia"/>
          <w:sz w:val="32"/>
          <w:szCs w:val="32"/>
        </w:rPr>
        <w:t>；</w:t>
      </w:r>
    </w:p>
    <w:p w:rsidR="00EF7454" w:rsidRDefault="00EF7454">
      <w:pPr>
        <w:widowControl/>
        <w:spacing w:line="500" w:lineRule="exact"/>
        <w:rPr>
          <w:rFonts w:ascii="仿宋_GB2312" w:eastAsia="仿宋_GB2312" w:hAnsi="Arial Unicode MS"/>
          <w:sz w:val="32"/>
          <w:szCs w:val="32"/>
        </w:rPr>
      </w:pPr>
    </w:p>
    <w:p w:rsidR="00EF7454" w:rsidRDefault="00EF7454">
      <w:pPr>
        <w:widowControl/>
        <w:spacing w:line="500" w:lineRule="exact"/>
        <w:rPr>
          <w:rFonts w:ascii="仿宋_GB2312" w:eastAsia="仿宋_GB2312" w:hAnsi="Arial Unicode MS"/>
          <w:sz w:val="32"/>
          <w:szCs w:val="32"/>
        </w:rPr>
      </w:pPr>
    </w:p>
    <w:p w:rsidR="00EF7454" w:rsidRDefault="00D41BED">
      <w:pPr>
        <w:widowControl/>
        <w:spacing w:line="500" w:lineRule="exact"/>
        <w:rPr>
          <w:rFonts w:ascii="仿宋_GB2312" w:eastAsia="仿宋_GB2312" w:hAnsi="Arial Unicode MS"/>
          <w:color w:val="FF0000"/>
          <w:sz w:val="32"/>
          <w:szCs w:val="32"/>
          <w:highlight w:val="yellow"/>
        </w:rPr>
      </w:pPr>
      <w:r>
        <w:rPr>
          <w:rFonts w:ascii="仿宋_GB2312" w:eastAsia="仿宋_GB2312" w:hAnsi="Arial Unicode MS" w:hint="eastAsia"/>
          <w:sz w:val="32"/>
          <w:szCs w:val="32"/>
        </w:rPr>
        <w:t>注：以上附件材料</w:t>
      </w:r>
      <w:r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需与申报书一一对应，未提供佐证材料或数据无法对应的，申报项填写无效。</w:t>
      </w:r>
    </w:p>
    <w:p w:rsidR="00EF7454" w:rsidRDefault="00EF7454">
      <w:pPr>
        <w:widowControl/>
        <w:spacing w:line="500" w:lineRule="exact"/>
        <w:rPr>
          <w:rFonts w:ascii="仿宋_GB2312" w:eastAsia="仿宋_GB2312" w:hAnsi="Arial Unicode MS"/>
          <w:sz w:val="32"/>
          <w:szCs w:val="32"/>
        </w:rPr>
      </w:pPr>
    </w:p>
    <w:p w:rsidR="00EF7454" w:rsidRDefault="00EF7454" w:rsidP="000238D0">
      <w:pPr>
        <w:widowControl/>
        <w:rPr>
          <w:rFonts w:ascii="华文中宋" w:eastAsia="华文中宋" w:hAnsi="华文中宋"/>
          <w:b/>
          <w:sz w:val="32"/>
          <w:szCs w:val="32"/>
        </w:rPr>
      </w:pPr>
    </w:p>
    <w:sectPr w:rsidR="00EF7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D57" w:rsidRDefault="00BF0D57" w:rsidP="00AF11D4">
      <w:r>
        <w:separator/>
      </w:r>
    </w:p>
  </w:endnote>
  <w:endnote w:type="continuationSeparator" w:id="0">
    <w:p w:rsidR="00BF0D57" w:rsidRDefault="00BF0D57" w:rsidP="00AF1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D57" w:rsidRDefault="00BF0D57" w:rsidP="00AF11D4">
      <w:r>
        <w:separator/>
      </w:r>
    </w:p>
  </w:footnote>
  <w:footnote w:type="continuationSeparator" w:id="0">
    <w:p w:rsidR="00BF0D57" w:rsidRDefault="00BF0D57" w:rsidP="00AF1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66C"/>
    <w:rsid w:val="000238D0"/>
    <w:rsid w:val="000314AB"/>
    <w:rsid w:val="00035D36"/>
    <w:rsid w:val="00060946"/>
    <w:rsid w:val="00070BAE"/>
    <w:rsid w:val="00072879"/>
    <w:rsid w:val="00081A09"/>
    <w:rsid w:val="000847BA"/>
    <w:rsid w:val="00087FDA"/>
    <w:rsid w:val="000B4F43"/>
    <w:rsid w:val="000C4B84"/>
    <w:rsid w:val="000C541A"/>
    <w:rsid w:val="00114DC9"/>
    <w:rsid w:val="00126706"/>
    <w:rsid w:val="0012769A"/>
    <w:rsid w:val="00133D29"/>
    <w:rsid w:val="001417ED"/>
    <w:rsid w:val="0015184B"/>
    <w:rsid w:val="00164FD7"/>
    <w:rsid w:val="00185C42"/>
    <w:rsid w:val="0019221F"/>
    <w:rsid w:val="001A1F9C"/>
    <w:rsid w:val="001B0B41"/>
    <w:rsid w:val="001C2FC3"/>
    <w:rsid w:val="001E1B52"/>
    <w:rsid w:val="001E7AB0"/>
    <w:rsid w:val="001F1C65"/>
    <w:rsid w:val="001F4926"/>
    <w:rsid w:val="002006BA"/>
    <w:rsid w:val="0021021A"/>
    <w:rsid w:val="00215175"/>
    <w:rsid w:val="00240895"/>
    <w:rsid w:val="00251C51"/>
    <w:rsid w:val="00253FCA"/>
    <w:rsid w:val="00262243"/>
    <w:rsid w:val="002741D4"/>
    <w:rsid w:val="00293A4A"/>
    <w:rsid w:val="002A393B"/>
    <w:rsid w:val="002C3B9D"/>
    <w:rsid w:val="002E2DFD"/>
    <w:rsid w:val="002F4DE9"/>
    <w:rsid w:val="0030157E"/>
    <w:rsid w:val="00317E3A"/>
    <w:rsid w:val="0032210B"/>
    <w:rsid w:val="0032218C"/>
    <w:rsid w:val="003436B6"/>
    <w:rsid w:val="00344B35"/>
    <w:rsid w:val="003521D3"/>
    <w:rsid w:val="00355CF5"/>
    <w:rsid w:val="00372647"/>
    <w:rsid w:val="00372A08"/>
    <w:rsid w:val="003B3FEF"/>
    <w:rsid w:val="003C12C4"/>
    <w:rsid w:val="003D5519"/>
    <w:rsid w:val="003D605E"/>
    <w:rsid w:val="003D62A0"/>
    <w:rsid w:val="003E7CDA"/>
    <w:rsid w:val="00407F37"/>
    <w:rsid w:val="0041340F"/>
    <w:rsid w:val="004136CE"/>
    <w:rsid w:val="00416A12"/>
    <w:rsid w:val="00422CDF"/>
    <w:rsid w:val="00460810"/>
    <w:rsid w:val="00467BFE"/>
    <w:rsid w:val="00481A96"/>
    <w:rsid w:val="00483AED"/>
    <w:rsid w:val="004A1A27"/>
    <w:rsid w:val="004A79FA"/>
    <w:rsid w:val="004B1A60"/>
    <w:rsid w:val="004C5CBF"/>
    <w:rsid w:val="004E1F28"/>
    <w:rsid w:val="004F10E9"/>
    <w:rsid w:val="004F2471"/>
    <w:rsid w:val="00512019"/>
    <w:rsid w:val="00512754"/>
    <w:rsid w:val="0051484C"/>
    <w:rsid w:val="005225D7"/>
    <w:rsid w:val="00533793"/>
    <w:rsid w:val="00550040"/>
    <w:rsid w:val="00553071"/>
    <w:rsid w:val="00564FCC"/>
    <w:rsid w:val="005954D7"/>
    <w:rsid w:val="005A072B"/>
    <w:rsid w:val="005A3C23"/>
    <w:rsid w:val="005B781C"/>
    <w:rsid w:val="005C051F"/>
    <w:rsid w:val="005C3C46"/>
    <w:rsid w:val="005F33DC"/>
    <w:rsid w:val="005F3AF5"/>
    <w:rsid w:val="005F75D1"/>
    <w:rsid w:val="00622865"/>
    <w:rsid w:val="00631C74"/>
    <w:rsid w:val="006603BB"/>
    <w:rsid w:val="00664ECB"/>
    <w:rsid w:val="0066547D"/>
    <w:rsid w:val="00692DFE"/>
    <w:rsid w:val="00694C3C"/>
    <w:rsid w:val="006B3E60"/>
    <w:rsid w:val="006C38D3"/>
    <w:rsid w:val="006D10BC"/>
    <w:rsid w:val="006E24D4"/>
    <w:rsid w:val="006E5100"/>
    <w:rsid w:val="006F0E93"/>
    <w:rsid w:val="006F5711"/>
    <w:rsid w:val="006F622E"/>
    <w:rsid w:val="007002BC"/>
    <w:rsid w:val="00740C47"/>
    <w:rsid w:val="00743AC8"/>
    <w:rsid w:val="007645C9"/>
    <w:rsid w:val="007A47F8"/>
    <w:rsid w:val="007A68BD"/>
    <w:rsid w:val="007B1B44"/>
    <w:rsid w:val="007C4797"/>
    <w:rsid w:val="007C4886"/>
    <w:rsid w:val="007E73A2"/>
    <w:rsid w:val="007F559D"/>
    <w:rsid w:val="007F658D"/>
    <w:rsid w:val="0080112E"/>
    <w:rsid w:val="00802A0A"/>
    <w:rsid w:val="008102D2"/>
    <w:rsid w:val="00825DBA"/>
    <w:rsid w:val="00826AE9"/>
    <w:rsid w:val="00827B24"/>
    <w:rsid w:val="0083386B"/>
    <w:rsid w:val="00834079"/>
    <w:rsid w:val="00842527"/>
    <w:rsid w:val="00847CE2"/>
    <w:rsid w:val="00864F29"/>
    <w:rsid w:val="00865B3E"/>
    <w:rsid w:val="00866575"/>
    <w:rsid w:val="008679CC"/>
    <w:rsid w:val="008710C8"/>
    <w:rsid w:val="00872516"/>
    <w:rsid w:val="00875804"/>
    <w:rsid w:val="00880397"/>
    <w:rsid w:val="00881662"/>
    <w:rsid w:val="00882847"/>
    <w:rsid w:val="008B7283"/>
    <w:rsid w:val="008C5088"/>
    <w:rsid w:val="008E7750"/>
    <w:rsid w:val="008F60FF"/>
    <w:rsid w:val="0090342E"/>
    <w:rsid w:val="00914667"/>
    <w:rsid w:val="00924A6E"/>
    <w:rsid w:val="00933B12"/>
    <w:rsid w:val="00967028"/>
    <w:rsid w:val="00993082"/>
    <w:rsid w:val="00997C61"/>
    <w:rsid w:val="009A24B0"/>
    <w:rsid w:val="009B11E0"/>
    <w:rsid w:val="009B35BB"/>
    <w:rsid w:val="009B5968"/>
    <w:rsid w:val="009D0DEB"/>
    <w:rsid w:val="009D7C25"/>
    <w:rsid w:val="00A158A2"/>
    <w:rsid w:val="00A236DF"/>
    <w:rsid w:val="00A94397"/>
    <w:rsid w:val="00AA0F82"/>
    <w:rsid w:val="00AA1CB7"/>
    <w:rsid w:val="00AA255C"/>
    <w:rsid w:val="00AD166C"/>
    <w:rsid w:val="00AE50F6"/>
    <w:rsid w:val="00AF11D4"/>
    <w:rsid w:val="00AF3757"/>
    <w:rsid w:val="00AF6C7D"/>
    <w:rsid w:val="00B05059"/>
    <w:rsid w:val="00B207B5"/>
    <w:rsid w:val="00B214BE"/>
    <w:rsid w:val="00B435F8"/>
    <w:rsid w:val="00B548C0"/>
    <w:rsid w:val="00B9635E"/>
    <w:rsid w:val="00BA1A17"/>
    <w:rsid w:val="00BA35B3"/>
    <w:rsid w:val="00BE053E"/>
    <w:rsid w:val="00BF0D57"/>
    <w:rsid w:val="00BF5635"/>
    <w:rsid w:val="00C022B5"/>
    <w:rsid w:val="00C047C0"/>
    <w:rsid w:val="00C170C6"/>
    <w:rsid w:val="00C31CA0"/>
    <w:rsid w:val="00C71FFF"/>
    <w:rsid w:val="00C801AE"/>
    <w:rsid w:val="00C8293F"/>
    <w:rsid w:val="00CA1963"/>
    <w:rsid w:val="00CB5C2E"/>
    <w:rsid w:val="00CD6800"/>
    <w:rsid w:val="00CE36D5"/>
    <w:rsid w:val="00CF3005"/>
    <w:rsid w:val="00D1240A"/>
    <w:rsid w:val="00D222AB"/>
    <w:rsid w:val="00D36334"/>
    <w:rsid w:val="00D41BED"/>
    <w:rsid w:val="00D41F38"/>
    <w:rsid w:val="00D50063"/>
    <w:rsid w:val="00D50D40"/>
    <w:rsid w:val="00D73C2A"/>
    <w:rsid w:val="00D87616"/>
    <w:rsid w:val="00D93D4D"/>
    <w:rsid w:val="00DA439D"/>
    <w:rsid w:val="00DB0B5E"/>
    <w:rsid w:val="00DD0BBC"/>
    <w:rsid w:val="00DE3AC6"/>
    <w:rsid w:val="00DF1B5C"/>
    <w:rsid w:val="00DF301D"/>
    <w:rsid w:val="00E01E70"/>
    <w:rsid w:val="00E14CEA"/>
    <w:rsid w:val="00E161F7"/>
    <w:rsid w:val="00E23046"/>
    <w:rsid w:val="00E301D6"/>
    <w:rsid w:val="00E41FF3"/>
    <w:rsid w:val="00E441CD"/>
    <w:rsid w:val="00E47E06"/>
    <w:rsid w:val="00E57AB0"/>
    <w:rsid w:val="00E87A7B"/>
    <w:rsid w:val="00E91CEA"/>
    <w:rsid w:val="00EB2FEC"/>
    <w:rsid w:val="00EC1827"/>
    <w:rsid w:val="00ED2083"/>
    <w:rsid w:val="00ED4FA8"/>
    <w:rsid w:val="00EE3101"/>
    <w:rsid w:val="00EF7454"/>
    <w:rsid w:val="00F02854"/>
    <w:rsid w:val="00F13609"/>
    <w:rsid w:val="00F159EE"/>
    <w:rsid w:val="00F16B2A"/>
    <w:rsid w:val="00F20B76"/>
    <w:rsid w:val="00F26F3B"/>
    <w:rsid w:val="00F34603"/>
    <w:rsid w:val="00F4133B"/>
    <w:rsid w:val="00F51713"/>
    <w:rsid w:val="00FA4F80"/>
    <w:rsid w:val="00FB1508"/>
    <w:rsid w:val="00FD7BE0"/>
    <w:rsid w:val="00FE1394"/>
    <w:rsid w:val="428C5681"/>
    <w:rsid w:val="5B057246"/>
    <w:rsid w:val="7FD76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49A7E1-4291-4E12-AABF-66B9D65BE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企业发展服务中心-吴丽琦</cp:lastModifiedBy>
  <cp:revision>2</cp:revision>
  <cp:lastPrinted>2019-07-23T09:10:00Z</cp:lastPrinted>
  <dcterms:created xsi:type="dcterms:W3CDTF">2021-09-14T03:00:00Z</dcterms:created>
  <dcterms:modified xsi:type="dcterms:W3CDTF">2021-09-14T03:00:00Z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