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54" w:rsidRDefault="00EF7454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EF7454" w:rsidRDefault="00EF7454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EF7454" w:rsidRDefault="00D41BED">
      <w:pPr>
        <w:widowControl/>
        <w:jc w:val="left"/>
        <w:rPr>
          <w:rFonts w:eastAsia="华文中宋" w:hAnsi="华文中宋"/>
          <w:bCs/>
          <w:sz w:val="28"/>
          <w:szCs w:val="44"/>
        </w:rPr>
      </w:pPr>
      <w:r>
        <w:rPr>
          <w:rFonts w:eastAsia="华文中宋" w:hAnsi="华文中宋" w:hint="eastAsia"/>
          <w:bCs/>
          <w:sz w:val="28"/>
          <w:szCs w:val="44"/>
        </w:rPr>
        <w:t>附件</w:t>
      </w:r>
      <w:r>
        <w:rPr>
          <w:rFonts w:eastAsia="华文中宋" w:hAnsi="华文中宋"/>
          <w:bCs/>
          <w:sz w:val="28"/>
          <w:szCs w:val="44"/>
        </w:rPr>
        <w:t>2</w:t>
      </w:r>
    </w:p>
    <w:p w:rsidR="00E510EF" w:rsidRDefault="00D41BED" w:rsidP="00E510EF">
      <w:pPr>
        <w:widowControl/>
        <w:spacing w:line="500" w:lineRule="exact"/>
        <w:ind w:left="479" w:hangingChars="133" w:hanging="479"/>
        <w:jc w:val="center"/>
        <w:rPr>
          <w:rFonts w:ascii="Arial Unicode MS" w:eastAsia="华文中宋" w:hAnsi="Arial Unicode MS" w:hint="eastAsia"/>
          <w:sz w:val="36"/>
          <w:szCs w:val="36"/>
        </w:rPr>
      </w:pPr>
      <w:r>
        <w:rPr>
          <w:rFonts w:ascii="Arial Unicode MS" w:eastAsia="华文中宋" w:hAnsi="Arial Unicode MS" w:hint="eastAsia"/>
          <w:sz w:val="36"/>
          <w:szCs w:val="36"/>
        </w:rPr>
        <w:t>氮化镓企业使用园区公共服务平台费用补贴</w:t>
      </w:r>
    </w:p>
    <w:p w:rsidR="00EF7454" w:rsidRPr="00E510EF" w:rsidRDefault="00D41BED" w:rsidP="00E510EF">
      <w:pPr>
        <w:widowControl/>
        <w:spacing w:line="500" w:lineRule="exact"/>
        <w:ind w:left="479" w:hangingChars="133" w:hanging="479"/>
        <w:jc w:val="center"/>
        <w:rPr>
          <w:rFonts w:ascii="Arial Unicode MS" w:eastAsia="华文中宋" w:hAnsi="Arial Unicode MS"/>
          <w:sz w:val="36"/>
          <w:szCs w:val="36"/>
        </w:rPr>
      </w:pPr>
      <w:r>
        <w:rPr>
          <w:rFonts w:ascii="Arial Unicode MS" w:eastAsia="华文中宋" w:hAnsi="Arial Unicode MS" w:hint="eastAsia"/>
          <w:sz w:val="36"/>
          <w:szCs w:val="36"/>
        </w:rPr>
        <w:t>附件材料清单及要求</w:t>
      </w:r>
    </w:p>
    <w:p w:rsidR="00EF7454" w:rsidRDefault="00D41BED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一、预</w:t>
      </w:r>
      <w:r>
        <w:rPr>
          <w:rFonts w:ascii="仿宋_GB2312" w:eastAsia="仿宋_GB2312" w:hAnsi="Arial Unicode MS"/>
          <w:sz w:val="32"/>
          <w:szCs w:val="32"/>
        </w:rPr>
        <w:t>申报</w:t>
      </w:r>
      <w:r>
        <w:rPr>
          <w:rFonts w:ascii="仿宋_GB2312" w:eastAsia="仿宋_GB2312" w:hAnsi="Arial Unicode MS" w:hint="eastAsia"/>
          <w:sz w:val="32"/>
          <w:szCs w:val="32"/>
        </w:rPr>
        <w:t>材料</w:t>
      </w:r>
      <w:r>
        <w:rPr>
          <w:rFonts w:ascii="仿宋_GB2312" w:eastAsia="仿宋_GB2312" w:hAnsi="Arial Unicode MS"/>
          <w:sz w:val="32"/>
          <w:szCs w:val="32"/>
        </w:rPr>
        <w:t xml:space="preserve"> </w:t>
      </w:r>
    </w:p>
    <w:p w:rsidR="00EF7454" w:rsidRDefault="00D41BED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1、</w:t>
      </w:r>
      <w:r>
        <w:rPr>
          <w:rFonts w:ascii="仿宋_GB2312" w:eastAsia="仿宋_GB2312" w:hAnsi="Arial Unicode MS"/>
          <w:sz w:val="32"/>
          <w:szCs w:val="32"/>
        </w:rPr>
        <w:t>20</w:t>
      </w:r>
      <w:r w:rsidR="00664ECB">
        <w:rPr>
          <w:rFonts w:ascii="仿宋_GB2312" w:eastAsia="仿宋_GB2312" w:hAnsi="Arial Unicode MS"/>
          <w:sz w:val="32"/>
          <w:szCs w:val="32"/>
        </w:rPr>
        <w:t>20</w:t>
      </w:r>
      <w:r>
        <w:rPr>
          <w:rFonts w:ascii="仿宋_GB2312" w:eastAsia="仿宋_GB2312" w:hAnsi="Arial Unicode MS" w:hint="eastAsia"/>
          <w:sz w:val="32"/>
          <w:szCs w:val="32"/>
        </w:rPr>
        <w:t>年度使用园区平台（纳米所加工平台、纳米所测试分析平台、集成微系统封装平台、</w:t>
      </w:r>
      <w:proofErr w:type="gramStart"/>
      <w:r>
        <w:rPr>
          <w:rFonts w:ascii="仿宋_GB2312" w:eastAsia="仿宋_GB2312" w:hAnsi="Arial Unicode MS" w:hint="eastAsia"/>
          <w:sz w:val="32"/>
          <w:szCs w:val="32"/>
        </w:rPr>
        <w:t>微纳</w:t>
      </w:r>
      <w:proofErr w:type="gramEnd"/>
      <w:r>
        <w:rPr>
          <w:rFonts w:ascii="仿宋_GB2312" w:eastAsia="仿宋_GB2312" w:hAnsi="Arial Unicode MS" w:hint="eastAsia"/>
          <w:sz w:val="32"/>
          <w:szCs w:val="32"/>
        </w:rPr>
        <w:t>M</w:t>
      </w:r>
      <w:r>
        <w:rPr>
          <w:rFonts w:ascii="仿宋_GB2312" w:eastAsia="仿宋_GB2312" w:hAnsi="Arial Unicode MS"/>
          <w:sz w:val="32"/>
          <w:szCs w:val="32"/>
        </w:rPr>
        <w:t>EMS中试平台</w:t>
      </w:r>
      <w:r>
        <w:rPr>
          <w:rFonts w:ascii="仿宋_GB2312" w:eastAsia="仿宋_GB2312" w:hAnsi="Arial Unicode MS" w:hint="eastAsia"/>
          <w:sz w:val="32"/>
          <w:szCs w:val="32"/>
        </w:rPr>
        <w:t>、</w:t>
      </w:r>
      <w:r>
        <w:rPr>
          <w:rFonts w:ascii="仿宋_GB2312" w:eastAsia="仿宋_GB2312" w:hAnsi="Arial Unicode MS"/>
          <w:sz w:val="32"/>
          <w:szCs w:val="32"/>
        </w:rPr>
        <w:t>纳米真空互联</w:t>
      </w:r>
      <w:r>
        <w:rPr>
          <w:rFonts w:ascii="仿宋_GB2312" w:eastAsia="仿宋_GB2312" w:hAnsi="Arial Unicode MS" w:hint="eastAsia"/>
          <w:sz w:val="32"/>
          <w:szCs w:val="32"/>
        </w:rPr>
        <w:t>实验站）进行氮化镓产品加工、测试与分析的费用清单（使用平台名称、项目阶段、项目名称、金额、数量、税费等）</w:t>
      </w:r>
      <w:r>
        <w:rPr>
          <w:rFonts w:ascii="仿宋_GB2312" w:eastAsia="仿宋_GB2312" w:hAnsi="Arial Unicode MS"/>
          <w:sz w:val="32"/>
          <w:szCs w:val="32"/>
        </w:rPr>
        <w:t>；</w:t>
      </w:r>
    </w:p>
    <w:p w:rsidR="00EF7454" w:rsidRDefault="00D41BED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2、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可说明申报产品知识产权归属和授权使用的证明文件（如：专利证书、技术转让合同等）</w:t>
      </w:r>
    </w:p>
    <w:p w:rsidR="00EF7454" w:rsidRDefault="00D41BED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3、氮化镓企业使用园区公共服务平台证明文件（见附件3）；</w:t>
      </w:r>
    </w:p>
    <w:p w:rsidR="00EF7454" w:rsidRDefault="00D41BED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4、</w:t>
      </w:r>
      <w:r>
        <w:rPr>
          <w:rFonts w:ascii="仿宋_GB2312" w:eastAsia="仿宋_GB2312" w:hAnsi="Arial Unicode MS"/>
          <w:sz w:val="32"/>
          <w:szCs w:val="32"/>
        </w:rPr>
        <w:t>20</w:t>
      </w:r>
      <w:r w:rsidR="00664ECB">
        <w:rPr>
          <w:rFonts w:ascii="仿宋_GB2312" w:eastAsia="仿宋_GB2312" w:hAnsi="Arial Unicode MS"/>
          <w:sz w:val="32"/>
          <w:szCs w:val="32"/>
        </w:rPr>
        <w:t>20</w:t>
      </w:r>
      <w:r>
        <w:rPr>
          <w:rFonts w:ascii="仿宋_GB2312" w:eastAsia="仿宋_GB2312" w:hAnsi="Arial Unicode MS" w:hint="eastAsia"/>
          <w:sz w:val="32"/>
          <w:szCs w:val="32"/>
        </w:rPr>
        <w:t>年度公司审计报告；</w:t>
      </w:r>
    </w:p>
    <w:p w:rsidR="00EF7454" w:rsidRDefault="00EF7454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</w:p>
    <w:p w:rsidR="00EF7454" w:rsidRDefault="00D41BED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二、正式</w:t>
      </w:r>
      <w:r>
        <w:rPr>
          <w:rFonts w:ascii="仿宋_GB2312" w:eastAsia="仿宋_GB2312" w:hAnsi="Arial Unicode MS"/>
          <w:color w:val="000000" w:themeColor="text1"/>
          <w:sz w:val="32"/>
          <w:szCs w:val="32"/>
        </w:rPr>
        <w:t>申报材料</w:t>
      </w:r>
    </w:p>
    <w:p w:rsidR="00EF7454" w:rsidRDefault="00D41BED">
      <w:pPr>
        <w:widowControl/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Arial Unicode MS" w:hint="eastAsia"/>
          <w:sz w:val="32"/>
          <w:szCs w:val="32"/>
        </w:rPr>
        <w:t>、预申报</w:t>
      </w:r>
      <w:r>
        <w:rPr>
          <w:rFonts w:ascii="仿宋_GB2312" w:eastAsia="仿宋_GB2312" w:hAnsi="Arial Unicode MS"/>
          <w:sz w:val="32"/>
          <w:szCs w:val="32"/>
        </w:rPr>
        <w:t>材料（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请打包成一个文件上传）</w:t>
      </w:r>
      <w:r>
        <w:rPr>
          <w:rFonts w:ascii="仿宋_GB2312" w:eastAsia="仿宋_GB2312" w:hAnsi="Arial Unicode MS" w:hint="eastAsia"/>
          <w:sz w:val="32"/>
          <w:szCs w:val="32"/>
        </w:rPr>
        <w:t>：</w:t>
      </w:r>
    </w:p>
    <w:p w:rsidR="00EF7454" w:rsidRDefault="00D41BED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2、经审计后的</w:t>
      </w:r>
      <w:r>
        <w:rPr>
          <w:rFonts w:ascii="仿宋_GB2312" w:eastAsia="仿宋_GB2312" w:hAnsi="Arial Unicode MS"/>
          <w:sz w:val="32"/>
          <w:szCs w:val="32"/>
        </w:rPr>
        <w:t>20</w:t>
      </w:r>
      <w:r w:rsidR="00664ECB">
        <w:rPr>
          <w:rFonts w:ascii="仿宋_GB2312" w:eastAsia="仿宋_GB2312" w:hAnsi="Arial Unicode MS"/>
          <w:sz w:val="32"/>
          <w:szCs w:val="32"/>
        </w:rPr>
        <w:t>20</w:t>
      </w:r>
      <w:r>
        <w:rPr>
          <w:rFonts w:ascii="仿宋_GB2312" w:eastAsia="仿宋_GB2312" w:hAnsi="Arial Unicode MS" w:hint="eastAsia"/>
          <w:sz w:val="32"/>
          <w:szCs w:val="32"/>
        </w:rPr>
        <w:t>年度使用园区平台（纳米所加工平台、纳米所测试分析平台、集成微系统封装平台、</w:t>
      </w:r>
      <w:proofErr w:type="gramStart"/>
      <w:r>
        <w:rPr>
          <w:rFonts w:ascii="仿宋_GB2312" w:eastAsia="仿宋_GB2312" w:hAnsi="Arial Unicode MS" w:hint="eastAsia"/>
          <w:sz w:val="32"/>
          <w:szCs w:val="32"/>
        </w:rPr>
        <w:t>微纳</w:t>
      </w:r>
      <w:proofErr w:type="gramEnd"/>
      <w:r>
        <w:rPr>
          <w:rFonts w:ascii="仿宋_GB2312" w:eastAsia="仿宋_GB2312" w:hAnsi="Arial Unicode MS" w:hint="eastAsia"/>
          <w:sz w:val="32"/>
          <w:szCs w:val="32"/>
        </w:rPr>
        <w:t>M</w:t>
      </w:r>
      <w:r>
        <w:rPr>
          <w:rFonts w:ascii="仿宋_GB2312" w:eastAsia="仿宋_GB2312" w:hAnsi="Arial Unicode MS"/>
          <w:sz w:val="32"/>
          <w:szCs w:val="32"/>
        </w:rPr>
        <w:t>EMS中试平台</w:t>
      </w:r>
      <w:r>
        <w:rPr>
          <w:rFonts w:ascii="仿宋_GB2312" w:eastAsia="仿宋_GB2312" w:hAnsi="Arial Unicode MS" w:hint="eastAsia"/>
          <w:sz w:val="32"/>
          <w:szCs w:val="32"/>
        </w:rPr>
        <w:t>、</w:t>
      </w:r>
      <w:r>
        <w:rPr>
          <w:rFonts w:ascii="仿宋_GB2312" w:eastAsia="仿宋_GB2312" w:hAnsi="Arial Unicode MS"/>
          <w:sz w:val="32"/>
          <w:szCs w:val="32"/>
        </w:rPr>
        <w:t>纳米真空互联试验站</w:t>
      </w:r>
      <w:r>
        <w:rPr>
          <w:rFonts w:ascii="仿宋_GB2312" w:eastAsia="仿宋_GB2312" w:hAnsi="Arial Unicode MS" w:hint="eastAsia"/>
          <w:sz w:val="32"/>
          <w:szCs w:val="32"/>
        </w:rPr>
        <w:t>）进行氮化镓产品加工、测试与分析的费用清单（使用平台名称、项目阶段、项目名称、金额、数量、税费等）；</w:t>
      </w:r>
    </w:p>
    <w:p w:rsidR="00EF7454" w:rsidRDefault="00D41BED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Arial Unicode MS"/>
          <w:sz w:val="32"/>
          <w:szCs w:val="32"/>
        </w:rPr>
        <w:t>20</w:t>
      </w:r>
      <w:r w:rsidR="00664ECB">
        <w:rPr>
          <w:rFonts w:ascii="仿宋_GB2312" w:eastAsia="仿宋_GB2312" w:hAnsi="Arial Unicode MS"/>
          <w:sz w:val="32"/>
          <w:szCs w:val="32"/>
        </w:rPr>
        <w:t>20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年度费用清单对应的合同</w:t>
      </w:r>
      <w:r>
        <w:rPr>
          <w:rFonts w:ascii="仿宋_GB2312" w:eastAsia="仿宋_GB2312" w:hAnsi="Arial Unicode MS"/>
          <w:color w:val="000000" w:themeColor="text1"/>
          <w:sz w:val="32"/>
          <w:szCs w:val="32"/>
        </w:rPr>
        <w:t>或订单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、发票；</w:t>
      </w:r>
    </w:p>
    <w:p w:rsidR="00EF7454" w:rsidRDefault="00D41BED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4、公司营业执照（必填）、企业资质证明（</w:t>
      </w:r>
      <w:r>
        <w:rPr>
          <w:rFonts w:ascii="仿宋_GB2312" w:eastAsia="仿宋_GB2312" w:hAnsi="Arial Unicode MS"/>
          <w:color w:val="000000" w:themeColor="text1"/>
          <w:sz w:val="32"/>
          <w:szCs w:val="32"/>
        </w:rPr>
        <w:t>选填）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；</w:t>
      </w:r>
    </w:p>
    <w:p w:rsidR="00EF7454" w:rsidRDefault="00D41BED">
      <w:pPr>
        <w:widowControl/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Arial Unicode MS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、其他佐证</w:t>
      </w:r>
      <w:r>
        <w:rPr>
          <w:rFonts w:ascii="仿宋_GB2312" w:eastAsia="仿宋_GB2312" w:hAnsi="Arial Unicode MS"/>
          <w:color w:val="000000" w:themeColor="text1"/>
          <w:sz w:val="32"/>
          <w:szCs w:val="32"/>
        </w:rPr>
        <w:t>材料</w:t>
      </w:r>
      <w:r>
        <w:rPr>
          <w:rFonts w:ascii="仿宋_GB2312" w:eastAsia="仿宋_GB2312" w:hAnsi="Arial Unicode MS" w:hint="eastAsia"/>
          <w:sz w:val="32"/>
          <w:szCs w:val="32"/>
        </w:rPr>
        <w:t>；</w:t>
      </w:r>
    </w:p>
    <w:p w:rsidR="00EF7454" w:rsidRDefault="00EF7454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EF7454" w:rsidRDefault="00D41BED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lastRenderedPageBreak/>
        <w:t>注：以上附件材料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需与申报书一一对应，未提供佐证材料或数据无法对应的，申报项填写无效。</w:t>
      </w:r>
    </w:p>
    <w:p w:rsidR="00EF7454" w:rsidRDefault="00EF7454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</w:p>
    <w:p w:rsidR="00EF7454" w:rsidRDefault="00EF7454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</w:p>
    <w:sectPr w:rsidR="00EF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4F" w:rsidRDefault="00982F4F" w:rsidP="00AF11D4">
      <w:r>
        <w:separator/>
      </w:r>
    </w:p>
  </w:endnote>
  <w:endnote w:type="continuationSeparator" w:id="0">
    <w:p w:rsidR="00982F4F" w:rsidRDefault="00982F4F" w:rsidP="00AF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4F" w:rsidRDefault="00982F4F" w:rsidP="00AF11D4">
      <w:r>
        <w:separator/>
      </w:r>
    </w:p>
  </w:footnote>
  <w:footnote w:type="continuationSeparator" w:id="0">
    <w:p w:rsidR="00982F4F" w:rsidRDefault="00982F4F" w:rsidP="00AF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6C"/>
    <w:rsid w:val="000238D0"/>
    <w:rsid w:val="000314AB"/>
    <w:rsid w:val="00035D36"/>
    <w:rsid w:val="00060946"/>
    <w:rsid w:val="00070BAE"/>
    <w:rsid w:val="00072879"/>
    <w:rsid w:val="00081A09"/>
    <w:rsid w:val="000847BA"/>
    <w:rsid w:val="00087FDA"/>
    <w:rsid w:val="000B4F43"/>
    <w:rsid w:val="000C4B84"/>
    <w:rsid w:val="000C541A"/>
    <w:rsid w:val="00114DC9"/>
    <w:rsid w:val="00126706"/>
    <w:rsid w:val="0012769A"/>
    <w:rsid w:val="00133D29"/>
    <w:rsid w:val="001417ED"/>
    <w:rsid w:val="0015184B"/>
    <w:rsid w:val="00164FD7"/>
    <w:rsid w:val="00185C42"/>
    <w:rsid w:val="0019221F"/>
    <w:rsid w:val="001A1F9C"/>
    <w:rsid w:val="001B0B41"/>
    <w:rsid w:val="001C2FC3"/>
    <w:rsid w:val="001E1B52"/>
    <w:rsid w:val="001E7AB0"/>
    <w:rsid w:val="001F1C65"/>
    <w:rsid w:val="001F4926"/>
    <w:rsid w:val="002006BA"/>
    <w:rsid w:val="0021021A"/>
    <w:rsid w:val="00215175"/>
    <w:rsid w:val="00240895"/>
    <w:rsid w:val="00251C51"/>
    <w:rsid w:val="00253FCA"/>
    <w:rsid w:val="00262243"/>
    <w:rsid w:val="002741D4"/>
    <w:rsid w:val="00293A4A"/>
    <w:rsid w:val="002A393B"/>
    <w:rsid w:val="002C3B9D"/>
    <w:rsid w:val="002E2DFD"/>
    <w:rsid w:val="002F4DE9"/>
    <w:rsid w:val="0030157E"/>
    <w:rsid w:val="00317E3A"/>
    <w:rsid w:val="0032210B"/>
    <w:rsid w:val="0032218C"/>
    <w:rsid w:val="003436B6"/>
    <w:rsid w:val="00344B35"/>
    <w:rsid w:val="003521D3"/>
    <w:rsid w:val="00355CF5"/>
    <w:rsid w:val="00372647"/>
    <w:rsid w:val="00372A08"/>
    <w:rsid w:val="003B3FEF"/>
    <w:rsid w:val="003C12C4"/>
    <w:rsid w:val="003D5519"/>
    <w:rsid w:val="003D605E"/>
    <w:rsid w:val="003D62A0"/>
    <w:rsid w:val="003E7CDA"/>
    <w:rsid w:val="00407F37"/>
    <w:rsid w:val="0041340F"/>
    <w:rsid w:val="004136CE"/>
    <w:rsid w:val="00416A12"/>
    <w:rsid w:val="00422CDF"/>
    <w:rsid w:val="00460810"/>
    <w:rsid w:val="00467BFE"/>
    <w:rsid w:val="00481A96"/>
    <w:rsid w:val="00483AED"/>
    <w:rsid w:val="004A1A27"/>
    <w:rsid w:val="004A79FA"/>
    <w:rsid w:val="004B1A60"/>
    <w:rsid w:val="004C5CBF"/>
    <w:rsid w:val="004E1F28"/>
    <w:rsid w:val="004F10E9"/>
    <w:rsid w:val="004F2471"/>
    <w:rsid w:val="00512019"/>
    <w:rsid w:val="00512754"/>
    <w:rsid w:val="0051484C"/>
    <w:rsid w:val="005225D7"/>
    <w:rsid w:val="00533793"/>
    <w:rsid w:val="00550040"/>
    <w:rsid w:val="00553071"/>
    <w:rsid w:val="00564FCC"/>
    <w:rsid w:val="005954D7"/>
    <w:rsid w:val="005A072B"/>
    <w:rsid w:val="005A3C23"/>
    <w:rsid w:val="005B781C"/>
    <w:rsid w:val="005C051F"/>
    <w:rsid w:val="005C3C46"/>
    <w:rsid w:val="005F33DC"/>
    <w:rsid w:val="005F3AF5"/>
    <w:rsid w:val="005F75D1"/>
    <w:rsid w:val="00622865"/>
    <w:rsid w:val="00631C74"/>
    <w:rsid w:val="006603BB"/>
    <w:rsid w:val="00664ECB"/>
    <w:rsid w:val="0066547D"/>
    <w:rsid w:val="00692DFE"/>
    <w:rsid w:val="00694C3C"/>
    <w:rsid w:val="006B3E60"/>
    <w:rsid w:val="006C38D3"/>
    <w:rsid w:val="006D10BC"/>
    <w:rsid w:val="006E24D4"/>
    <w:rsid w:val="006E5100"/>
    <w:rsid w:val="006F0E93"/>
    <w:rsid w:val="006F5711"/>
    <w:rsid w:val="006F622E"/>
    <w:rsid w:val="007002BC"/>
    <w:rsid w:val="00740C47"/>
    <w:rsid w:val="00743AC8"/>
    <w:rsid w:val="007645C9"/>
    <w:rsid w:val="007A47F8"/>
    <w:rsid w:val="007A68BD"/>
    <w:rsid w:val="007B1B44"/>
    <w:rsid w:val="007C4797"/>
    <w:rsid w:val="007C4886"/>
    <w:rsid w:val="007E73A2"/>
    <w:rsid w:val="007F559D"/>
    <w:rsid w:val="007F658D"/>
    <w:rsid w:val="0080112E"/>
    <w:rsid w:val="00802A0A"/>
    <w:rsid w:val="008102D2"/>
    <w:rsid w:val="00825DBA"/>
    <w:rsid w:val="00826AE9"/>
    <w:rsid w:val="00827B24"/>
    <w:rsid w:val="0083386B"/>
    <w:rsid w:val="00834079"/>
    <w:rsid w:val="00842527"/>
    <w:rsid w:val="00847CE2"/>
    <w:rsid w:val="00864F29"/>
    <w:rsid w:val="00865B3E"/>
    <w:rsid w:val="00866575"/>
    <w:rsid w:val="008679CC"/>
    <w:rsid w:val="008710C8"/>
    <w:rsid w:val="00872516"/>
    <w:rsid w:val="00875804"/>
    <w:rsid w:val="00880397"/>
    <w:rsid w:val="00881662"/>
    <w:rsid w:val="00882847"/>
    <w:rsid w:val="008B7283"/>
    <w:rsid w:val="008C5088"/>
    <w:rsid w:val="008E7750"/>
    <w:rsid w:val="008F60FF"/>
    <w:rsid w:val="0090342E"/>
    <w:rsid w:val="00914667"/>
    <w:rsid w:val="00924A6E"/>
    <w:rsid w:val="00933B12"/>
    <w:rsid w:val="00967028"/>
    <w:rsid w:val="00982F4F"/>
    <w:rsid w:val="00993082"/>
    <w:rsid w:val="00997C61"/>
    <w:rsid w:val="009A24B0"/>
    <w:rsid w:val="009B11E0"/>
    <w:rsid w:val="009B35BB"/>
    <w:rsid w:val="009B5968"/>
    <w:rsid w:val="009D0DEB"/>
    <w:rsid w:val="009D7C25"/>
    <w:rsid w:val="00A158A2"/>
    <w:rsid w:val="00A236DF"/>
    <w:rsid w:val="00A94397"/>
    <w:rsid w:val="00AA0F82"/>
    <w:rsid w:val="00AA1CB7"/>
    <w:rsid w:val="00AA255C"/>
    <w:rsid w:val="00AD166C"/>
    <w:rsid w:val="00AE50F6"/>
    <w:rsid w:val="00AF11D4"/>
    <w:rsid w:val="00AF3757"/>
    <w:rsid w:val="00AF6C7D"/>
    <w:rsid w:val="00B05059"/>
    <w:rsid w:val="00B207B5"/>
    <w:rsid w:val="00B214BE"/>
    <w:rsid w:val="00B435F8"/>
    <w:rsid w:val="00B548C0"/>
    <w:rsid w:val="00B9635E"/>
    <w:rsid w:val="00BA1A17"/>
    <w:rsid w:val="00BA35B3"/>
    <w:rsid w:val="00BE053E"/>
    <w:rsid w:val="00BF5635"/>
    <w:rsid w:val="00C022B5"/>
    <w:rsid w:val="00C047C0"/>
    <w:rsid w:val="00C170C6"/>
    <w:rsid w:val="00C31CA0"/>
    <w:rsid w:val="00C71FFF"/>
    <w:rsid w:val="00C801AE"/>
    <w:rsid w:val="00C8293F"/>
    <w:rsid w:val="00CA1963"/>
    <w:rsid w:val="00CB5C2E"/>
    <w:rsid w:val="00CD6800"/>
    <w:rsid w:val="00CE36D5"/>
    <w:rsid w:val="00CF3005"/>
    <w:rsid w:val="00D1240A"/>
    <w:rsid w:val="00D222AB"/>
    <w:rsid w:val="00D36334"/>
    <w:rsid w:val="00D41BED"/>
    <w:rsid w:val="00D41F38"/>
    <w:rsid w:val="00D50063"/>
    <w:rsid w:val="00D50D40"/>
    <w:rsid w:val="00D73C2A"/>
    <w:rsid w:val="00D87616"/>
    <w:rsid w:val="00D93D4D"/>
    <w:rsid w:val="00DA439D"/>
    <w:rsid w:val="00DB0B5E"/>
    <w:rsid w:val="00DD0BBC"/>
    <w:rsid w:val="00DE3AC6"/>
    <w:rsid w:val="00DF1B5C"/>
    <w:rsid w:val="00DF301D"/>
    <w:rsid w:val="00E01E70"/>
    <w:rsid w:val="00E14CEA"/>
    <w:rsid w:val="00E161F7"/>
    <w:rsid w:val="00E23046"/>
    <w:rsid w:val="00E301D6"/>
    <w:rsid w:val="00E41FF3"/>
    <w:rsid w:val="00E441CD"/>
    <w:rsid w:val="00E47E06"/>
    <w:rsid w:val="00E510EF"/>
    <w:rsid w:val="00E57AB0"/>
    <w:rsid w:val="00E87A7B"/>
    <w:rsid w:val="00E91CEA"/>
    <w:rsid w:val="00EB2FEC"/>
    <w:rsid w:val="00EC1827"/>
    <w:rsid w:val="00ED2083"/>
    <w:rsid w:val="00ED4FA8"/>
    <w:rsid w:val="00EE3101"/>
    <w:rsid w:val="00EF7454"/>
    <w:rsid w:val="00F02854"/>
    <w:rsid w:val="00F13609"/>
    <w:rsid w:val="00F159EE"/>
    <w:rsid w:val="00F16B2A"/>
    <w:rsid w:val="00F20B76"/>
    <w:rsid w:val="00F26F3B"/>
    <w:rsid w:val="00F34603"/>
    <w:rsid w:val="00F4133B"/>
    <w:rsid w:val="00F51713"/>
    <w:rsid w:val="00FA4F80"/>
    <w:rsid w:val="00FB1508"/>
    <w:rsid w:val="00FD7BE0"/>
    <w:rsid w:val="00FE1394"/>
    <w:rsid w:val="428C5681"/>
    <w:rsid w:val="5B057246"/>
    <w:rsid w:val="7FD7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FD7687-576A-4420-A99F-C67ADDCA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企业发展服务中心-吴丽琦</cp:lastModifiedBy>
  <cp:revision>2</cp:revision>
  <cp:lastPrinted>2019-07-23T09:10:00Z</cp:lastPrinted>
  <dcterms:created xsi:type="dcterms:W3CDTF">2021-09-14T03:04:00Z</dcterms:created>
  <dcterms:modified xsi:type="dcterms:W3CDTF">2021-09-14T03:04:00Z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