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72" w:rsidRDefault="00960372" w:rsidP="00960372">
      <w:pPr>
        <w:adjustRightInd w:val="0"/>
        <w:snapToGrid w:val="0"/>
        <w:spacing w:line="580" w:lineRule="exact"/>
        <w:rPr>
          <w:rFonts w:eastAsia="黑体"/>
          <w:sz w:val="32"/>
          <w:szCs w:val="32"/>
        </w:rPr>
      </w:pPr>
      <w:r>
        <w:rPr>
          <w:rFonts w:eastAsia="黑体" w:hint="eastAsia"/>
          <w:sz w:val="32"/>
          <w:szCs w:val="32"/>
        </w:rPr>
        <w:t>附件</w:t>
      </w:r>
      <w:r>
        <w:rPr>
          <w:rFonts w:eastAsia="黑体"/>
          <w:sz w:val="32"/>
          <w:szCs w:val="32"/>
        </w:rPr>
        <w:t>1</w:t>
      </w:r>
    </w:p>
    <w:p w:rsidR="00960372" w:rsidRDefault="00960372" w:rsidP="00960372">
      <w:pPr>
        <w:adjustRightInd w:val="0"/>
        <w:snapToGrid w:val="0"/>
        <w:spacing w:line="580" w:lineRule="exact"/>
        <w:rPr>
          <w:rFonts w:eastAsia="黑体"/>
          <w:sz w:val="32"/>
          <w:szCs w:val="32"/>
        </w:rPr>
      </w:pPr>
    </w:p>
    <w:p w:rsidR="00960372" w:rsidRDefault="00960372" w:rsidP="00960372">
      <w:pPr>
        <w:adjustRightInd w:val="0"/>
        <w:snapToGrid w:val="0"/>
        <w:spacing w:line="680" w:lineRule="exact"/>
        <w:jc w:val="center"/>
        <w:rPr>
          <w:rFonts w:eastAsia="华文中宋"/>
          <w:spacing w:val="-12"/>
          <w:sz w:val="44"/>
          <w:szCs w:val="44"/>
        </w:rPr>
      </w:pPr>
      <w:r>
        <w:rPr>
          <w:rFonts w:eastAsia="华文中宋" w:hint="eastAsia"/>
          <w:spacing w:val="-12"/>
          <w:sz w:val="44"/>
          <w:szCs w:val="44"/>
        </w:rPr>
        <w:t>关于实施“领军登峰”人才</w:t>
      </w:r>
    </w:p>
    <w:p w:rsidR="00960372" w:rsidRDefault="00960372" w:rsidP="00960372">
      <w:pPr>
        <w:adjustRightInd w:val="0"/>
        <w:snapToGrid w:val="0"/>
        <w:spacing w:line="680" w:lineRule="exact"/>
        <w:jc w:val="center"/>
        <w:rPr>
          <w:rFonts w:eastAsia="华文中宋"/>
          <w:spacing w:val="-12"/>
          <w:sz w:val="44"/>
          <w:szCs w:val="44"/>
        </w:rPr>
      </w:pPr>
      <w:r>
        <w:rPr>
          <w:rFonts w:eastAsia="华文中宋" w:hint="eastAsia"/>
          <w:spacing w:val="-12"/>
          <w:sz w:val="44"/>
          <w:szCs w:val="44"/>
        </w:rPr>
        <w:t>支持计划的若干措施</w:t>
      </w:r>
    </w:p>
    <w:p w:rsidR="00960372" w:rsidRDefault="00960372" w:rsidP="00960372">
      <w:pPr>
        <w:adjustRightInd w:val="0"/>
        <w:snapToGrid w:val="0"/>
        <w:spacing w:line="580" w:lineRule="exact"/>
        <w:jc w:val="center"/>
        <w:rPr>
          <w:rFonts w:eastAsia="楷体_GB2312"/>
          <w:bCs/>
          <w:kern w:val="36"/>
          <w:sz w:val="32"/>
          <w:szCs w:val="32"/>
        </w:rPr>
      </w:pPr>
      <w:r>
        <w:rPr>
          <w:rFonts w:eastAsia="楷体_GB2312" w:hint="eastAsia"/>
          <w:bCs/>
          <w:kern w:val="36"/>
          <w:sz w:val="32"/>
          <w:szCs w:val="32"/>
        </w:rPr>
        <w:t>（试行）</w:t>
      </w:r>
    </w:p>
    <w:p w:rsidR="00960372" w:rsidRDefault="00960372" w:rsidP="00960372">
      <w:pPr>
        <w:adjustRightInd w:val="0"/>
        <w:snapToGrid w:val="0"/>
        <w:spacing w:line="560" w:lineRule="exact"/>
        <w:ind w:firstLineChars="200" w:firstLine="640"/>
        <w:rPr>
          <w:rFonts w:eastAsia="仿宋_GB2312"/>
          <w:kern w:val="0"/>
          <w:sz w:val="32"/>
          <w:szCs w:val="32"/>
        </w:rPr>
      </w:pPr>
    </w:p>
    <w:p w:rsidR="00960372" w:rsidRDefault="00960372" w:rsidP="00960372">
      <w:pPr>
        <w:adjustRightInd w:val="0"/>
        <w:snapToGrid w:val="0"/>
        <w:spacing w:line="560" w:lineRule="exact"/>
        <w:ind w:firstLineChars="200" w:firstLine="640"/>
        <w:rPr>
          <w:rFonts w:eastAsia="仿宋_GB2312"/>
          <w:sz w:val="32"/>
          <w:szCs w:val="32"/>
        </w:rPr>
      </w:pPr>
      <w:r>
        <w:rPr>
          <w:rFonts w:eastAsia="仿宋_GB2312" w:hint="eastAsia"/>
          <w:sz w:val="32"/>
          <w:szCs w:val="32"/>
        </w:rPr>
        <w:t>为大力吸引和培育一批拥有原创性、引领性、标志性成果的高层次领军人才（团队），激励领军人才扎根园区发展，不断攀高登峰，根据《关于进一步推进实施苏州工业园区“金鸡湖人才计划”的意见》，制定实施“领军登峰”人才支持计划。</w:t>
      </w:r>
    </w:p>
    <w:p w:rsidR="00960372" w:rsidRDefault="00960372" w:rsidP="00960372">
      <w:pPr>
        <w:adjustRightInd w:val="0"/>
        <w:snapToGrid w:val="0"/>
        <w:spacing w:line="560" w:lineRule="exact"/>
        <w:ind w:firstLineChars="200" w:firstLine="640"/>
        <w:rPr>
          <w:rFonts w:eastAsia="黑体"/>
          <w:kern w:val="0"/>
          <w:sz w:val="32"/>
          <w:szCs w:val="32"/>
        </w:rPr>
      </w:pPr>
      <w:r>
        <w:rPr>
          <w:rFonts w:eastAsia="黑体" w:hint="eastAsia"/>
          <w:kern w:val="0"/>
          <w:sz w:val="32"/>
          <w:szCs w:val="32"/>
        </w:rPr>
        <w:t>一、支持对象和条件</w:t>
      </w:r>
    </w:p>
    <w:p w:rsidR="00960372" w:rsidRDefault="00960372" w:rsidP="00960372">
      <w:pPr>
        <w:adjustRightInd w:val="0"/>
        <w:snapToGrid w:val="0"/>
        <w:spacing w:line="560" w:lineRule="exact"/>
        <w:ind w:firstLineChars="200" w:firstLine="632"/>
        <w:rPr>
          <w:rFonts w:eastAsia="仿宋_GB2312"/>
          <w:spacing w:val="-2"/>
          <w:kern w:val="0"/>
          <w:sz w:val="32"/>
          <w:szCs w:val="32"/>
        </w:rPr>
      </w:pPr>
      <w:r>
        <w:rPr>
          <w:rFonts w:eastAsia="仿宋_GB2312" w:hint="eastAsia"/>
          <w:spacing w:val="-2"/>
          <w:sz w:val="32"/>
        </w:rPr>
        <w:t>面向全球领先技术，重点引进符合</w:t>
      </w:r>
      <w:r>
        <w:rPr>
          <w:rFonts w:eastAsia="仿宋_GB2312" w:hint="eastAsia"/>
          <w:spacing w:val="-2"/>
          <w:kern w:val="0"/>
          <w:sz w:val="32"/>
          <w:szCs w:val="32"/>
        </w:rPr>
        <w:t>园区新兴产业发展定位和未来产业引导方向，带技术、带团队、带资金到园区创新创业的人才和团队。</w:t>
      </w:r>
    </w:p>
    <w:p w:rsidR="00960372" w:rsidRDefault="00960372" w:rsidP="00960372">
      <w:pPr>
        <w:adjustRightInd w:val="0"/>
        <w:snapToGrid w:val="0"/>
        <w:spacing w:line="560" w:lineRule="exact"/>
        <w:ind w:firstLineChars="200" w:firstLine="640"/>
        <w:rPr>
          <w:rFonts w:eastAsia="仿宋_GB2312"/>
          <w:sz w:val="32"/>
          <w:szCs w:val="32"/>
        </w:rPr>
      </w:pPr>
      <w:r>
        <w:rPr>
          <w:rFonts w:eastAsia="仿宋_GB2312"/>
          <w:kern w:val="0"/>
          <w:sz w:val="32"/>
          <w:szCs w:val="32"/>
        </w:rPr>
        <w:t>1</w:t>
      </w:r>
      <w:r>
        <w:rPr>
          <w:rFonts w:eastAsia="仿宋_GB2312" w:hint="eastAsia"/>
          <w:kern w:val="0"/>
          <w:sz w:val="32"/>
          <w:szCs w:val="32"/>
        </w:rPr>
        <w:t>．</w:t>
      </w:r>
      <w:r>
        <w:rPr>
          <w:rFonts w:eastAsia="楷体_GB2312" w:hint="eastAsia"/>
          <w:kern w:val="0"/>
          <w:sz w:val="32"/>
          <w:szCs w:val="32"/>
        </w:rPr>
        <w:t>创业领军人才。</w:t>
      </w:r>
      <w:r>
        <w:rPr>
          <w:rFonts w:eastAsia="仿宋_GB2312" w:hint="eastAsia"/>
          <w:sz w:val="32"/>
          <w:szCs w:val="32"/>
        </w:rPr>
        <w:t>项目创新方向处于世界科技发展前沿，市场前景广阔，项目团队的创新水平居国际领先地位，团队带头人拥有独立有效的知识产权或专有技术。</w:t>
      </w:r>
    </w:p>
    <w:p w:rsidR="00960372" w:rsidRDefault="00960372" w:rsidP="00960372">
      <w:pPr>
        <w:adjustRightInd w:val="0"/>
        <w:snapToGrid w:val="0"/>
        <w:spacing w:line="560" w:lineRule="exact"/>
        <w:ind w:firstLineChars="200" w:firstLine="640"/>
        <w:rPr>
          <w:rFonts w:eastAsia="仿宋_GB2312"/>
          <w:sz w:val="32"/>
          <w:szCs w:val="32"/>
        </w:rPr>
      </w:pPr>
      <w:r>
        <w:rPr>
          <w:rFonts w:eastAsia="楷体_GB2312"/>
          <w:kern w:val="0"/>
          <w:sz w:val="32"/>
          <w:szCs w:val="32"/>
        </w:rPr>
        <w:t>2</w:t>
      </w:r>
      <w:r>
        <w:rPr>
          <w:rFonts w:eastAsia="楷体_GB2312" w:hint="eastAsia"/>
          <w:kern w:val="0"/>
          <w:sz w:val="32"/>
          <w:szCs w:val="32"/>
        </w:rPr>
        <w:t>．创新领军人才。</w:t>
      </w:r>
      <w:r>
        <w:rPr>
          <w:rFonts w:eastAsia="仿宋_GB2312" w:hint="eastAsia"/>
          <w:sz w:val="32"/>
          <w:szCs w:val="32"/>
        </w:rPr>
        <w:t>拥有博士学历学位或正高级专业技术职务或在国内外知名企业担任中高级职务、在行业领域有突出业绩；拥有</w:t>
      </w:r>
      <w:r>
        <w:rPr>
          <w:rFonts w:eastAsia="仿宋_GB2312"/>
          <w:sz w:val="32"/>
          <w:szCs w:val="32"/>
        </w:rPr>
        <w:t>5</w:t>
      </w:r>
      <w:r>
        <w:rPr>
          <w:rFonts w:eastAsia="仿宋_GB2312" w:hint="eastAsia"/>
          <w:sz w:val="32"/>
          <w:szCs w:val="32"/>
        </w:rPr>
        <w:t>年以上在国内外知名企业、高校、科研单位及相关机构从事研发或管理等岗位工作经历；拥有能够促进企业自主创新、技术升级且产权明晰的核心技术成果；</w:t>
      </w:r>
      <w:r>
        <w:rPr>
          <w:rFonts w:eastAsia="仿宋_GB2312"/>
          <w:sz w:val="32"/>
          <w:szCs w:val="32"/>
        </w:rPr>
        <w:t>35</w:t>
      </w:r>
      <w:r>
        <w:rPr>
          <w:rFonts w:eastAsia="仿宋_GB2312" w:hint="eastAsia"/>
          <w:sz w:val="32"/>
          <w:szCs w:val="32"/>
        </w:rPr>
        <w:t>周岁以下青年人才可适当放宽条件。</w:t>
      </w:r>
    </w:p>
    <w:p w:rsidR="00960372" w:rsidRDefault="00960372" w:rsidP="00960372">
      <w:pPr>
        <w:adjustRightInd w:val="0"/>
        <w:snapToGrid w:val="0"/>
        <w:spacing w:line="560" w:lineRule="exact"/>
        <w:ind w:firstLineChars="200" w:firstLine="640"/>
        <w:rPr>
          <w:rFonts w:eastAsia="黑体"/>
          <w:kern w:val="0"/>
          <w:sz w:val="32"/>
          <w:szCs w:val="32"/>
        </w:rPr>
      </w:pPr>
      <w:r>
        <w:rPr>
          <w:rFonts w:eastAsia="黑体" w:hint="eastAsia"/>
          <w:kern w:val="0"/>
          <w:sz w:val="32"/>
          <w:szCs w:val="32"/>
        </w:rPr>
        <w:lastRenderedPageBreak/>
        <w:t>二、支持举措</w:t>
      </w:r>
    </w:p>
    <w:p w:rsidR="00960372" w:rsidRDefault="00960372" w:rsidP="00960372">
      <w:pPr>
        <w:adjustRightInd w:val="0"/>
        <w:snapToGrid w:val="0"/>
        <w:spacing w:line="560" w:lineRule="exact"/>
        <w:ind w:firstLineChars="200" w:firstLine="640"/>
        <w:rPr>
          <w:rFonts w:eastAsia="仿宋_GB2312"/>
          <w:bCs/>
          <w:kern w:val="0"/>
          <w:sz w:val="32"/>
          <w:szCs w:val="32"/>
        </w:rPr>
      </w:pPr>
      <w:r>
        <w:rPr>
          <w:rFonts w:eastAsia="仿宋_GB2312" w:hint="eastAsia"/>
          <w:bCs/>
          <w:kern w:val="0"/>
          <w:sz w:val="32"/>
          <w:szCs w:val="32"/>
        </w:rPr>
        <w:t>（一）基础支持</w:t>
      </w:r>
    </w:p>
    <w:p w:rsidR="00960372" w:rsidRDefault="00960372" w:rsidP="00960372">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．凡入选金鸡湖科技孵化、成长、领军、重大领军的项目，按照《苏州工业园区关于加快建设世界一流高科技园区的若干政策》（</w:t>
      </w:r>
      <w:proofErr w:type="gramStart"/>
      <w:r>
        <w:rPr>
          <w:rFonts w:eastAsia="仿宋_GB2312" w:hint="eastAsia"/>
          <w:sz w:val="32"/>
          <w:szCs w:val="32"/>
        </w:rPr>
        <w:t>苏园管</w:t>
      </w:r>
      <w:proofErr w:type="gramEnd"/>
      <w:r>
        <w:rPr>
          <w:rFonts w:eastAsia="仿宋_GB2312" w:hint="eastAsia"/>
          <w:sz w:val="32"/>
          <w:szCs w:val="32"/>
        </w:rPr>
        <w:t>〔</w:t>
      </w:r>
      <w:r>
        <w:rPr>
          <w:rFonts w:eastAsia="仿宋_GB2312"/>
          <w:sz w:val="32"/>
          <w:szCs w:val="32"/>
        </w:rPr>
        <w:t>2021</w:t>
      </w:r>
      <w:r>
        <w:rPr>
          <w:rFonts w:eastAsia="仿宋_GB2312" w:hint="eastAsia"/>
          <w:sz w:val="32"/>
          <w:szCs w:val="32"/>
        </w:rPr>
        <w:t>〕</w:t>
      </w:r>
      <w:r>
        <w:rPr>
          <w:rFonts w:eastAsia="仿宋_GB2312"/>
          <w:sz w:val="32"/>
          <w:szCs w:val="32"/>
        </w:rPr>
        <w:t>9</w:t>
      </w:r>
      <w:r>
        <w:rPr>
          <w:rFonts w:eastAsia="仿宋_GB2312" w:hint="eastAsia"/>
          <w:sz w:val="32"/>
          <w:szCs w:val="32"/>
        </w:rPr>
        <w:t>号），享受创业启动资金、产业化成长奖励、股权债权融资、购房补贴、平台使用补贴等资助，</w:t>
      </w:r>
      <w:proofErr w:type="gramStart"/>
      <w:r>
        <w:rPr>
          <w:rFonts w:eastAsia="仿宋_GB2312" w:hint="eastAsia"/>
          <w:sz w:val="32"/>
          <w:szCs w:val="32"/>
        </w:rPr>
        <w:t>并最高</w:t>
      </w:r>
      <w:proofErr w:type="gramEnd"/>
      <w:r>
        <w:rPr>
          <w:rFonts w:eastAsia="仿宋_GB2312" w:hint="eastAsia"/>
          <w:sz w:val="32"/>
          <w:szCs w:val="32"/>
        </w:rPr>
        <w:t>可获</w:t>
      </w:r>
      <w:r>
        <w:rPr>
          <w:rFonts w:eastAsia="仿宋_GB2312"/>
          <w:sz w:val="32"/>
          <w:szCs w:val="32"/>
        </w:rPr>
        <w:t>1500</w:t>
      </w:r>
      <w:r>
        <w:rPr>
          <w:rFonts w:eastAsia="仿宋_GB2312" w:hint="eastAsia"/>
          <w:sz w:val="32"/>
          <w:szCs w:val="32"/>
        </w:rPr>
        <w:t>万元纯信用贷款的“人才贷”支持；项目发展达到绩效目标的，追加给予滚动支持及扎根奖励。</w:t>
      </w:r>
    </w:p>
    <w:p w:rsidR="00960372" w:rsidRDefault="00960372" w:rsidP="00960372">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．凡入选金鸡湖科技创新领军人才，按照《苏州工业园区关于加快建设世界一流高科技园区的若干政策》（</w:t>
      </w:r>
      <w:proofErr w:type="gramStart"/>
      <w:r>
        <w:rPr>
          <w:rFonts w:eastAsia="仿宋_GB2312" w:hint="eastAsia"/>
          <w:sz w:val="32"/>
          <w:szCs w:val="32"/>
        </w:rPr>
        <w:t>苏园管</w:t>
      </w:r>
      <w:proofErr w:type="gramEnd"/>
      <w:r>
        <w:rPr>
          <w:rFonts w:eastAsia="仿宋_GB2312" w:hint="eastAsia"/>
          <w:sz w:val="32"/>
          <w:szCs w:val="32"/>
        </w:rPr>
        <w:t>〔</w:t>
      </w:r>
      <w:r>
        <w:rPr>
          <w:rFonts w:eastAsia="仿宋_GB2312"/>
          <w:sz w:val="32"/>
          <w:szCs w:val="32"/>
        </w:rPr>
        <w:t>2021</w:t>
      </w:r>
      <w:r>
        <w:rPr>
          <w:rFonts w:eastAsia="仿宋_GB2312" w:hint="eastAsia"/>
          <w:sz w:val="32"/>
          <w:szCs w:val="32"/>
        </w:rPr>
        <w:t>〕</w:t>
      </w:r>
      <w:r>
        <w:rPr>
          <w:rFonts w:eastAsia="仿宋_GB2312"/>
          <w:sz w:val="32"/>
          <w:szCs w:val="32"/>
        </w:rPr>
        <w:t>9</w:t>
      </w:r>
      <w:r>
        <w:rPr>
          <w:rFonts w:eastAsia="仿宋_GB2312" w:hint="eastAsia"/>
          <w:sz w:val="32"/>
          <w:szCs w:val="32"/>
        </w:rPr>
        <w:t>号），享受最高</w:t>
      </w:r>
      <w:r>
        <w:rPr>
          <w:rFonts w:eastAsia="仿宋_GB2312"/>
          <w:sz w:val="32"/>
          <w:szCs w:val="32"/>
        </w:rPr>
        <w:t>100</w:t>
      </w:r>
      <w:r>
        <w:rPr>
          <w:rFonts w:eastAsia="仿宋_GB2312" w:hint="eastAsia"/>
          <w:sz w:val="32"/>
          <w:szCs w:val="32"/>
        </w:rPr>
        <w:t>万元购房补贴。</w:t>
      </w:r>
    </w:p>
    <w:p w:rsidR="00960372" w:rsidRDefault="00960372" w:rsidP="00960372">
      <w:pPr>
        <w:adjustRightInd w:val="0"/>
        <w:snapToGrid w:val="0"/>
        <w:spacing w:line="560" w:lineRule="exact"/>
        <w:ind w:firstLineChars="200" w:firstLine="640"/>
        <w:rPr>
          <w:rFonts w:eastAsia="黑体"/>
          <w:kern w:val="0"/>
          <w:sz w:val="32"/>
          <w:szCs w:val="32"/>
        </w:rPr>
      </w:pPr>
      <w:r>
        <w:rPr>
          <w:rFonts w:eastAsia="仿宋_GB2312" w:hint="eastAsia"/>
          <w:bCs/>
          <w:kern w:val="0"/>
          <w:sz w:val="32"/>
          <w:szCs w:val="32"/>
        </w:rPr>
        <w:t>（二）攀高支持</w:t>
      </w:r>
    </w:p>
    <w:p w:rsidR="00960372" w:rsidRDefault="00960372" w:rsidP="00960372">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延长人才支持链，支持领军人才持续创新创业、攀高登峰，对符合以下情况的给予节点性支持：</w:t>
      </w:r>
    </w:p>
    <w:p w:rsidR="00960372" w:rsidRDefault="00960372" w:rsidP="00960372">
      <w:pPr>
        <w:adjustRightInd w:val="0"/>
        <w:snapToGrid w:val="0"/>
        <w:spacing w:line="560" w:lineRule="exact"/>
        <w:ind w:firstLineChars="200" w:firstLine="640"/>
        <w:rPr>
          <w:rFonts w:eastAsia="仿宋_GB2312"/>
          <w:sz w:val="32"/>
          <w:szCs w:val="32"/>
        </w:rPr>
      </w:pPr>
      <w:r>
        <w:rPr>
          <w:rFonts w:eastAsia="楷体_GB2312"/>
          <w:color w:val="000000"/>
          <w:sz w:val="32"/>
          <w:szCs w:val="32"/>
        </w:rPr>
        <w:t>1</w:t>
      </w:r>
      <w:r>
        <w:rPr>
          <w:rFonts w:eastAsia="楷体_GB2312" w:hint="eastAsia"/>
          <w:color w:val="000000"/>
          <w:sz w:val="32"/>
          <w:szCs w:val="32"/>
        </w:rPr>
        <w:t>．入选江苏</w:t>
      </w:r>
      <w:r>
        <w:rPr>
          <w:rFonts w:eastAsia="楷体_GB2312" w:hint="eastAsia"/>
          <w:spacing w:val="-4"/>
          <w:sz w:val="32"/>
          <w:szCs w:val="32"/>
        </w:rPr>
        <w:t>省“双创人才”（</w:t>
      </w:r>
      <w:proofErr w:type="gramStart"/>
      <w:r>
        <w:rPr>
          <w:rFonts w:eastAsia="楷体_GB2312" w:hint="eastAsia"/>
          <w:spacing w:val="-4"/>
          <w:sz w:val="32"/>
          <w:szCs w:val="32"/>
        </w:rPr>
        <w:t>含省“双创团队”</w:t>
      </w:r>
      <w:proofErr w:type="gramEnd"/>
      <w:r>
        <w:rPr>
          <w:rFonts w:eastAsia="楷体_GB2312" w:hint="eastAsia"/>
          <w:spacing w:val="-4"/>
          <w:sz w:val="32"/>
          <w:szCs w:val="32"/>
        </w:rPr>
        <w:t>领军人才）。</w:t>
      </w:r>
      <w:r>
        <w:rPr>
          <w:rFonts w:eastAsia="仿宋_GB2312" w:hint="eastAsia"/>
          <w:color w:val="000000"/>
          <w:sz w:val="32"/>
          <w:szCs w:val="32"/>
        </w:rPr>
        <w:t>按上级拨付经费最高</w:t>
      </w:r>
      <w:r>
        <w:rPr>
          <w:rFonts w:eastAsia="仿宋_GB2312"/>
          <w:color w:val="000000"/>
          <w:sz w:val="32"/>
          <w:szCs w:val="32"/>
        </w:rPr>
        <w:t>1:1</w:t>
      </w:r>
      <w:r>
        <w:rPr>
          <w:rFonts w:eastAsia="仿宋_GB2312" w:hint="eastAsia"/>
          <w:color w:val="000000"/>
          <w:sz w:val="32"/>
          <w:szCs w:val="32"/>
        </w:rPr>
        <w:t>的比例给予配套补贴。如个人及家庭在苏无自有住房和购房记录的，提供</w:t>
      </w:r>
      <w:r>
        <w:rPr>
          <w:rFonts w:eastAsia="仿宋_GB2312"/>
          <w:color w:val="000000"/>
          <w:sz w:val="32"/>
          <w:szCs w:val="32"/>
        </w:rPr>
        <w:t>1</w:t>
      </w:r>
      <w:r>
        <w:rPr>
          <w:rFonts w:eastAsia="仿宋_GB2312" w:hint="eastAsia"/>
          <w:color w:val="000000"/>
          <w:sz w:val="32"/>
          <w:szCs w:val="32"/>
        </w:rPr>
        <w:t>套建筑面积</w:t>
      </w:r>
      <w:r>
        <w:rPr>
          <w:rFonts w:eastAsia="仿宋_GB2312"/>
          <w:color w:val="000000"/>
          <w:sz w:val="32"/>
          <w:szCs w:val="32"/>
        </w:rPr>
        <w:t>100</w:t>
      </w:r>
      <w:r>
        <w:rPr>
          <w:rFonts w:eastAsia="仿宋_GB2312" w:hint="eastAsia"/>
          <w:color w:val="000000"/>
          <w:sz w:val="32"/>
          <w:szCs w:val="32"/>
        </w:rPr>
        <w:t>平方米左右的人才公寓，三年免租；购买自住住房的，</w:t>
      </w:r>
      <w:r>
        <w:rPr>
          <w:rFonts w:eastAsia="仿宋_GB2312" w:hint="eastAsia"/>
          <w:sz w:val="32"/>
          <w:szCs w:val="32"/>
        </w:rPr>
        <w:t>给予最高</w:t>
      </w:r>
      <w:r>
        <w:rPr>
          <w:rFonts w:eastAsia="仿宋_GB2312"/>
          <w:sz w:val="32"/>
          <w:szCs w:val="32"/>
        </w:rPr>
        <w:t>100</w:t>
      </w:r>
      <w:r>
        <w:rPr>
          <w:rFonts w:eastAsia="仿宋_GB2312" w:hint="eastAsia"/>
          <w:sz w:val="32"/>
          <w:szCs w:val="32"/>
        </w:rPr>
        <w:t>万元购房补贴。</w:t>
      </w:r>
    </w:p>
    <w:p w:rsidR="00960372" w:rsidRDefault="00960372" w:rsidP="00960372">
      <w:pPr>
        <w:adjustRightInd w:val="0"/>
        <w:snapToGrid w:val="0"/>
        <w:spacing w:line="560" w:lineRule="exact"/>
        <w:ind w:firstLineChars="200" w:firstLine="640"/>
        <w:rPr>
          <w:rFonts w:eastAsia="仿宋_GB2312"/>
          <w:sz w:val="32"/>
          <w:szCs w:val="32"/>
        </w:rPr>
      </w:pPr>
      <w:r>
        <w:rPr>
          <w:rFonts w:eastAsia="楷体_GB2312"/>
          <w:color w:val="000000"/>
          <w:sz w:val="32"/>
          <w:szCs w:val="32"/>
        </w:rPr>
        <w:t>2</w:t>
      </w:r>
      <w:r>
        <w:rPr>
          <w:rFonts w:eastAsia="楷体_GB2312" w:hint="eastAsia"/>
          <w:color w:val="000000"/>
          <w:sz w:val="32"/>
          <w:szCs w:val="32"/>
        </w:rPr>
        <w:t>．入选国家级重大人才工程。</w:t>
      </w:r>
      <w:r>
        <w:rPr>
          <w:rFonts w:eastAsia="仿宋_GB2312" w:hint="eastAsia"/>
          <w:color w:val="000000"/>
          <w:sz w:val="32"/>
          <w:szCs w:val="32"/>
        </w:rPr>
        <w:t>按上级拨付经费最高</w:t>
      </w:r>
      <w:r>
        <w:rPr>
          <w:rFonts w:eastAsia="仿宋_GB2312"/>
          <w:color w:val="000000"/>
          <w:sz w:val="32"/>
          <w:szCs w:val="32"/>
        </w:rPr>
        <w:t>1:1.5</w:t>
      </w:r>
      <w:r>
        <w:rPr>
          <w:rFonts w:eastAsia="仿宋_GB2312" w:hint="eastAsia"/>
          <w:color w:val="000000"/>
          <w:sz w:val="32"/>
          <w:szCs w:val="32"/>
        </w:rPr>
        <w:t>的比例给予配套补贴。如个人及家庭在苏无自有住房和购房记录的，提供</w:t>
      </w:r>
      <w:r>
        <w:rPr>
          <w:rFonts w:eastAsia="仿宋_GB2312"/>
          <w:color w:val="000000"/>
          <w:sz w:val="32"/>
          <w:szCs w:val="32"/>
        </w:rPr>
        <w:t>1</w:t>
      </w:r>
      <w:r>
        <w:rPr>
          <w:rFonts w:eastAsia="仿宋_GB2312" w:hint="eastAsia"/>
          <w:color w:val="000000"/>
          <w:sz w:val="32"/>
          <w:szCs w:val="32"/>
        </w:rPr>
        <w:t>套建筑面积</w:t>
      </w:r>
      <w:r>
        <w:rPr>
          <w:rFonts w:eastAsia="仿宋_GB2312"/>
          <w:color w:val="000000"/>
          <w:sz w:val="32"/>
          <w:szCs w:val="32"/>
        </w:rPr>
        <w:t>100</w:t>
      </w:r>
      <w:r>
        <w:rPr>
          <w:rFonts w:eastAsia="仿宋_GB2312" w:hint="eastAsia"/>
          <w:color w:val="000000"/>
          <w:sz w:val="32"/>
          <w:szCs w:val="32"/>
        </w:rPr>
        <w:t>平方米左右的人才公寓，三年免租；购买自住住房的，</w:t>
      </w:r>
      <w:r>
        <w:rPr>
          <w:rFonts w:eastAsia="仿宋_GB2312" w:hint="eastAsia"/>
          <w:sz w:val="32"/>
          <w:szCs w:val="32"/>
        </w:rPr>
        <w:t>给予最高</w:t>
      </w:r>
      <w:r>
        <w:rPr>
          <w:rFonts w:eastAsia="仿宋_GB2312"/>
          <w:sz w:val="32"/>
          <w:szCs w:val="32"/>
        </w:rPr>
        <w:t>200</w:t>
      </w:r>
      <w:r>
        <w:rPr>
          <w:rFonts w:eastAsia="仿宋_GB2312" w:hint="eastAsia"/>
          <w:sz w:val="32"/>
          <w:szCs w:val="32"/>
        </w:rPr>
        <w:t>万元购房补贴。</w:t>
      </w:r>
      <w:r>
        <w:rPr>
          <w:rFonts w:eastAsia="仿宋_GB2312" w:hint="eastAsia"/>
          <w:kern w:val="0"/>
          <w:sz w:val="32"/>
          <w:szCs w:val="32"/>
        </w:rPr>
        <w:t>赋予创业类国家级重大人才工程入选</w:t>
      </w:r>
      <w:proofErr w:type="gramStart"/>
      <w:r>
        <w:rPr>
          <w:rFonts w:eastAsia="仿宋_GB2312" w:hint="eastAsia"/>
          <w:kern w:val="0"/>
          <w:sz w:val="32"/>
          <w:szCs w:val="32"/>
        </w:rPr>
        <w:t>者青年</w:t>
      </w:r>
      <w:proofErr w:type="gramEnd"/>
      <w:r>
        <w:rPr>
          <w:rFonts w:eastAsia="仿宋_GB2312" w:hint="eastAsia"/>
          <w:kern w:val="0"/>
          <w:sz w:val="32"/>
          <w:szCs w:val="32"/>
        </w:rPr>
        <w:t>人才举荐权，</w:t>
      </w:r>
      <w:r>
        <w:rPr>
          <w:rFonts w:eastAsia="仿宋_GB2312" w:hint="eastAsia"/>
          <w:sz w:val="32"/>
          <w:szCs w:val="32"/>
        </w:rPr>
        <w:t>可推</w:t>
      </w:r>
      <w:r>
        <w:rPr>
          <w:rFonts w:eastAsia="仿宋_GB2312" w:hint="eastAsia"/>
          <w:sz w:val="32"/>
          <w:szCs w:val="32"/>
        </w:rPr>
        <w:lastRenderedPageBreak/>
        <w:t>荐不超过</w:t>
      </w:r>
      <w:r>
        <w:rPr>
          <w:rFonts w:eastAsia="仿宋_GB2312"/>
          <w:color w:val="000000"/>
          <w:sz w:val="32"/>
          <w:szCs w:val="32"/>
        </w:rPr>
        <w:t>2</w:t>
      </w:r>
      <w:r>
        <w:rPr>
          <w:rFonts w:eastAsia="仿宋_GB2312" w:hint="eastAsia"/>
          <w:sz w:val="32"/>
          <w:szCs w:val="32"/>
        </w:rPr>
        <w:t>名</w:t>
      </w:r>
      <w:r>
        <w:rPr>
          <w:rFonts w:eastAsia="仿宋_GB2312"/>
          <w:color w:val="000000"/>
          <w:sz w:val="32"/>
          <w:szCs w:val="32"/>
        </w:rPr>
        <w:t>35</w:t>
      </w:r>
      <w:r>
        <w:rPr>
          <w:rFonts w:eastAsia="仿宋_GB2312" w:hint="eastAsia"/>
          <w:sz w:val="32"/>
          <w:szCs w:val="32"/>
        </w:rPr>
        <w:t>岁以下优秀创业青年</w:t>
      </w:r>
      <w:bookmarkStart w:id="0" w:name="_Hlk80557426"/>
      <w:r>
        <w:rPr>
          <w:rFonts w:eastAsia="仿宋_GB2312" w:hint="eastAsia"/>
          <w:sz w:val="32"/>
          <w:szCs w:val="32"/>
        </w:rPr>
        <w:t>享受园区科技领军评审面试绿色通道支持</w:t>
      </w:r>
      <w:bookmarkEnd w:id="0"/>
      <w:r>
        <w:rPr>
          <w:rFonts w:eastAsia="仿宋_GB2312" w:hint="eastAsia"/>
          <w:sz w:val="32"/>
          <w:szCs w:val="32"/>
        </w:rPr>
        <w:t>。</w:t>
      </w:r>
    </w:p>
    <w:p w:rsidR="00960372" w:rsidRDefault="00960372" w:rsidP="00960372">
      <w:pPr>
        <w:adjustRightInd w:val="0"/>
        <w:snapToGrid w:val="0"/>
        <w:spacing w:line="560" w:lineRule="exact"/>
        <w:ind w:firstLineChars="200" w:firstLine="640"/>
        <w:rPr>
          <w:rFonts w:eastAsia="仿宋_GB2312"/>
          <w:color w:val="000000"/>
          <w:sz w:val="32"/>
          <w:szCs w:val="32"/>
        </w:rPr>
      </w:pPr>
      <w:r>
        <w:rPr>
          <w:rFonts w:eastAsia="楷体_GB2312"/>
          <w:color w:val="000000"/>
          <w:sz w:val="32"/>
          <w:szCs w:val="32"/>
        </w:rPr>
        <w:t>3</w:t>
      </w:r>
      <w:r>
        <w:rPr>
          <w:rFonts w:eastAsia="楷体_GB2312" w:hint="eastAsia"/>
          <w:color w:val="000000"/>
          <w:sz w:val="32"/>
          <w:szCs w:val="32"/>
        </w:rPr>
        <w:t>．揭榜重大技术需求。</w:t>
      </w:r>
      <w:r>
        <w:rPr>
          <w:rFonts w:eastAsia="仿宋_GB2312" w:hint="eastAsia"/>
          <w:color w:val="000000"/>
          <w:sz w:val="32"/>
          <w:szCs w:val="32"/>
        </w:rPr>
        <w:t>鼓励人才（团队）围绕国家战略需求，开展科技攻坚，对</w:t>
      </w:r>
      <w:r>
        <w:rPr>
          <w:rFonts w:eastAsia="仿宋_GB2312" w:hint="eastAsia"/>
          <w:sz w:val="32"/>
          <w:szCs w:val="32"/>
        </w:rPr>
        <w:t>承接国家生物药技术创新中心、国家第三代半导体技术创新中心、国家新一代人工智能创新发展试验区等发布的重大技术需求，攻克“卡脖子”问题，</w:t>
      </w:r>
      <w:r>
        <w:rPr>
          <w:rFonts w:eastAsia="仿宋_GB2312" w:hint="eastAsia"/>
          <w:color w:val="000000"/>
          <w:sz w:val="32"/>
          <w:szCs w:val="32"/>
        </w:rPr>
        <w:t>形成重大科技成</w:t>
      </w:r>
      <w:r>
        <w:rPr>
          <w:rFonts w:eastAsia="仿宋_GB2312" w:hint="eastAsia"/>
          <w:sz w:val="32"/>
          <w:szCs w:val="32"/>
        </w:rPr>
        <w:t>果并获得省级及以上科技奖项的揭榜人才（团队），给予最高</w:t>
      </w:r>
      <w:r>
        <w:rPr>
          <w:rFonts w:eastAsia="仿宋_GB2312"/>
          <w:sz w:val="32"/>
          <w:szCs w:val="32"/>
        </w:rPr>
        <w:t>300</w:t>
      </w:r>
      <w:r>
        <w:rPr>
          <w:rFonts w:eastAsia="仿宋_GB2312" w:hint="eastAsia"/>
          <w:sz w:val="32"/>
          <w:szCs w:val="32"/>
        </w:rPr>
        <w:t>万元奖励，并享受园区科技领军评审面试绿色通道支持。</w:t>
      </w:r>
    </w:p>
    <w:p w:rsidR="00960372" w:rsidRDefault="00960372" w:rsidP="00960372">
      <w:pPr>
        <w:adjustRightInd w:val="0"/>
        <w:snapToGrid w:val="0"/>
        <w:spacing w:line="560" w:lineRule="exact"/>
        <w:ind w:firstLineChars="200" w:firstLine="640"/>
        <w:rPr>
          <w:rFonts w:eastAsia="仿宋_GB2312"/>
          <w:bCs/>
          <w:kern w:val="0"/>
          <w:sz w:val="32"/>
          <w:szCs w:val="32"/>
        </w:rPr>
      </w:pPr>
      <w:r>
        <w:rPr>
          <w:rFonts w:eastAsia="仿宋_GB2312" w:hint="eastAsia"/>
          <w:bCs/>
          <w:kern w:val="0"/>
          <w:sz w:val="32"/>
          <w:szCs w:val="32"/>
        </w:rPr>
        <w:t>（三）登峰支持</w:t>
      </w:r>
    </w:p>
    <w:p w:rsidR="00960372" w:rsidRDefault="00960372" w:rsidP="00960372">
      <w:pPr>
        <w:adjustRightInd w:val="0"/>
        <w:snapToGrid w:val="0"/>
        <w:spacing w:line="560" w:lineRule="exact"/>
        <w:ind w:firstLineChars="200" w:firstLine="640"/>
        <w:rPr>
          <w:rFonts w:eastAsia="仿宋_GB2312"/>
          <w:spacing w:val="-4"/>
          <w:sz w:val="32"/>
          <w:szCs w:val="32"/>
        </w:rPr>
      </w:pPr>
      <w:r>
        <w:rPr>
          <w:rFonts w:eastAsia="仿宋_GB2312" w:hint="eastAsia"/>
          <w:color w:val="000000"/>
          <w:sz w:val="32"/>
          <w:szCs w:val="32"/>
        </w:rPr>
        <w:t>对</w:t>
      </w:r>
      <w:r>
        <w:rPr>
          <w:rFonts w:eastAsia="仿宋_GB2312" w:hint="eastAsia"/>
          <w:spacing w:val="-4"/>
          <w:sz w:val="32"/>
          <w:szCs w:val="32"/>
        </w:rPr>
        <w:t>诺贝尔奖获得者、国家最高科学技术奖获得者、中国科学院院士、中国工程院院士、发达国家权威学术机构会员（或称“院士”），以及其他经认定相当于上述层次的人才，对其在园区所实施的技术先进、产业带动性强、市场前景好的项目，予以登峰支持：</w:t>
      </w:r>
    </w:p>
    <w:p w:rsidR="00960372" w:rsidRDefault="00960372" w:rsidP="00960372">
      <w:pPr>
        <w:adjustRightInd w:val="0"/>
        <w:snapToGrid w:val="0"/>
        <w:spacing w:line="560" w:lineRule="exact"/>
        <w:ind w:firstLineChars="200" w:firstLine="624"/>
        <w:rPr>
          <w:rFonts w:eastAsia="仿宋_GB2312"/>
          <w:kern w:val="0"/>
          <w:sz w:val="32"/>
          <w:szCs w:val="32"/>
        </w:rPr>
      </w:pPr>
      <w:r>
        <w:rPr>
          <w:rFonts w:eastAsia="仿宋_GB2312"/>
          <w:spacing w:val="-4"/>
          <w:sz w:val="32"/>
          <w:szCs w:val="32"/>
        </w:rPr>
        <w:t>1.</w:t>
      </w:r>
      <w:r>
        <w:rPr>
          <w:rFonts w:eastAsia="仿宋_GB2312"/>
          <w:sz w:val="32"/>
          <w:szCs w:val="32"/>
        </w:rPr>
        <w:t xml:space="preserve"> </w:t>
      </w:r>
      <w:r>
        <w:rPr>
          <w:rFonts w:eastAsia="仿宋_GB2312" w:hint="eastAsia"/>
          <w:sz w:val="32"/>
          <w:szCs w:val="32"/>
        </w:rPr>
        <w:t>对入选上级顶尖人才</w:t>
      </w:r>
      <w:r>
        <w:rPr>
          <w:rFonts w:eastAsia="仿宋_GB2312" w:hint="eastAsia"/>
          <w:kern w:val="0"/>
          <w:sz w:val="32"/>
          <w:szCs w:val="32"/>
        </w:rPr>
        <w:t>（团队）</w:t>
      </w:r>
      <w:r>
        <w:rPr>
          <w:rFonts w:eastAsia="仿宋_GB2312" w:hint="eastAsia"/>
          <w:sz w:val="32"/>
          <w:szCs w:val="32"/>
        </w:rPr>
        <w:t>的，给予最高</w:t>
      </w:r>
      <w:r>
        <w:rPr>
          <w:rFonts w:eastAsia="仿宋_GB2312"/>
          <w:sz w:val="32"/>
          <w:szCs w:val="32"/>
        </w:rPr>
        <w:t>5000</w:t>
      </w:r>
      <w:r>
        <w:rPr>
          <w:rFonts w:eastAsia="仿宋_GB2312" w:hint="eastAsia"/>
          <w:sz w:val="32"/>
          <w:szCs w:val="32"/>
        </w:rPr>
        <w:t>万元的项目</w:t>
      </w:r>
      <w:r>
        <w:rPr>
          <w:rFonts w:eastAsia="仿宋_GB2312" w:hint="eastAsia"/>
          <w:kern w:val="0"/>
          <w:sz w:val="32"/>
          <w:szCs w:val="32"/>
        </w:rPr>
        <w:t>配套支持。</w:t>
      </w:r>
    </w:p>
    <w:p w:rsidR="00960372" w:rsidRDefault="00960372" w:rsidP="00960372">
      <w:pPr>
        <w:adjustRightInd w:val="0"/>
        <w:snapToGrid w:val="0"/>
        <w:spacing w:line="560" w:lineRule="exact"/>
        <w:ind w:firstLineChars="200" w:firstLine="624"/>
        <w:rPr>
          <w:rFonts w:eastAsia="仿宋_GB2312"/>
          <w:spacing w:val="-4"/>
          <w:sz w:val="32"/>
          <w:szCs w:val="32"/>
        </w:rPr>
      </w:pPr>
      <w:r>
        <w:rPr>
          <w:rFonts w:eastAsia="仿宋_GB2312"/>
          <w:spacing w:val="-4"/>
          <w:sz w:val="32"/>
          <w:szCs w:val="32"/>
        </w:rPr>
        <w:t>2</w:t>
      </w:r>
      <w:r>
        <w:rPr>
          <w:rFonts w:eastAsia="仿宋_GB2312" w:hint="eastAsia"/>
          <w:spacing w:val="-4"/>
          <w:sz w:val="32"/>
          <w:szCs w:val="32"/>
        </w:rPr>
        <w:t>．对符合以下情况之一的，按照“一事一议”方式</w:t>
      </w:r>
      <w:r>
        <w:rPr>
          <w:rFonts w:eastAsia="仿宋_GB2312" w:hint="eastAsia"/>
          <w:color w:val="000000"/>
          <w:sz w:val="32"/>
          <w:szCs w:val="32"/>
        </w:rPr>
        <w:t>给予顶尖人才顶尖支持，支持力度上不封顶，并赋予其人才举荐权，</w:t>
      </w:r>
      <w:r>
        <w:rPr>
          <w:rFonts w:eastAsia="仿宋_GB2312" w:hint="eastAsia"/>
          <w:spacing w:val="-4"/>
          <w:sz w:val="32"/>
          <w:szCs w:val="32"/>
        </w:rPr>
        <w:t>可推荐其团队核心成员</w:t>
      </w:r>
      <w:r>
        <w:rPr>
          <w:rFonts w:eastAsia="仿宋_GB2312" w:hint="eastAsia"/>
          <w:sz w:val="32"/>
          <w:szCs w:val="32"/>
        </w:rPr>
        <w:t>享受园区科技领军评审面试绿色通道支持：</w:t>
      </w:r>
    </w:p>
    <w:p w:rsidR="00960372" w:rsidRDefault="00960372" w:rsidP="00960372">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）推动设立国家重点实验室、大科学装置、重要学术机构等，为园区“一区两中心”建设提供重要生态支持。</w:t>
      </w:r>
    </w:p>
    <w:p w:rsidR="00960372" w:rsidRDefault="00960372" w:rsidP="00960372">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）推动建立新型研发机构，孵化一批重大领军项目；</w:t>
      </w:r>
      <w:r>
        <w:rPr>
          <w:rFonts w:eastAsia="仿宋_GB2312" w:hint="eastAsia"/>
          <w:sz w:val="32"/>
          <w:szCs w:val="32"/>
        </w:rPr>
        <w:lastRenderedPageBreak/>
        <w:t>或采用承接研发服务方式，解决企业“卡脖子”技术问题并获得重大市场效益。</w:t>
      </w:r>
    </w:p>
    <w:p w:rsidR="00960372" w:rsidRDefault="00960372" w:rsidP="00960372">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）围绕产业发展方向，实施重大产业化项目，快速占领市场并引领带动产业突破发展且带来较高税收回报。</w:t>
      </w:r>
    </w:p>
    <w:p w:rsidR="00960372" w:rsidRDefault="00960372" w:rsidP="00960372">
      <w:pPr>
        <w:adjustRightInd w:val="0"/>
        <w:snapToGrid w:val="0"/>
        <w:spacing w:line="560" w:lineRule="exact"/>
        <w:ind w:firstLineChars="200" w:firstLine="640"/>
        <w:rPr>
          <w:rFonts w:eastAsia="黑体"/>
          <w:bCs/>
          <w:color w:val="000000"/>
          <w:sz w:val="32"/>
          <w:szCs w:val="32"/>
        </w:rPr>
      </w:pPr>
      <w:r>
        <w:rPr>
          <w:rFonts w:eastAsia="仿宋_GB2312" w:hint="eastAsia"/>
          <w:bCs/>
          <w:color w:val="000000"/>
          <w:sz w:val="32"/>
          <w:szCs w:val="32"/>
        </w:rPr>
        <w:t>（四）综合服务</w:t>
      </w:r>
    </w:p>
    <w:p w:rsidR="00960372" w:rsidRDefault="00960372" w:rsidP="00960372">
      <w:pPr>
        <w:adjustRightInd w:val="0"/>
        <w:snapToGrid w:val="0"/>
        <w:spacing w:line="560" w:lineRule="exact"/>
        <w:ind w:firstLineChars="200" w:firstLine="640"/>
        <w:rPr>
          <w:rFonts w:eastAsia="仿宋_GB2312"/>
          <w:sz w:val="32"/>
          <w:szCs w:val="32"/>
        </w:rPr>
      </w:pPr>
      <w:r>
        <w:rPr>
          <w:rFonts w:eastAsia="仿宋_GB2312" w:hint="eastAsia"/>
          <w:sz w:val="32"/>
          <w:szCs w:val="32"/>
        </w:rPr>
        <w:t>上述人才均按《关于加快集聚高端和急需人才的若干意见》（</w:t>
      </w:r>
      <w:proofErr w:type="gramStart"/>
      <w:r>
        <w:rPr>
          <w:rFonts w:eastAsia="仿宋_GB2312" w:hint="eastAsia"/>
          <w:sz w:val="32"/>
          <w:szCs w:val="32"/>
        </w:rPr>
        <w:t>苏园管</w:t>
      </w:r>
      <w:proofErr w:type="gramEnd"/>
      <w:r>
        <w:rPr>
          <w:rFonts w:eastAsia="仿宋_GB2312" w:hint="eastAsia"/>
          <w:sz w:val="32"/>
          <w:szCs w:val="32"/>
        </w:rPr>
        <w:t>〔</w:t>
      </w:r>
      <w:r>
        <w:rPr>
          <w:rFonts w:eastAsia="仿宋_GB2312"/>
          <w:sz w:val="32"/>
          <w:szCs w:val="32"/>
        </w:rPr>
        <w:t>2020</w:t>
      </w:r>
      <w:r>
        <w:rPr>
          <w:rFonts w:eastAsia="仿宋_GB2312" w:hint="eastAsia"/>
          <w:sz w:val="32"/>
          <w:szCs w:val="32"/>
        </w:rPr>
        <w:t>〕</w:t>
      </w:r>
      <w:r>
        <w:rPr>
          <w:rFonts w:eastAsia="仿宋_GB2312"/>
          <w:sz w:val="32"/>
          <w:szCs w:val="32"/>
        </w:rPr>
        <w:t>14</w:t>
      </w:r>
      <w:r>
        <w:rPr>
          <w:rFonts w:eastAsia="仿宋_GB2312" w:hint="eastAsia"/>
          <w:sz w:val="32"/>
          <w:szCs w:val="32"/>
        </w:rPr>
        <w:t>号），享受人才落户、子女入学、医疗保健、社保医保优惠、首套住房优购资格、住房公积金贷款优惠等人才综合服务。</w:t>
      </w:r>
    </w:p>
    <w:p w:rsidR="00960372" w:rsidRDefault="00960372" w:rsidP="00960372">
      <w:pPr>
        <w:adjustRightInd w:val="0"/>
        <w:snapToGrid w:val="0"/>
        <w:spacing w:line="560" w:lineRule="exact"/>
        <w:ind w:firstLineChars="200" w:firstLine="640"/>
        <w:rPr>
          <w:rFonts w:eastAsia="黑体"/>
          <w:color w:val="000000"/>
          <w:sz w:val="32"/>
          <w:szCs w:val="32"/>
        </w:rPr>
      </w:pPr>
      <w:r>
        <w:rPr>
          <w:rFonts w:eastAsia="黑体" w:hint="eastAsia"/>
          <w:color w:val="000000"/>
          <w:sz w:val="32"/>
          <w:szCs w:val="32"/>
        </w:rPr>
        <w:t>三、其他</w:t>
      </w:r>
    </w:p>
    <w:p w:rsidR="00DC48D6" w:rsidRDefault="00960372" w:rsidP="00960372">
      <w:r>
        <w:rPr>
          <w:rFonts w:eastAsia="仿宋_GB2312" w:hint="eastAsia"/>
          <w:color w:val="000000"/>
          <w:kern w:val="0"/>
          <w:sz w:val="32"/>
          <w:szCs w:val="32"/>
        </w:rPr>
        <w:t>“领军登峰”人才支持计划</w:t>
      </w:r>
      <w:r>
        <w:rPr>
          <w:rFonts w:eastAsia="仿宋_GB2312" w:hint="eastAsia"/>
          <w:kern w:val="0"/>
          <w:sz w:val="32"/>
          <w:szCs w:val="32"/>
        </w:rPr>
        <w:t>定期接受申报，</w:t>
      </w:r>
      <w:r>
        <w:rPr>
          <w:rFonts w:eastAsia="仿宋_GB2312" w:hint="eastAsia"/>
          <w:color w:val="000000"/>
          <w:kern w:val="0"/>
          <w:sz w:val="32"/>
          <w:szCs w:val="32"/>
        </w:rPr>
        <w:t>由园区科技创新委员会组织实施。</w:t>
      </w:r>
      <w:r>
        <w:rPr>
          <w:rFonts w:eastAsia="仿宋_GB2312"/>
          <w:color w:val="000000"/>
          <w:kern w:val="0"/>
          <w:sz w:val="32"/>
          <w:szCs w:val="32"/>
          <w:highlight w:val="yellow"/>
        </w:rPr>
        <w:br w:type="page"/>
      </w:r>
      <w:bookmarkStart w:id="1" w:name="_GoBack"/>
      <w:bookmarkEnd w:id="1"/>
    </w:p>
    <w:sectPr w:rsidR="00DC4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BA"/>
    <w:rsid w:val="003014BA"/>
    <w:rsid w:val="00960372"/>
    <w:rsid w:val="00DC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04C89-A8B7-46F3-A1FA-BEE1A1D3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3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科技和信息化局-朱明永</dc:creator>
  <cp:keywords/>
  <dc:description/>
  <cp:lastModifiedBy>科技和信息化局-朱明永</cp:lastModifiedBy>
  <cp:revision>2</cp:revision>
  <dcterms:created xsi:type="dcterms:W3CDTF">2021-11-29T03:13:00Z</dcterms:created>
  <dcterms:modified xsi:type="dcterms:W3CDTF">2021-11-29T03:14:00Z</dcterms:modified>
</cp:coreProperties>
</file>