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65" w:type="dxa"/>
        <w:jc w:val="center"/>
        <w:tblCellSpacing w:w="0" w:type="dxa"/>
        <w:tblInd w:w="1835" w:type="dxa"/>
        <w:tblCellMar>
          <w:left w:w="0" w:type="dxa"/>
          <w:right w:w="0" w:type="dxa"/>
        </w:tblCellMar>
        <w:tblLook w:val="04A0" w:firstRow="1" w:lastRow="0" w:firstColumn="1" w:lastColumn="0" w:noHBand="0" w:noVBand="1"/>
      </w:tblPr>
      <w:tblGrid>
        <w:gridCol w:w="8365"/>
      </w:tblGrid>
      <w:tr w:rsidR="00D77037" w:rsidRPr="00D77037" w:rsidTr="00D77037">
        <w:trPr>
          <w:tblCellSpacing w:w="0" w:type="dxa"/>
          <w:jc w:val="center"/>
        </w:trPr>
        <w:tc>
          <w:tcPr>
            <w:tcW w:w="8365" w:type="dxa"/>
            <w:vAlign w:val="center"/>
            <w:hideMark/>
          </w:tcPr>
          <w:p w:rsidR="00D77037" w:rsidRPr="00D77037" w:rsidRDefault="00D77037" w:rsidP="00D77037">
            <w:pPr>
              <w:pStyle w:val="2"/>
              <w:jc w:val="center"/>
              <w:rPr>
                <w:rFonts w:hint="eastAsia"/>
              </w:rPr>
            </w:pPr>
            <w:bookmarkStart w:id="0" w:name="_GoBack"/>
            <w:r w:rsidRPr="00D77037">
              <w:rPr>
                <w:rFonts w:hint="eastAsia"/>
              </w:rPr>
              <w:t>关于支持科技创新进口税收政策管理办法的通知</w:t>
            </w:r>
          </w:p>
        </w:tc>
      </w:tr>
      <w:bookmarkEnd w:id="0"/>
      <w:tr w:rsidR="00D77037" w:rsidRPr="00D77037" w:rsidTr="00D77037">
        <w:trPr>
          <w:tblCellSpacing w:w="0" w:type="dxa"/>
          <w:jc w:val="center"/>
        </w:trPr>
        <w:tc>
          <w:tcPr>
            <w:tcW w:w="8365" w:type="dxa"/>
            <w:vAlign w:val="center"/>
            <w:hideMark/>
          </w:tcPr>
          <w:p w:rsidR="00D77037" w:rsidRPr="00D77037" w:rsidRDefault="00D77037" w:rsidP="00D77037">
            <w:pPr>
              <w:jc w:val="center"/>
              <w:rPr>
                <w:rFonts w:ascii="仿宋_GB2312" w:eastAsia="仿宋_GB2312" w:hint="eastAsia"/>
                <w:sz w:val="32"/>
                <w:szCs w:val="32"/>
              </w:rPr>
            </w:pPr>
            <w:r w:rsidRPr="00D77037">
              <w:rPr>
                <w:rFonts w:ascii="仿宋_GB2312" w:eastAsia="仿宋_GB2312" w:hint="eastAsia"/>
                <w:sz w:val="32"/>
                <w:szCs w:val="32"/>
              </w:rPr>
              <w:t>财关税[2016]71号</w:t>
            </w:r>
          </w:p>
          <w:p w:rsidR="00D77037" w:rsidRPr="00D77037" w:rsidRDefault="00D77037" w:rsidP="00D77037">
            <w:pPr>
              <w:rPr>
                <w:rFonts w:ascii="仿宋_GB2312" w:eastAsia="仿宋_GB2312" w:hint="eastAsia"/>
                <w:sz w:val="32"/>
                <w:szCs w:val="32"/>
              </w:rPr>
            </w:pPr>
            <w:r w:rsidRPr="00D77037">
              <w:rPr>
                <w:rFonts w:ascii="仿宋_GB2312" w:eastAsia="仿宋_GB2312" w:hint="eastAsia"/>
                <w:sz w:val="32"/>
                <w:szCs w:val="32"/>
              </w:rPr>
              <w:br/>
              <w:t>各省、自治区、直辖市、计划单列市财政厅（局）、教育厅（局）、发展改革委、科技厅（委、局）、工业和信息化主管部门、民政厅（局）、商务厅（局）、国家税务局，海关总署广东分署、各直属海关，新疆生产建设兵团财务局、科技局、民政局、商务局：</w:t>
            </w:r>
            <w:r w:rsidRPr="00D77037">
              <w:rPr>
                <w:rFonts w:ascii="仿宋_GB2312" w:eastAsia="仿宋_GB2312" w:hint="eastAsia"/>
                <w:sz w:val="32"/>
                <w:szCs w:val="32"/>
              </w:rPr>
              <w:br/>
              <w:t xml:space="preserve">　　为深入贯彻落实党中央、国务院关于创新驱动发展战略有关精神，发挥科技创新在全面创新中的引领作用，经国务院批准，财政部、海关总署、国家税务总局联合印发了《关于“十三五”期间支持科技创新进口税收政策的通知》（财关税〔2016〕70号）。为加强政策管理，现将支持科技创新进口税收政策管理办法通知如下：</w:t>
            </w:r>
            <w:r w:rsidRPr="00D77037">
              <w:rPr>
                <w:rFonts w:ascii="仿宋_GB2312" w:eastAsia="仿宋_GB2312" w:hint="eastAsia"/>
                <w:sz w:val="32"/>
                <w:szCs w:val="32"/>
              </w:rPr>
              <w:br/>
              <w:t xml:space="preserve">　　一、国务院部委、直属机构所属从事科学研究工作的各类科研院所，由科技部核定名单，函告海关总署，并抄送本通知第八条出版物进口单位。此类</w:t>
            </w:r>
            <w:proofErr w:type="gramStart"/>
            <w:r w:rsidRPr="00D77037">
              <w:rPr>
                <w:rFonts w:ascii="仿宋_GB2312" w:eastAsia="仿宋_GB2312" w:hint="eastAsia"/>
                <w:sz w:val="32"/>
                <w:szCs w:val="32"/>
              </w:rPr>
              <w:t>科研院所持凭主管</w:t>
            </w:r>
            <w:proofErr w:type="gramEnd"/>
            <w:r w:rsidRPr="00D77037">
              <w:rPr>
                <w:rFonts w:ascii="仿宋_GB2312" w:eastAsia="仿宋_GB2312" w:hint="eastAsia"/>
                <w:sz w:val="32"/>
                <w:szCs w:val="32"/>
              </w:rPr>
              <w:t>部门批准成立的文件、《事业单位法人证书》，按海关规定办理有关减免税手续。</w:t>
            </w:r>
            <w:r w:rsidRPr="00D77037">
              <w:rPr>
                <w:rFonts w:ascii="仿宋_GB2312" w:eastAsia="仿宋_GB2312" w:hint="eastAsia"/>
                <w:sz w:val="32"/>
                <w:szCs w:val="32"/>
              </w:rPr>
              <w:br/>
              <w:t xml:space="preserve">　　各省、自治区、直辖市、计划单列市所属从事科学研究工作的各类科研院所，由本级科技主管部门核定名单，函告相关科研院所所在地直属海关，并抄送本通知第八条出版物</w:t>
            </w:r>
            <w:r w:rsidRPr="00D77037">
              <w:rPr>
                <w:rFonts w:ascii="仿宋_GB2312" w:eastAsia="仿宋_GB2312" w:hint="eastAsia"/>
                <w:sz w:val="32"/>
                <w:szCs w:val="32"/>
              </w:rPr>
              <w:lastRenderedPageBreak/>
              <w:t>进口单位。此类</w:t>
            </w:r>
            <w:proofErr w:type="gramStart"/>
            <w:r w:rsidRPr="00D77037">
              <w:rPr>
                <w:rFonts w:ascii="仿宋_GB2312" w:eastAsia="仿宋_GB2312" w:hint="eastAsia"/>
                <w:sz w:val="32"/>
                <w:szCs w:val="32"/>
              </w:rPr>
              <w:t>科研院所持凭主管</w:t>
            </w:r>
            <w:proofErr w:type="gramEnd"/>
            <w:r w:rsidRPr="00D77037">
              <w:rPr>
                <w:rFonts w:ascii="仿宋_GB2312" w:eastAsia="仿宋_GB2312" w:hint="eastAsia"/>
                <w:sz w:val="32"/>
                <w:szCs w:val="32"/>
              </w:rPr>
              <w:t>部门批准成立的文件、《事业单位法人证书》，按海关规定办理有关减免税手续。</w:t>
            </w:r>
            <w:r w:rsidRPr="00D77037">
              <w:rPr>
                <w:rFonts w:ascii="仿宋_GB2312" w:eastAsia="仿宋_GB2312" w:hint="eastAsia"/>
                <w:sz w:val="32"/>
                <w:szCs w:val="32"/>
              </w:rPr>
              <w:br/>
              <w:t xml:space="preserve">　　二、国家承认学历的实施专科及以上高等学历教育的高等学校，由教育部核定并在教育部门户网站公布，按海关规定办理有关减免税手续。</w:t>
            </w:r>
            <w:r w:rsidRPr="00D77037">
              <w:rPr>
                <w:rFonts w:ascii="仿宋_GB2312" w:eastAsia="仿宋_GB2312" w:hint="eastAsia"/>
                <w:sz w:val="32"/>
                <w:szCs w:val="32"/>
              </w:rPr>
              <w:br/>
              <w:t xml:space="preserve">　　三、国家发展改革委会同财政部、海关总署和国家税务总局核定的国家工程研究中心的免税进口资格，按国家发展和改革委员会会同有关部门另行制定的国家工程研究中心管理办法确定。</w:t>
            </w:r>
            <w:r w:rsidRPr="00D77037">
              <w:rPr>
                <w:rFonts w:ascii="仿宋_GB2312" w:eastAsia="仿宋_GB2312" w:hint="eastAsia"/>
                <w:sz w:val="32"/>
                <w:szCs w:val="32"/>
              </w:rPr>
              <w:br/>
              <w:t xml:space="preserve">　　国家发展改革委会同财政部、海关总署、国家税务总局和科技部核定的企业技术中心，按《国家企业技术中心认定管理办法》（国家发展改革委 科技部 财政部 海关总署 国家税务总局令第34号）确定免税资格，按海关规定办理有关减免税手续。</w:t>
            </w:r>
            <w:r w:rsidRPr="00D77037">
              <w:rPr>
                <w:rFonts w:ascii="仿宋_GB2312" w:eastAsia="仿宋_GB2312" w:hint="eastAsia"/>
                <w:sz w:val="32"/>
                <w:szCs w:val="32"/>
              </w:rPr>
              <w:br/>
              <w:t xml:space="preserve">　　四、科技部会同财政部、海关总署和国家税务总局核定的科技体制改革过程中转制为企业和进入企业的主要从事科学研究和技术开发工作的机构、国家重点实验室、企业国家重点实验室、国家工程技术研究中心的免税进口管理办法由科技部会同有关部门另行制定。</w:t>
            </w:r>
            <w:r w:rsidRPr="00D77037">
              <w:rPr>
                <w:rFonts w:ascii="仿宋_GB2312" w:eastAsia="仿宋_GB2312" w:hint="eastAsia"/>
                <w:sz w:val="32"/>
                <w:szCs w:val="32"/>
              </w:rPr>
              <w:br/>
              <w:t xml:space="preserve">　　五、科技部会同民政部核定或者各省、自治区、直辖市、计划单列市及新疆生产建设兵团科技主管部门会同同级民政部门核定的科技类民办非企业单位的免税进口管理办法见附件1。</w:t>
            </w:r>
            <w:r w:rsidRPr="00D77037">
              <w:rPr>
                <w:rFonts w:ascii="仿宋_GB2312" w:eastAsia="仿宋_GB2312" w:hint="eastAsia"/>
                <w:sz w:val="32"/>
                <w:szCs w:val="32"/>
              </w:rPr>
              <w:br/>
            </w:r>
            <w:r w:rsidRPr="00D77037">
              <w:rPr>
                <w:rFonts w:ascii="仿宋_GB2312" w:eastAsia="仿宋_GB2312" w:hint="eastAsia"/>
                <w:sz w:val="32"/>
                <w:szCs w:val="32"/>
              </w:rPr>
              <w:lastRenderedPageBreak/>
              <w:t xml:space="preserve">　　六、工业和信息化部会同财政部、海关总署、国家税务总局核定的国家中小企业公共服务示范平台（技术类）的免税进口管理办法见附件2。</w:t>
            </w:r>
            <w:r w:rsidRPr="00D77037">
              <w:rPr>
                <w:rFonts w:ascii="仿宋_GB2312" w:eastAsia="仿宋_GB2312" w:hint="eastAsia"/>
                <w:sz w:val="32"/>
                <w:szCs w:val="32"/>
              </w:rPr>
              <w:br/>
              <w:t xml:space="preserve">　　七、各省、自治区、直辖市、计划单列市及新疆生产建设兵团商务主管部门会同同级财政、国税部门和外资研发中心所在地直属海关核定的外资研发中心的免税进口管理办法见附件3。</w:t>
            </w:r>
            <w:r w:rsidRPr="00D77037">
              <w:rPr>
                <w:rFonts w:ascii="仿宋_GB2312" w:eastAsia="仿宋_GB2312" w:hint="eastAsia"/>
                <w:sz w:val="32"/>
                <w:szCs w:val="32"/>
              </w:rPr>
              <w:br/>
              <w:t xml:space="preserve">　　八、国家新闻出版广电总局批准的下列具有出版物进口许可的出版物进口单位：中国图书进出口（集团）总公司及其具有独立法人资格的子公司、中国经济图书进出口公司、中国教育图书进出口有限公司、北京中科进出口有限责任公司、中国科技资料进出口总公司、中国国际图书贸易集团有限公司，按海关规定办理有关减免税手续。免税进口商品销售对象中的科研院所是指本通知第一条中经核定的科研院所；学校是指本通知第二条中经核定的高等学校。</w:t>
            </w:r>
            <w:r w:rsidRPr="00D77037">
              <w:rPr>
                <w:rFonts w:ascii="仿宋_GB2312" w:eastAsia="仿宋_GB2312" w:hint="eastAsia"/>
                <w:sz w:val="32"/>
                <w:szCs w:val="32"/>
              </w:rPr>
              <w:br/>
              <w:t xml:space="preserve">　　出版物进口单位应在每年3月31日前将上一年度免税进口图书、资料等情况报财政部、海关总署、国家税务总局、国家新闻出版广电总局备案。备案信息应包括商品种类、进口额、免税进口商品的销售流向、使用单位等。</w:t>
            </w:r>
            <w:r w:rsidRPr="00D77037">
              <w:rPr>
                <w:rFonts w:ascii="仿宋_GB2312" w:eastAsia="仿宋_GB2312" w:hint="eastAsia"/>
                <w:sz w:val="32"/>
                <w:szCs w:val="32"/>
              </w:rPr>
              <w:br/>
              <w:t xml:space="preserve">　　对出版物进口单位为科研院所、学校进口用于科研、教学的图书、资料等的免税范围，按进口科学研究、科技开发和教学用品免税清单中的“五、图书、文献、报刊及其他资料（包括只读光盘、微缩平片、胶卷、地球资料卫星照片、</w:t>
            </w:r>
            <w:r w:rsidRPr="00D77037">
              <w:rPr>
                <w:rFonts w:ascii="仿宋_GB2312" w:eastAsia="仿宋_GB2312" w:hint="eastAsia"/>
                <w:sz w:val="32"/>
                <w:szCs w:val="32"/>
              </w:rPr>
              <w:lastRenderedPageBreak/>
              <w:t>科技和教学声像制品）”执行。</w:t>
            </w:r>
            <w:r w:rsidRPr="00D77037">
              <w:rPr>
                <w:rFonts w:ascii="仿宋_GB2312" w:eastAsia="仿宋_GB2312" w:hint="eastAsia"/>
                <w:sz w:val="32"/>
                <w:szCs w:val="32"/>
              </w:rPr>
              <w:br/>
              <w:t xml:space="preserve">　　九、财政部会同有关部门核定的其他科学研究机构、技术开发机构、学校，比照上述有关条款进行免税进口管理。</w:t>
            </w:r>
            <w:r w:rsidRPr="00D77037">
              <w:rPr>
                <w:rFonts w:ascii="仿宋_GB2312" w:eastAsia="仿宋_GB2312" w:hint="eastAsia"/>
                <w:sz w:val="32"/>
                <w:szCs w:val="32"/>
              </w:rPr>
              <w:br/>
              <w:t xml:space="preserve">　　十、财政部等有关部门及其工作人员在政策执行过程中，存在违反执行免税政策规定的行为，以及滥用职权、玩忽职守、徇私舞弊等违法违纪行为的，按照《预算法》、《公务员法》、《行政监察法》、《财政违法行为处罚处分条例》等国家有关规定追究相应责任；涉嫌犯罪的，移送司法机关处理。</w:t>
            </w:r>
            <w:r w:rsidRPr="00D77037">
              <w:rPr>
                <w:rFonts w:ascii="仿宋_GB2312" w:eastAsia="仿宋_GB2312" w:hint="eastAsia"/>
                <w:sz w:val="32"/>
                <w:szCs w:val="32"/>
              </w:rPr>
              <w:br/>
              <w:t xml:space="preserve">　　本通知自2016年1月1日起实施。</w:t>
            </w:r>
            <w:r w:rsidRPr="00D77037">
              <w:rPr>
                <w:rFonts w:ascii="仿宋_GB2312" w:eastAsia="仿宋_GB2312" w:hint="eastAsia"/>
                <w:sz w:val="32"/>
                <w:szCs w:val="32"/>
              </w:rPr>
              <w:br/>
            </w:r>
            <w:r w:rsidRPr="00D77037">
              <w:rPr>
                <w:rFonts w:ascii="仿宋_GB2312" w:eastAsia="仿宋_GB2312" w:hint="eastAsia"/>
                <w:sz w:val="32"/>
                <w:szCs w:val="32"/>
              </w:rPr>
              <w:t>   </w:t>
            </w:r>
            <w:r w:rsidRPr="00D77037">
              <w:rPr>
                <w:rFonts w:ascii="仿宋_GB2312" w:eastAsia="仿宋_GB2312" w:hint="eastAsia"/>
                <w:sz w:val="32"/>
                <w:szCs w:val="32"/>
              </w:rPr>
              <w:t xml:space="preserve"> </w:t>
            </w:r>
            <w:r>
              <w:rPr>
                <w:rFonts w:ascii="仿宋_GB2312" w:eastAsia="仿宋_GB2312" w:hint="eastAsia"/>
                <w:sz w:val="32"/>
                <w:szCs w:val="32"/>
              </w:rPr>
              <w:t xml:space="preserve">  </w:t>
            </w:r>
            <w:r w:rsidRPr="00D77037">
              <w:rPr>
                <w:rFonts w:ascii="仿宋_GB2312" w:eastAsia="仿宋_GB2312" w:hint="eastAsia"/>
                <w:sz w:val="32"/>
                <w:szCs w:val="32"/>
              </w:rPr>
              <w:t>附件:</w:t>
            </w:r>
            <w:r w:rsidRPr="00D77037">
              <w:rPr>
                <w:rFonts w:ascii="仿宋_GB2312" w:eastAsia="仿宋_GB2312" w:hint="eastAsia"/>
                <w:sz w:val="32"/>
                <w:szCs w:val="32"/>
              </w:rPr>
              <w:br/>
            </w:r>
            <w:r w:rsidRPr="00D77037">
              <w:rPr>
                <w:rFonts w:ascii="仿宋_GB2312" w:eastAsia="仿宋_GB2312" w:hint="eastAsia"/>
                <w:sz w:val="32"/>
                <w:szCs w:val="32"/>
              </w:rPr>
              <w:t>   </w:t>
            </w:r>
            <w:r>
              <w:rPr>
                <w:rFonts w:ascii="仿宋_GB2312" w:eastAsia="仿宋_GB2312" w:hint="eastAsia"/>
                <w:sz w:val="32"/>
                <w:szCs w:val="32"/>
              </w:rPr>
              <w:t xml:space="preserve">  </w:t>
            </w:r>
            <w:r w:rsidRPr="00D77037">
              <w:rPr>
                <w:rFonts w:ascii="仿宋_GB2312" w:eastAsia="仿宋_GB2312" w:hint="eastAsia"/>
                <w:sz w:val="32"/>
                <w:szCs w:val="32"/>
              </w:rPr>
              <w:t xml:space="preserve"> 1. 科技类民办非企业单位免税进口科学研究、科技开发和教学用品管理办法</w:t>
            </w:r>
            <w:r w:rsidRPr="00D77037">
              <w:rPr>
                <w:rFonts w:ascii="仿宋_GB2312" w:eastAsia="仿宋_GB2312" w:hint="eastAsia"/>
                <w:sz w:val="32"/>
                <w:szCs w:val="32"/>
              </w:rPr>
              <w:br/>
              <w:t xml:space="preserve">　　2. 国家中小企业公共服务示范平台（技术类）免税进口科学研究、科技开发和教学用品管理办法</w:t>
            </w:r>
            <w:r w:rsidRPr="00D77037">
              <w:rPr>
                <w:rFonts w:ascii="仿宋_GB2312" w:eastAsia="仿宋_GB2312" w:hint="eastAsia"/>
                <w:sz w:val="32"/>
                <w:szCs w:val="32"/>
              </w:rPr>
              <w:br/>
              <w:t xml:space="preserve">　　3. 外资研发中心免税进口科学研</w:t>
            </w:r>
            <w:r w:rsidRPr="00D77037">
              <w:rPr>
                <w:rFonts w:ascii="仿宋_GB2312" w:eastAsia="仿宋_GB2312" w:hint="eastAsia"/>
                <w:sz w:val="32"/>
                <w:szCs w:val="32"/>
              </w:rPr>
              <w:t>究</w:t>
            </w:r>
            <w:r w:rsidRPr="00D77037">
              <w:rPr>
                <w:rFonts w:ascii="仿宋_GB2312" w:eastAsia="仿宋_GB2312" w:hint="eastAsia"/>
                <w:sz w:val="32"/>
                <w:szCs w:val="32"/>
              </w:rPr>
              <w:t>、科技开发和教学用品管理办法</w:t>
            </w:r>
          </w:p>
        </w:tc>
      </w:tr>
    </w:tbl>
    <w:p w:rsidR="005569B3" w:rsidRDefault="00D77037" w:rsidP="00D77037">
      <w:pPr>
        <w:rPr>
          <w:rFonts w:ascii="仿宋_GB2312" w:eastAsia="仿宋_GB2312" w:hint="eastAsia"/>
          <w:sz w:val="32"/>
          <w:szCs w:val="32"/>
        </w:rPr>
      </w:pPr>
    </w:p>
    <w:p w:rsidR="00D77037" w:rsidRDefault="00D77037" w:rsidP="00D77037">
      <w:pPr>
        <w:rPr>
          <w:rFonts w:ascii="仿宋_GB2312" w:eastAsia="仿宋_GB2312" w:hint="eastAsia"/>
          <w:sz w:val="32"/>
          <w:szCs w:val="32"/>
        </w:rPr>
      </w:pPr>
    </w:p>
    <w:p w:rsidR="00D77037" w:rsidRDefault="00D77037" w:rsidP="00D77037">
      <w:pPr>
        <w:rPr>
          <w:rFonts w:ascii="仿宋_GB2312" w:eastAsia="仿宋_GB2312" w:hint="eastAsia"/>
          <w:sz w:val="32"/>
          <w:szCs w:val="32"/>
        </w:rPr>
      </w:pPr>
    </w:p>
    <w:p w:rsidR="00D77037" w:rsidRDefault="00D77037" w:rsidP="00D77037">
      <w:pPr>
        <w:spacing w:line="580" w:lineRule="exact"/>
        <w:rPr>
          <w:rFonts w:ascii="仿宋" w:eastAsia="仿宋" w:hAnsi="仿宋"/>
          <w:sz w:val="32"/>
          <w:szCs w:val="32"/>
        </w:rPr>
      </w:pPr>
      <w:r>
        <w:rPr>
          <w:rFonts w:ascii="仿宋" w:eastAsia="仿宋" w:hAnsi="仿宋" w:hint="eastAsia"/>
          <w:sz w:val="32"/>
          <w:szCs w:val="32"/>
        </w:rPr>
        <w:t>附件1：</w:t>
      </w:r>
    </w:p>
    <w:p w:rsidR="00D77037" w:rsidRDefault="00D77037" w:rsidP="00D77037">
      <w:pPr>
        <w:spacing w:line="580" w:lineRule="exact"/>
        <w:rPr>
          <w:rFonts w:ascii="黑体" w:eastAsia="黑体" w:hint="eastAsia"/>
          <w:sz w:val="32"/>
          <w:szCs w:val="32"/>
        </w:rPr>
      </w:pPr>
    </w:p>
    <w:p w:rsidR="00D77037" w:rsidRDefault="00D77037" w:rsidP="00D77037">
      <w:pPr>
        <w:spacing w:line="580" w:lineRule="exact"/>
        <w:ind w:firstLine="645"/>
        <w:jc w:val="center"/>
        <w:rPr>
          <w:rFonts w:ascii="黑体" w:eastAsia="黑体" w:hAnsi="黑体" w:cs="Arial" w:hint="eastAsia"/>
          <w:sz w:val="36"/>
          <w:szCs w:val="36"/>
        </w:rPr>
      </w:pPr>
      <w:r>
        <w:rPr>
          <w:rFonts w:ascii="黑体" w:eastAsia="黑体" w:hAnsi="黑体" w:hint="eastAsia"/>
          <w:sz w:val="36"/>
          <w:szCs w:val="36"/>
        </w:rPr>
        <w:t>科技类民办非企业单位</w:t>
      </w:r>
      <w:r>
        <w:rPr>
          <w:rFonts w:ascii="黑体" w:eastAsia="黑体" w:hAnsi="黑体" w:cs="Arial" w:hint="eastAsia"/>
          <w:sz w:val="36"/>
          <w:szCs w:val="36"/>
        </w:rPr>
        <w:t>免税</w:t>
      </w:r>
      <w:r>
        <w:rPr>
          <w:rFonts w:ascii="黑体" w:eastAsia="黑体" w:hAnsi="黑体" w:hint="eastAsia"/>
          <w:sz w:val="36"/>
          <w:szCs w:val="36"/>
        </w:rPr>
        <w:t>进口</w:t>
      </w:r>
      <w:r>
        <w:rPr>
          <w:rFonts w:ascii="黑体" w:eastAsia="黑体" w:hAnsi="黑体" w:cs="宋体" w:hint="eastAsia"/>
          <w:color w:val="000000"/>
          <w:sz w:val="36"/>
          <w:szCs w:val="36"/>
        </w:rPr>
        <w:t>科学研究、科技开发和教学</w:t>
      </w:r>
      <w:r>
        <w:rPr>
          <w:rFonts w:ascii="黑体" w:eastAsia="黑体" w:hAnsi="黑体" w:cs="Arial" w:hint="eastAsia"/>
          <w:sz w:val="36"/>
          <w:szCs w:val="36"/>
        </w:rPr>
        <w:t>用品管理办法</w:t>
      </w:r>
    </w:p>
    <w:p w:rsidR="00D77037" w:rsidRDefault="00D77037" w:rsidP="00D77037">
      <w:pPr>
        <w:spacing w:line="580" w:lineRule="exact"/>
        <w:rPr>
          <w:rFonts w:ascii="黑体" w:eastAsia="黑体" w:hint="eastAsia"/>
          <w:sz w:val="36"/>
          <w:szCs w:val="36"/>
        </w:rPr>
      </w:pP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第一条 本办法所指的民办非企业单位，应同时具备下列条件：</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w:t>
      </w:r>
      <w:proofErr w:type="gramStart"/>
      <w:r>
        <w:rPr>
          <w:rFonts w:ascii="仿宋" w:eastAsia="仿宋" w:hAnsi="仿宋" w:cs="Arial" w:hint="eastAsia"/>
          <w:spacing w:val="-4"/>
          <w:sz w:val="32"/>
          <w:szCs w:val="32"/>
        </w:rPr>
        <w:t>一</w:t>
      </w:r>
      <w:proofErr w:type="gramEnd"/>
      <w:r>
        <w:rPr>
          <w:rFonts w:ascii="仿宋" w:eastAsia="仿宋" w:hAnsi="仿宋" w:cs="Arial" w:hint="eastAsia"/>
          <w:spacing w:val="-4"/>
          <w:sz w:val="32"/>
          <w:szCs w:val="32"/>
        </w:rPr>
        <w:t>) 依照《民办非企业单位登记管理暂行条例》、《民办非企业单位登记暂行办法》的要求，在民政部或省、自治区、直辖市、计划单列市和新疆生产建设兵团民政部门登记注册的、具有法人资格的民办非企业单位；</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(二) 资产总额在 300万元人民币(含)以上；</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(三) 从事科学研究的专业技术人员(指大专以上学历或中级以上技术职称专业技术人员)在20人以上，且占全部人员的比例不低于60%；</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(四) 兼职的科研人员不超过25%。</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第二条 符合上述条件的科技类民办非企业单位，应向科技部或省、自治区、直辖市、计划单列市、新疆生产建设兵团科技主管部门提出免税资格申请，科技主管部门会同同级民政部门按本办法第一条所列条件对其进行免税资格审核认定，对经认定符合免税资格条件的单位颁发免税资格证书，免税资格证书标明“颁发日期”，同时函告上述单位所在地直属海关。经认定符合免税资格条件的单位，</w:t>
      </w:r>
      <w:proofErr w:type="gramStart"/>
      <w:r>
        <w:rPr>
          <w:rFonts w:ascii="仿宋" w:eastAsia="仿宋" w:hAnsi="仿宋" w:cs="Arial" w:hint="eastAsia"/>
          <w:spacing w:val="-4"/>
          <w:sz w:val="32"/>
          <w:szCs w:val="32"/>
        </w:rPr>
        <w:t>自免税资格</w:t>
      </w:r>
      <w:proofErr w:type="gramEnd"/>
      <w:r>
        <w:rPr>
          <w:rFonts w:ascii="仿宋" w:eastAsia="仿宋" w:hAnsi="仿宋" w:cs="Arial" w:hint="eastAsia"/>
          <w:spacing w:val="-4"/>
          <w:sz w:val="32"/>
          <w:szCs w:val="32"/>
        </w:rPr>
        <w:t>证书颁发之日起，可按规定享受支持科技创新进口税收政策。</w:t>
      </w:r>
    </w:p>
    <w:p w:rsidR="00D77037" w:rsidRDefault="00D77037" w:rsidP="00D77037">
      <w:pPr>
        <w:spacing w:line="560" w:lineRule="exact"/>
        <w:ind w:firstLineChars="200" w:firstLine="624"/>
        <w:rPr>
          <w:rFonts w:ascii="仿宋" w:eastAsia="仿宋" w:hAnsi="仿宋" w:cs="Arial" w:hint="eastAsia"/>
        </w:rPr>
      </w:pPr>
      <w:r>
        <w:rPr>
          <w:rFonts w:ascii="仿宋" w:eastAsia="仿宋" w:hAnsi="仿宋" w:cs="Arial" w:hint="eastAsia"/>
          <w:spacing w:val="-4"/>
          <w:sz w:val="32"/>
          <w:szCs w:val="32"/>
        </w:rPr>
        <w:t xml:space="preserve">第三条 </w:t>
      </w:r>
      <w:r>
        <w:rPr>
          <w:rFonts w:ascii="仿宋" w:eastAsia="仿宋" w:hAnsi="仿宋" w:cs="Arial" w:hint="eastAsia"/>
          <w:spacing w:val="-4"/>
          <w:sz w:val="32"/>
        </w:rPr>
        <w:t>科技主管部门会同同级民政部门对科技类民办非企业单位的免税资格进行复审。对复审未通过的单位，撤销其免税资格，注明撤销日期，并函告</w:t>
      </w:r>
      <w:r>
        <w:rPr>
          <w:rFonts w:ascii="仿宋" w:eastAsia="仿宋" w:hAnsi="仿宋" w:cs="Arial" w:hint="eastAsia"/>
          <w:spacing w:val="-4"/>
          <w:sz w:val="32"/>
          <w:szCs w:val="32"/>
        </w:rPr>
        <w:t>单位所在地直属海关</w:t>
      </w:r>
      <w:r>
        <w:rPr>
          <w:rFonts w:ascii="仿宋" w:eastAsia="仿宋" w:hAnsi="仿宋" w:cs="Arial" w:hint="eastAsia"/>
          <w:spacing w:val="-4"/>
          <w:sz w:val="32"/>
        </w:rPr>
        <w:t>。自撤销之日起，取消其免税资格</w:t>
      </w:r>
      <w:r>
        <w:rPr>
          <w:rFonts w:ascii="仿宋" w:eastAsia="仿宋" w:hAnsi="仿宋" w:cs="Arial" w:hint="eastAsia"/>
          <w:spacing w:val="-4"/>
          <w:sz w:val="32"/>
          <w:szCs w:val="32"/>
        </w:rPr>
        <w:t>。</w:t>
      </w:r>
    </w:p>
    <w:p w:rsidR="00D77037" w:rsidRDefault="00D77037" w:rsidP="00D77037">
      <w:pPr>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szCs w:val="32"/>
        </w:rPr>
        <w:t xml:space="preserve">第四条 </w:t>
      </w:r>
      <w:r>
        <w:rPr>
          <w:rFonts w:ascii="仿宋" w:eastAsia="仿宋" w:hAnsi="仿宋" w:cs="Arial" w:hint="eastAsia"/>
          <w:spacing w:val="-4"/>
          <w:sz w:val="32"/>
        </w:rPr>
        <w:t>已经获得免税资格的科技类民办非企业单位，如存在以虚报情况获得免税资格的，经科技部门会同民政部门查</w:t>
      </w:r>
      <w:r>
        <w:rPr>
          <w:rFonts w:ascii="仿宋" w:eastAsia="仿宋" w:hAnsi="仿宋" w:cs="Arial" w:hint="eastAsia"/>
          <w:spacing w:val="-4"/>
          <w:sz w:val="32"/>
        </w:rPr>
        <w:lastRenderedPageBreak/>
        <w:t>实后，除按有关法律法规和有关规定处理外，将撤销其免税资格，注明撤销日期，并函告同级海关，自撤销之日起，取消其免税资格。</w:t>
      </w:r>
    </w:p>
    <w:p w:rsidR="00D77037" w:rsidRDefault="00D77037" w:rsidP="00D77037">
      <w:pPr>
        <w:spacing w:line="560" w:lineRule="exact"/>
        <w:ind w:firstLineChars="200" w:firstLine="624"/>
        <w:rPr>
          <w:rFonts w:ascii="仿宋" w:eastAsia="仿宋" w:hAnsi="仿宋" w:cs="Arial" w:hint="eastAsia"/>
        </w:rPr>
      </w:pPr>
      <w:r>
        <w:rPr>
          <w:rFonts w:ascii="仿宋" w:eastAsia="仿宋" w:hAnsi="仿宋" w:cs="Arial" w:hint="eastAsia"/>
          <w:spacing w:val="-4"/>
          <w:sz w:val="32"/>
        </w:rPr>
        <w:t>科技主管部门会同民政部门及时将有关情况通报</w:t>
      </w:r>
      <w:r>
        <w:rPr>
          <w:rFonts w:ascii="仿宋" w:eastAsia="仿宋" w:hAnsi="仿宋" w:cs="Arial" w:hint="eastAsia"/>
          <w:spacing w:val="-4"/>
          <w:sz w:val="32"/>
          <w:szCs w:val="32"/>
        </w:rPr>
        <w:t>单位所在地直属海关</w:t>
      </w:r>
      <w:r>
        <w:rPr>
          <w:rFonts w:ascii="仿宋" w:eastAsia="仿宋" w:hAnsi="仿宋" w:cs="Arial" w:hint="eastAsia"/>
          <w:spacing w:val="-4"/>
          <w:sz w:val="32"/>
        </w:rPr>
        <w:t>，有关科技类民办非企业单位应补缴在支持科技创新进口税收政策项下已免税进口有关科学研究、科技开发和教学用品的相关税款。</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第五条 经认定符合免税资格条件的科技类民办非企业单位可持有效的免税资格证书和其他有关材料，按海关规定办理减免税手续。</w:t>
      </w:r>
    </w:p>
    <w:p w:rsidR="00D77037" w:rsidRDefault="00D77037" w:rsidP="00D77037">
      <w:pPr>
        <w:spacing w:line="560" w:lineRule="exact"/>
        <w:ind w:firstLineChars="200" w:firstLine="624"/>
        <w:rPr>
          <w:rFonts w:ascii="仿宋" w:eastAsia="仿宋" w:hAnsi="仿宋" w:cs="宋体-18030" w:hint="eastAsia"/>
          <w:spacing w:val="-4"/>
          <w:sz w:val="32"/>
          <w:szCs w:val="32"/>
        </w:rPr>
      </w:pPr>
      <w:r>
        <w:rPr>
          <w:rFonts w:ascii="仿宋" w:eastAsia="仿宋" w:hAnsi="仿宋" w:cs="Arial" w:hint="eastAsia"/>
          <w:spacing w:val="-4"/>
          <w:sz w:val="32"/>
          <w:szCs w:val="32"/>
        </w:rPr>
        <w:t>第六条 经认定符合免税资格条件的科技类民办非企业单位免税进口与本单位承担的科研任务直接相关的科学研究、科技开发和教学用品的范围，</w:t>
      </w:r>
      <w:r>
        <w:rPr>
          <w:rFonts w:ascii="仿宋" w:eastAsia="仿宋" w:hAnsi="仿宋" w:cs="宋体-18030" w:hint="eastAsia"/>
          <w:spacing w:val="-4"/>
          <w:sz w:val="32"/>
          <w:szCs w:val="32"/>
        </w:rPr>
        <w:t>按照</w:t>
      </w:r>
      <w:r>
        <w:rPr>
          <w:rFonts w:ascii="仿宋" w:eastAsia="仿宋" w:hAnsi="仿宋" w:cs="Arial" w:hint="eastAsia"/>
          <w:spacing w:val="-4"/>
          <w:sz w:val="32"/>
          <w:szCs w:val="32"/>
        </w:rPr>
        <w:t>进口科学研究、科技开发和教学用品免税清单</w:t>
      </w:r>
      <w:r>
        <w:rPr>
          <w:rFonts w:ascii="仿宋" w:eastAsia="仿宋" w:hAnsi="仿宋" w:cs="宋体-18030" w:hint="eastAsia"/>
          <w:spacing w:val="-4"/>
          <w:sz w:val="32"/>
          <w:szCs w:val="32"/>
        </w:rPr>
        <w:t>执行。</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第七条 财政部会同科技部、民政部、海关总署和国家税务总局根据实际需要，适时对本办法第一条所列科技类民办非企业单位免税资格的认定条件进行调整。</w:t>
      </w:r>
    </w:p>
    <w:p w:rsidR="00D77037" w:rsidRDefault="00D77037" w:rsidP="00D77037">
      <w:pPr>
        <w:rPr>
          <w:rFonts w:hint="eastAsia"/>
        </w:rPr>
      </w:pPr>
    </w:p>
    <w:p w:rsidR="00D77037" w:rsidRDefault="00D77037" w:rsidP="00D77037">
      <w:pPr>
        <w:rPr>
          <w:rFonts w:ascii="仿宋_GB2312" w:eastAsia="仿宋_GB2312" w:hint="eastAsia"/>
          <w:sz w:val="32"/>
          <w:szCs w:val="32"/>
        </w:rPr>
      </w:pPr>
    </w:p>
    <w:p w:rsidR="00D77037" w:rsidRDefault="00D77037" w:rsidP="00D77037">
      <w:pPr>
        <w:adjustRightInd w:val="0"/>
        <w:snapToGrid w:val="0"/>
        <w:spacing w:line="580" w:lineRule="exact"/>
        <w:rPr>
          <w:rFonts w:ascii="仿宋" w:eastAsia="仿宋" w:hAnsi="仿宋"/>
          <w:bCs/>
          <w:sz w:val="32"/>
        </w:rPr>
      </w:pPr>
      <w:r>
        <w:rPr>
          <w:rFonts w:ascii="仿宋" w:eastAsia="仿宋" w:hAnsi="仿宋" w:hint="eastAsia"/>
          <w:bCs/>
          <w:sz w:val="32"/>
        </w:rPr>
        <w:t>附件2：</w:t>
      </w:r>
    </w:p>
    <w:p w:rsidR="00D77037" w:rsidRDefault="00D77037" w:rsidP="00D77037">
      <w:pPr>
        <w:shd w:val="solid" w:color="FFFFFF" w:fill="auto"/>
        <w:autoSpaceDN w:val="0"/>
        <w:adjustRightInd w:val="0"/>
        <w:snapToGrid w:val="0"/>
        <w:spacing w:line="580" w:lineRule="exact"/>
        <w:ind w:firstLineChars="200" w:firstLine="720"/>
        <w:jc w:val="center"/>
        <w:rPr>
          <w:rFonts w:ascii="黑体" w:eastAsia="黑体" w:hAnsi="黑体" w:hint="eastAsia"/>
          <w:bCs/>
          <w:sz w:val="36"/>
          <w:szCs w:val="36"/>
        </w:rPr>
      </w:pPr>
    </w:p>
    <w:p w:rsidR="00D77037" w:rsidRDefault="00D77037" w:rsidP="00D77037">
      <w:pPr>
        <w:shd w:val="solid" w:color="FFFFFF" w:fill="auto"/>
        <w:autoSpaceDN w:val="0"/>
        <w:adjustRightInd w:val="0"/>
        <w:snapToGrid w:val="0"/>
        <w:spacing w:line="580" w:lineRule="exact"/>
        <w:ind w:firstLineChars="200" w:firstLine="720"/>
        <w:jc w:val="center"/>
        <w:rPr>
          <w:rFonts w:ascii="黑体" w:eastAsia="黑体" w:hAnsi="黑体" w:hint="eastAsia"/>
          <w:bCs/>
          <w:sz w:val="36"/>
          <w:szCs w:val="36"/>
        </w:rPr>
      </w:pPr>
      <w:r>
        <w:rPr>
          <w:rFonts w:ascii="黑体" w:eastAsia="黑体" w:hAnsi="黑体" w:hint="eastAsia"/>
          <w:bCs/>
          <w:sz w:val="36"/>
          <w:szCs w:val="36"/>
        </w:rPr>
        <w:t>国家中小企业公共服务示范平台（技术类）免税进口科学研究、科技开发和教学用品管理办法</w:t>
      </w:r>
    </w:p>
    <w:p w:rsidR="00D77037" w:rsidRDefault="00D77037" w:rsidP="00D77037">
      <w:pPr>
        <w:shd w:val="solid" w:color="FFFFFF" w:fill="auto"/>
        <w:autoSpaceDN w:val="0"/>
        <w:adjustRightInd w:val="0"/>
        <w:snapToGrid w:val="0"/>
        <w:spacing w:line="580" w:lineRule="exact"/>
        <w:ind w:firstLineChars="200" w:firstLine="720"/>
        <w:jc w:val="center"/>
        <w:rPr>
          <w:rFonts w:ascii="黑体" w:eastAsia="黑体" w:hAnsi="黑体" w:hint="eastAsia"/>
          <w:bCs/>
          <w:sz w:val="36"/>
          <w:szCs w:val="36"/>
        </w:rPr>
      </w:pP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第一条 本办法所指的示范平台（技术类）应同时满足以下条件：</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lastRenderedPageBreak/>
        <w:t>1.属于工业和信息化部认定的国家中小企业公共服务示范平台范围，且平台类别为技术类；</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2.资产总额不低于1000万元；</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3.累计购置设备总额（国产和进口设备原值）不低于300万元；</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4.具有良好的服务资质和业绩，年服务中小企业在150家以上，用户满意度在90％以上；</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5.在专业服务领域或区域内有一定的声誉和品牌影响力。</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第二条 符合本管理办法第一条条件的示范平台（技术类），应于每年3月1日前向所在省、自治区、直辖市、计划单列市、新疆生产建设兵团中小企业主管部门（以下简称省级中小企业主管部门）提出书面申请，并</w:t>
      </w:r>
      <w:proofErr w:type="gramStart"/>
      <w:r>
        <w:rPr>
          <w:rFonts w:ascii="仿宋" w:eastAsia="仿宋" w:hAnsi="仿宋" w:cs="Arial" w:hint="eastAsia"/>
          <w:spacing w:val="-4"/>
          <w:sz w:val="32"/>
        </w:rPr>
        <w:t>附以下</w:t>
      </w:r>
      <w:proofErr w:type="gramEnd"/>
      <w:r>
        <w:rPr>
          <w:rFonts w:ascii="仿宋" w:eastAsia="仿宋" w:hAnsi="仿宋" w:cs="Arial" w:hint="eastAsia"/>
          <w:spacing w:val="-4"/>
          <w:sz w:val="32"/>
        </w:rPr>
        <w:t>材料：</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rPr>
      </w:pPr>
      <w:r>
        <w:rPr>
          <w:rFonts w:ascii="仿宋" w:eastAsia="仿宋" w:hAnsi="仿宋" w:cs="Arial" w:hint="eastAsia"/>
          <w:spacing w:val="-4"/>
          <w:sz w:val="32"/>
        </w:rPr>
        <w:t>1.进口科学研究、科技开发和教学用品免税资格审核表（见附1）；</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t>2.资产总额和累计购置设备总额的专项审计报告；</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t>3.年度服务中小企业情况的报告；</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t>4.省级中小企业主管部门对平台服务中小企业户数及满意度的测评意见（具体测评要求以及测评意见表详见附2、3）。</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t>5.审核部门要求提交的其他材料。</w:t>
      </w:r>
    </w:p>
    <w:p w:rsidR="00D77037" w:rsidRDefault="00D77037" w:rsidP="00D77037">
      <w:pPr>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t>第三条 省级中小企业主管部门会同同级财政、国税部门和示范平台（技术类）所在地直属海关对提出申请的示范平台的免税资格进行初审，并将审核意见于每年3月底前</w:t>
      </w:r>
      <w:proofErr w:type="gramStart"/>
      <w:r>
        <w:rPr>
          <w:rFonts w:ascii="仿宋" w:eastAsia="仿宋" w:hAnsi="仿宋" w:cs="Arial" w:hint="eastAsia"/>
          <w:color w:val="000000"/>
          <w:spacing w:val="-4"/>
          <w:sz w:val="32"/>
          <w:shd w:val="clear" w:color="auto" w:fill="FFFFFF"/>
        </w:rPr>
        <w:t>报工业</w:t>
      </w:r>
      <w:proofErr w:type="gramEnd"/>
      <w:r>
        <w:rPr>
          <w:rFonts w:ascii="仿宋" w:eastAsia="仿宋" w:hAnsi="仿宋" w:cs="Arial" w:hint="eastAsia"/>
          <w:color w:val="000000"/>
          <w:spacing w:val="-4"/>
          <w:sz w:val="32"/>
          <w:shd w:val="clear" w:color="auto" w:fill="FFFFFF"/>
        </w:rPr>
        <w:t>和信息化部。工业和信息化部会同财政部、海关总署、国家税务总局对示范平台（技术类）的免税资格进行最终审核。工业和信息化部、财政部、海关总署、国家税务总局联合公布享受</w:t>
      </w:r>
      <w:r>
        <w:rPr>
          <w:rFonts w:ascii="仿宋" w:eastAsia="仿宋" w:hAnsi="仿宋" w:cs="Arial" w:hint="eastAsia"/>
          <w:spacing w:val="-4"/>
          <w:sz w:val="32"/>
          <w:szCs w:val="32"/>
        </w:rPr>
        <w:t>支持科技创新进口税收政策</w:t>
      </w:r>
      <w:r>
        <w:rPr>
          <w:rFonts w:ascii="仿宋" w:eastAsia="仿宋" w:hAnsi="仿宋" w:cs="Arial" w:hint="eastAsia"/>
          <w:color w:val="000000"/>
          <w:spacing w:val="-4"/>
          <w:sz w:val="32"/>
          <w:shd w:val="clear" w:color="auto" w:fill="FFFFFF"/>
        </w:rPr>
        <w:t>的示范平台（技术类）名单。</w:t>
      </w:r>
    </w:p>
    <w:p w:rsidR="00D77037" w:rsidRDefault="00D77037" w:rsidP="00D77037">
      <w:pPr>
        <w:spacing w:line="560" w:lineRule="exact"/>
        <w:ind w:firstLineChars="200" w:firstLine="624"/>
        <w:rPr>
          <w:rFonts w:ascii="仿宋" w:eastAsia="仿宋" w:hAnsi="仿宋" w:cs="Arial" w:hint="eastAsia"/>
          <w:color w:val="000000"/>
          <w:spacing w:val="-4"/>
          <w:sz w:val="32"/>
          <w:shd w:val="clear" w:color="auto" w:fill="FFFFFF"/>
        </w:rPr>
      </w:pPr>
      <w:r>
        <w:rPr>
          <w:rFonts w:ascii="仿宋" w:eastAsia="仿宋" w:hAnsi="仿宋" w:cs="Arial" w:hint="eastAsia"/>
          <w:color w:val="000000"/>
          <w:spacing w:val="-4"/>
          <w:sz w:val="32"/>
          <w:shd w:val="clear" w:color="auto" w:fill="FFFFFF"/>
        </w:rPr>
        <w:lastRenderedPageBreak/>
        <w:t>经认定符合免税资格条件的新增单位，自名单公布之日起，可按规定享受支持科技创新进口税收政策。</w:t>
      </w:r>
    </w:p>
    <w:p w:rsidR="00D77037" w:rsidRDefault="00D77037" w:rsidP="00D77037">
      <w:pPr>
        <w:shd w:val="solid" w:color="FFFFFF" w:fill="auto"/>
        <w:autoSpaceDN w:val="0"/>
        <w:adjustRightInd w:val="0"/>
        <w:snapToGrid w:val="0"/>
        <w:spacing w:line="560" w:lineRule="exact"/>
        <w:ind w:firstLineChars="200" w:firstLine="624"/>
        <w:rPr>
          <w:rFonts w:ascii="仿宋" w:eastAsia="仿宋" w:hAnsi="仿宋" w:cs="Arial" w:hint="eastAsia"/>
          <w:spacing w:val="-4"/>
          <w:sz w:val="32"/>
          <w:shd w:val="clear" w:color="auto" w:fill="FFFFFF"/>
        </w:rPr>
      </w:pPr>
      <w:r>
        <w:rPr>
          <w:rFonts w:ascii="仿宋" w:eastAsia="仿宋" w:hAnsi="仿宋" w:cs="Arial" w:hint="eastAsia"/>
          <w:spacing w:val="-4"/>
          <w:sz w:val="32"/>
          <w:shd w:val="clear" w:color="auto" w:fill="FFFFFF"/>
        </w:rPr>
        <w:t>第四条 经认定符合免税资格条件的</w:t>
      </w:r>
      <w:r>
        <w:rPr>
          <w:rFonts w:ascii="仿宋" w:eastAsia="仿宋" w:hAnsi="仿宋" w:cs="Arial" w:hint="eastAsia"/>
          <w:spacing w:val="-4"/>
          <w:sz w:val="32"/>
        </w:rPr>
        <w:t>示范平台</w:t>
      </w:r>
      <w:r>
        <w:rPr>
          <w:rFonts w:ascii="仿宋" w:eastAsia="仿宋" w:hAnsi="仿宋" w:cs="Arial" w:hint="eastAsia"/>
          <w:color w:val="000000"/>
          <w:spacing w:val="-4"/>
          <w:sz w:val="32"/>
          <w:shd w:val="clear" w:color="auto" w:fill="FFFFFF"/>
        </w:rPr>
        <w:t>（技术类）</w:t>
      </w:r>
      <w:r>
        <w:rPr>
          <w:rFonts w:ascii="仿宋" w:eastAsia="仿宋" w:hAnsi="仿宋" w:cs="Arial" w:hint="eastAsia"/>
          <w:spacing w:val="-4"/>
          <w:sz w:val="32"/>
        </w:rPr>
        <w:t>免税进口范围</w:t>
      </w:r>
      <w:r>
        <w:rPr>
          <w:rFonts w:ascii="仿宋" w:eastAsia="仿宋" w:hAnsi="仿宋" w:cs="宋体-18030" w:hint="eastAsia"/>
          <w:spacing w:val="-4"/>
          <w:sz w:val="32"/>
          <w:szCs w:val="32"/>
        </w:rPr>
        <w:t>按照</w:t>
      </w:r>
      <w:r>
        <w:rPr>
          <w:rFonts w:ascii="仿宋" w:eastAsia="仿宋" w:hAnsi="仿宋" w:cs="Arial" w:hint="eastAsia"/>
          <w:spacing w:val="-4"/>
          <w:sz w:val="32"/>
          <w:shd w:val="clear" w:color="auto" w:fill="FFFFFF"/>
        </w:rPr>
        <w:t>进口科学研究、科技开发和教学用品免税清单</w:t>
      </w:r>
      <w:r>
        <w:rPr>
          <w:rFonts w:ascii="仿宋" w:eastAsia="仿宋" w:hAnsi="仿宋" w:cs="宋体-18030" w:hint="eastAsia"/>
          <w:spacing w:val="-4"/>
          <w:sz w:val="32"/>
          <w:szCs w:val="32"/>
        </w:rPr>
        <w:t>执行</w:t>
      </w:r>
      <w:r>
        <w:rPr>
          <w:rFonts w:ascii="仿宋" w:eastAsia="仿宋" w:hAnsi="仿宋" w:cs="Arial" w:hint="eastAsia"/>
          <w:spacing w:val="-4"/>
          <w:sz w:val="32"/>
          <w:shd w:val="clear" w:color="auto" w:fill="FFFFFF"/>
        </w:rPr>
        <w:t>。</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第五条 经认定符合免税资格条件的示范平台（技术类）应按照海关规定，向海关申请办理相关进口科学研究、科技开发和教学用品的减免税手续。</w:t>
      </w:r>
    </w:p>
    <w:p w:rsidR="00D77037" w:rsidRDefault="00D77037" w:rsidP="00D77037">
      <w:pPr>
        <w:widowControl/>
        <w:adjustRightInd w:val="0"/>
        <w:snapToGrid w:val="0"/>
        <w:spacing w:line="560" w:lineRule="exact"/>
        <w:ind w:firstLineChars="200" w:firstLine="624"/>
        <w:rPr>
          <w:rFonts w:ascii="仿宋" w:eastAsia="仿宋" w:hAnsi="仿宋" w:cs="Arial" w:hint="eastAsia"/>
          <w:spacing w:val="-4"/>
          <w:sz w:val="32"/>
          <w:szCs w:val="32"/>
        </w:rPr>
      </w:pPr>
      <w:r>
        <w:rPr>
          <w:rFonts w:ascii="仿宋" w:eastAsia="仿宋" w:hAnsi="仿宋" w:cs="Times New Roman" w:hint="eastAsia"/>
          <w:color w:val="000000"/>
          <w:spacing w:val="-4"/>
          <w:kern w:val="0"/>
          <w:sz w:val="32"/>
          <w:szCs w:val="20"/>
          <w:shd w:val="clear" w:color="auto" w:fill="FFFFFF"/>
        </w:rPr>
        <w:t xml:space="preserve">第六条 </w:t>
      </w:r>
      <w:r>
        <w:rPr>
          <w:rFonts w:ascii="仿宋" w:eastAsia="仿宋" w:hAnsi="仿宋" w:cs="Arial" w:hint="eastAsia"/>
          <w:spacing w:val="-4"/>
          <w:sz w:val="32"/>
          <w:szCs w:val="32"/>
        </w:rPr>
        <w:t>示范平台（技术类）免税资格每两年复审一次。享受支持科技创新进口税收政策的示范平台（技术类）将复审申请报告和两年的工作总结报省级中小企业主管部门。省级中小企业主管部门对其服务中小企业的业绩进行测评，出具测评意见，</w:t>
      </w:r>
      <w:proofErr w:type="gramStart"/>
      <w:r>
        <w:rPr>
          <w:rFonts w:ascii="仿宋" w:eastAsia="仿宋" w:hAnsi="仿宋" w:cs="Arial" w:hint="eastAsia"/>
          <w:spacing w:val="-4"/>
          <w:sz w:val="32"/>
          <w:szCs w:val="32"/>
        </w:rPr>
        <w:t>报工业</w:t>
      </w:r>
      <w:proofErr w:type="gramEnd"/>
      <w:r>
        <w:rPr>
          <w:rFonts w:ascii="仿宋" w:eastAsia="仿宋" w:hAnsi="仿宋" w:cs="Arial" w:hint="eastAsia"/>
          <w:spacing w:val="-4"/>
          <w:sz w:val="32"/>
          <w:szCs w:val="32"/>
        </w:rPr>
        <w:t>和信息化部。</w:t>
      </w:r>
    </w:p>
    <w:p w:rsidR="00D77037" w:rsidRDefault="00D77037" w:rsidP="00D77037">
      <w:pPr>
        <w:widowControl/>
        <w:adjustRightInd w:val="0"/>
        <w:snapToGrid w:val="0"/>
        <w:spacing w:line="560" w:lineRule="exact"/>
        <w:ind w:firstLineChars="200" w:firstLine="624"/>
        <w:rPr>
          <w:rFonts w:ascii="仿宋" w:eastAsia="仿宋" w:hAnsi="仿宋" w:cs="Times New Roman" w:hint="eastAsia"/>
          <w:color w:val="FF0000"/>
          <w:spacing w:val="-4"/>
          <w:kern w:val="0"/>
          <w:sz w:val="32"/>
          <w:szCs w:val="20"/>
          <w:shd w:val="clear" w:color="auto" w:fill="FFFFFF"/>
        </w:rPr>
      </w:pPr>
      <w:r>
        <w:rPr>
          <w:rFonts w:ascii="仿宋" w:eastAsia="仿宋" w:hAnsi="仿宋" w:cs="Arial" w:hint="eastAsia"/>
          <w:spacing w:val="-4"/>
          <w:sz w:val="32"/>
          <w:szCs w:val="32"/>
        </w:rPr>
        <w:t>工业和信息化部会同财政部、海关总署、国家税务总局对示范平台（技术类）的免税资格进行复审。复审不合格的，由工业和信息化部、财政部、海关总署、国家税务总局联合公布名单。对复审不合格的示范平台（技术类），自名单公布之日起，取消其免税资格。</w:t>
      </w:r>
    </w:p>
    <w:p w:rsidR="00D77037" w:rsidRDefault="00D77037" w:rsidP="00D77037">
      <w:pPr>
        <w:spacing w:line="560" w:lineRule="exact"/>
        <w:ind w:firstLineChars="200" w:firstLine="624"/>
        <w:rPr>
          <w:rFonts w:ascii="仿宋" w:eastAsia="仿宋" w:hAnsi="仿宋" w:cs="Arial" w:hint="eastAsia"/>
          <w:spacing w:val="-4"/>
          <w:sz w:val="32"/>
        </w:rPr>
      </w:pPr>
      <w:r>
        <w:rPr>
          <w:rFonts w:ascii="仿宋" w:eastAsia="仿宋" w:hAnsi="仿宋" w:cs="Times New Roman" w:hint="eastAsia"/>
          <w:spacing w:val="-4"/>
          <w:kern w:val="0"/>
          <w:sz w:val="32"/>
          <w:szCs w:val="20"/>
          <w:shd w:val="clear" w:color="auto" w:fill="FFFFFF"/>
        </w:rPr>
        <w:t>第七条 已经获得免税</w:t>
      </w:r>
      <w:r>
        <w:rPr>
          <w:rFonts w:ascii="仿宋" w:eastAsia="仿宋" w:hAnsi="仿宋" w:cs="Arial" w:hint="eastAsia"/>
          <w:spacing w:val="-4"/>
          <w:sz w:val="32"/>
        </w:rPr>
        <w:t>资格的示范平台（技术类），如存在以虚报情况获得免税资格的，</w:t>
      </w:r>
      <w:proofErr w:type="gramStart"/>
      <w:r>
        <w:rPr>
          <w:rFonts w:ascii="仿宋" w:eastAsia="仿宋" w:hAnsi="仿宋" w:cs="Arial" w:hint="eastAsia"/>
          <w:spacing w:val="-4"/>
          <w:sz w:val="32"/>
        </w:rPr>
        <w:t>经工业</w:t>
      </w:r>
      <w:proofErr w:type="gramEnd"/>
      <w:r>
        <w:rPr>
          <w:rFonts w:ascii="仿宋" w:eastAsia="仿宋" w:hAnsi="仿宋" w:cs="Arial" w:hint="eastAsia"/>
          <w:spacing w:val="-4"/>
          <w:sz w:val="32"/>
        </w:rPr>
        <w:t>和信息化部查实后，除按有关法律法规和有关规定处理外，将撤销其免税资格。</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宋体-18030" w:hint="eastAsia"/>
          <w:spacing w:val="-4"/>
          <w:sz w:val="32"/>
          <w:szCs w:val="32"/>
        </w:rPr>
        <w:t>工业和信息化部及时将有关情况通报</w:t>
      </w:r>
      <w:r>
        <w:rPr>
          <w:rFonts w:ascii="仿宋" w:eastAsia="仿宋" w:hAnsi="仿宋" w:cs="Arial" w:hint="eastAsia"/>
          <w:spacing w:val="-4"/>
          <w:sz w:val="32"/>
          <w:szCs w:val="32"/>
        </w:rPr>
        <w:t>财政部、海关总署和国家税务总局，有关示范平台（技术类）应补缴在支持科技创新进口税收政策项下已免税进口有关科学研究、科技开发和教学用品的相关税款。</w:t>
      </w:r>
    </w:p>
    <w:p w:rsidR="00D77037" w:rsidRDefault="00D77037" w:rsidP="00D77037">
      <w:pPr>
        <w:spacing w:line="560" w:lineRule="exact"/>
        <w:ind w:firstLineChars="200" w:firstLine="624"/>
        <w:rPr>
          <w:rFonts w:ascii="仿宋" w:eastAsia="仿宋" w:hAnsi="仿宋" w:cs="宋体-18030" w:hint="eastAsia"/>
          <w:spacing w:val="-4"/>
          <w:sz w:val="32"/>
          <w:szCs w:val="32"/>
        </w:rPr>
      </w:pPr>
      <w:r>
        <w:rPr>
          <w:rFonts w:ascii="仿宋" w:eastAsia="仿宋" w:hAnsi="仿宋" w:cs="Arial" w:hint="eastAsia"/>
          <w:spacing w:val="-4"/>
          <w:sz w:val="32"/>
          <w:szCs w:val="32"/>
        </w:rPr>
        <w:t>第八条 工业和信息化部应于每年6月底前，将汇总的经</w:t>
      </w:r>
      <w:r>
        <w:rPr>
          <w:rFonts w:ascii="仿宋" w:eastAsia="仿宋" w:hAnsi="仿宋" w:cs="Arial" w:hint="eastAsia"/>
          <w:spacing w:val="-4"/>
          <w:sz w:val="32"/>
          <w:szCs w:val="32"/>
        </w:rPr>
        <w:lastRenderedPageBreak/>
        <w:t>认定符合免税资格条件的示范平台（技术类）上一年度政策执行情况函告财政部，同时抄送海关总署和国家税务总局。</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第九条 财政部会同工业和信息化部、海关总署和国家税务总局根据实际需要，适时对本办法第一条所列示范平台（技术类）免税资格的认定条件进行调整。</w:t>
      </w:r>
    </w:p>
    <w:p w:rsidR="00D77037" w:rsidRDefault="00D77037" w:rsidP="00D77037">
      <w:pPr>
        <w:spacing w:line="560" w:lineRule="exact"/>
        <w:ind w:firstLineChars="200" w:firstLine="624"/>
        <w:rPr>
          <w:rFonts w:ascii="仿宋" w:eastAsia="仿宋" w:hAnsi="仿宋" w:cs="Arial" w:hint="eastAsia"/>
          <w:spacing w:val="-4"/>
          <w:sz w:val="32"/>
          <w:szCs w:val="32"/>
        </w:rPr>
      </w:pPr>
    </w:p>
    <w:p w:rsidR="00D77037" w:rsidRDefault="00D77037" w:rsidP="00D77037">
      <w:pPr>
        <w:spacing w:line="580" w:lineRule="exact"/>
        <w:ind w:leftChars="200" w:left="1380" w:hangingChars="300" w:hanging="960"/>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附：1.国家中小企业公共服务示范平台（技术类）进口</w:t>
      </w:r>
    </w:p>
    <w:p w:rsidR="00D77037" w:rsidRDefault="00D77037" w:rsidP="00D77037">
      <w:pPr>
        <w:spacing w:line="580" w:lineRule="exact"/>
        <w:ind w:leftChars="300" w:left="630" w:firstLineChars="250" w:firstLine="800"/>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科学研究、科技开发和教学用品免税资格审核表</w:t>
      </w:r>
    </w:p>
    <w:p w:rsidR="00D77037" w:rsidRDefault="00D77037" w:rsidP="00D77037">
      <w:pPr>
        <w:spacing w:line="580" w:lineRule="exact"/>
        <w:ind w:leftChars="300" w:left="630" w:firstLineChars="150" w:firstLine="480"/>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2.国家中小企业公共服务示范平台（技术类）服务</w:t>
      </w:r>
    </w:p>
    <w:p w:rsidR="00D77037" w:rsidRDefault="00D77037" w:rsidP="00D77037">
      <w:pPr>
        <w:ind w:firstLineChars="450" w:firstLine="1440"/>
        <w:jc w:val="left"/>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满意度测评要求</w:t>
      </w:r>
    </w:p>
    <w:p w:rsidR="00D77037" w:rsidRDefault="00D77037" w:rsidP="00D77037">
      <w:pPr>
        <w:ind w:firstLineChars="350" w:firstLine="1120"/>
        <w:jc w:val="left"/>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3.国家中小企业公共服务示范平台（技术类）</w:t>
      </w:r>
    </w:p>
    <w:p w:rsidR="00D77037" w:rsidRDefault="00D77037" w:rsidP="00D77037">
      <w:pPr>
        <w:spacing w:line="580" w:lineRule="exact"/>
        <w:ind w:firstLineChars="450" w:firstLine="1440"/>
        <w:rPr>
          <w:rFonts w:ascii="仿宋" w:eastAsia="仿宋" w:hAnsi="仿宋" w:hint="eastAsia"/>
          <w:color w:val="000000"/>
          <w:sz w:val="32"/>
          <w:shd w:val="clear" w:color="auto" w:fill="FFFFFF"/>
        </w:rPr>
      </w:pPr>
      <w:r>
        <w:rPr>
          <w:rFonts w:ascii="仿宋" w:eastAsia="仿宋" w:hAnsi="仿宋" w:hint="eastAsia"/>
          <w:color w:val="000000"/>
          <w:sz w:val="32"/>
          <w:shd w:val="clear" w:color="auto" w:fill="FFFFFF"/>
        </w:rPr>
        <w:t>服务满意度测评意见表</w:t>
      </w:r>
    </w:p>
    <w:p w:rsidR="00D77037" w:rsidRDefault="00D77037" w:rsidP="00D77037">
      <w:pPr>
        <w:ind w:firstLineChars="200" w:firstLine="640"/>
        <w:jc w:val="left"/>
        <w:rPr>
          <w:rFonts w:ascii="仿宋" w:eastAsia="仿宋" w:hAnsi="仿宋" w:hint="eastAsia"/>
          <w:color w:val="000000"/>
          <w:sz w:val="32"/>
          <w:shd w:val="clear" w:color="auto" w:fill="FFFFFF"/>
        </w:rPr>
      </w:pPr>
    </w:p>
    <w:p w:rsidR="00D77037" w:rsidRDefault="00D77037" w:rsidP="00D77037">
      <w:pPr>
        <w:rPr>
          <w:rFonts w:ascii="仿宋" w:eastAsia="仿宋" w:hAnsi="仿宋" w:hint="eastAsia"/>
          <w:bCs/>
          <w:sz w:val="32"/>
          <w:szCs w:val="32"/>
        </w:rPr>
      </w:pPr>
      <w:r>
        <w:rPr>
          <w:rFonts w:ascii="仿宋" w:eastAsia="仿宋" w:hAnsi="仿宋" w:hint="eastAsia"/>
          <w:bCs/>
          <w:sz w:val="32"/>
          <w:szCs w:val="32"/>
        </w:rPr>
        <w:t>附1：</w:t>
      </w:r>
    </w:p>
    <w:p w:rsidR="00D77037" w:rsidRDefault="00D77037" w:rsidP="00D77037">
      <w:pPr>
        <w:jc w:val="center"/>
        <w:rPr>
          <w:rFonts w:ascii="黑体" w:eastAsia="黑体" w:hAnsi="黑体" w:hint="eastAsia"/>
          <w:sz w:val="36"/>
          <w:szCs w:val="36"/>
        </w:rPr>
      </w:pPr>
      <w:r>
        <w:rPr>
          <w:rFonts w:ascii="仿宋" w:eastAsia="仿宋" w:hAnsi="仿宋" w:hint="eastAsia"/>
          <w:b/>
          <w:sz w:val="36"/>
          <w:szCs w:val="36"/>
        </w:rPr>
        <w:t xml:space="preserve"> </w:t>
      </w:r>
      <w:r>
        <w:rPr>
          <w:rFonts w:ascii="黑体" w:eastAsia="黑体" w:hAnsi="黑体" w:hint="eastAsia"/>
          <w:sz w:val="36"/>
          <w:szCs w:val="36"/>
        </w:rPr>
        <w:t>国家中小企业公共服务示范平台（技术类）</w:t>
      </w:r>
    </w:p>
    <w:p w:rsidR="00D77037" w:rsidRDefault="00D77037" w:rsidP="00D77037">
      <w:pPr>
        <w:jc w:val="center"/>
        <w:rPr>
          <w:rFonts w:ascii="黑体" w:eastAsia="黑体" w:hAnsi="黑体" w:hint="eastAsia"/>
          <w:sz w:val="36"/>
          <w:szCs w:val="36"/>
        </w:rPr>
      </w:pPr>
      <w:r>
        <w:rPr>
          <w:rFonts w:ascii="黑体" w:eastAsia="黑体" w:hAnsi="黑体" w:hint="eastAsia"/>
          <w:sz w:val="36"/>
          <w:szCs w:val="36"/>
        </w:rPr>
        <w:t>进口科学研究、科技开发和教学用品免税资格审核表</w:t>
      </w:r>
    </w:p>
    <w:p w:rsidR="00D77037" w:rsidRDefault="00D77037" w:rsidP="00D77037">
      <w:pPr>
        <w:jc w:val="left"/>
        <w:rPr>
          <w:rFonts w:ascii="仿宋" w:eastAsia="仿宋" w:hAnsi="仿宋" w:hint="eastAsia"/>
          <w:b/>
          <w:bCs/>
          <w:sz w:val="24"/>
        </w:rPr>
      </w:pPr>
    </w:p>
    <w:p w:rsidR="00D77037" w:rsidRDefault="00D77037" w:rsidP="00D77037">
      <w:pPr>
        <w:jc w:val="left"/>
        <w:rPr>
          <w:rFonts w:ascii="仿宋" w:eastAsia="仿宋" w:hAnsi="仿宋" w:hint="eastAsia"/>
          <w:b/>
          <w:bCs/>
          <w:sz w:val="24"/>
          <w:u w:val="single"/>
        </w:rPr>
      </w:pPr>
      <w:r>
        <w:rPr>
          <w:rFonts w:ascii="仿宋" w:eastAsia="仿宋" w:hAnsi="仿宋" w:hint="eastAsia"/>
          <w:b/>
          <w:bCs/>
          <w:sz w:val="24"/>
        </w:rPr>
        <w:t>省（市）：</w:t>
      </w:r>
      <w:r>
        <w:rPr>
          <w:rFonts w:ascii="仿宋" w:eastAsia="仿宋" w:hAnsi="仿宋" w:hint="eastAsia"/>
          <w:b/>
          <w:bCs/>
          <w:sz w:val="24"/>
          <w:u w:val="single"/>
        </w:rPr>
        <w:t xml:space="preserve">             </w:t>
      </w:r>
    </w:p>
    <w:p w:rsidR="00D77037" w:rsidRDefault="00D77037" w:rsidP="00D77037">
      <w:pPr>
        <w:spacing w:line="240" w:lineRule="exact"/>
        <w:jc w:val="right"/>
        <w:rPr>
          <w:rFonts w:ascii="仿宋" w:eastAsia="仿宋" w:hAnsi="仿宋" w:hint="eastAsia"/>
          <w:b/>
          <w:sz w:val="18"/>
          <w:szCs w:val="18"/>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1679"/>
        <w:gridCol w:w="244"/>
        <w:gridCol w:w="116"/>
        <w:gridCol w:w="634"/>
        <w:gridCol w:w="866"/>
        <w:gridCol w:w="574"/>
        <w:gridCol w:w="1181"/>
        <w:gridCol w:w="315"/>
        <w:gridCol w:w="1441"/>
      </w:tblGrid>
      <w:tr w:rsidR="00D77037" w:rsidTr="00D77037">
        <w:trPr>
          <w:trHeight w:val="444"/>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平台机构名称</w:t>
            </w:r>
          </w:p>
        </w:tc>
        <w:tc>
          <w:tcPr>
            <w:tcW w:w="7047" w:type="dxa"/>
            <w:gridSpan w:val="9"/>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sz w:val="24"/>
              </w:rPr>
            </w:pPr>
          </w:p>
        </w:tc>
      </w:tr>
      <w:tr w:rsidR="00D77037" w:rsidTr="00D77037">
        <w:trPr>
          <w:trHeight w:val="451"/>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国家示范平台</w:t>
            </w:r>
          </w:p>
          <w:p w:rsidR="00D77037" w:rsidRDefault="00D77037">
            <w:pPr>
              <w:jc w:val="center"/>
              <w:rPr>
                <w:rFonts w:ascii="仿宋" w:eastAsia="仿宋" w:hAnsi="仿宋"/>
                <w:bCs/>
                <w:sz w:val="24"/>
              </w:rPr>
            </w:pPr>
            <w:r>
              <w:rPr>
                <w:rFonts w:ascii="仿宋" w:eastAsia="仿宋" w:hAnsi="仿宋" w:hint="eastAsia"/>
                <w:bCs/>
                <w:sz w:val="24"/>
              </w:rPr>
              <w:t>批准时间、类别</w:t>
            </w:r>
          </w:p>
        </w:tc>
        <w:tc>
          <w:tcPr>
            <w:tcW w:w="7047" w:type="dxa"/>
            <w:gridSpan w:val="9"/>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
                <w:sz w:val="24"/>
              </w:rPr>
            </w:pPr>
          </w:p>
        </w:tc>
      </w:tr>
      <w:tr w:rsidR="00D77037" w:rsidTr="00D77037">
        <w:trPr>
          <w:trHeight w:val="457"/>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法人代表姓名</w:t>
            </w:r>
          </w:p>
        </w:tc>
        <w:tc>
          <w:tcPr>
            <w:tcW w:w="2672" w:type="dxa"/>
            <w:gridSpan w:val="4"/>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rPr>
                <w:rFonts w:ascii="仿宋" w:eastAsia="仿宋" w:hAnsi="仿宋"/>
                <w:bCs/>
                <w:sz w:val="24"/>
              </w:rPr>
            </w:pPr>
            <w:r>
              <w:rPr>
                <w:rFonts w:ascii="仿宋" w:eastAsia="仿宋" w:hAnsi="仿宋" w:hint="eastAsia"/>
                <w:bCs/>
                <w:sz w:val="24"/>
              </w:rPr>
              <w:t>联系电话</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ind w:firstLineChars="324" w:firstLine="778"/>
              <w:rPr>
                <w:rFonts w:ascii="仿宋" w:eastAsia="仿宋" w:hAnsi="仿宋"/>
                <w:bCs/>
                <w:sz w:val="24"/>
              </w:rPr>
            </w:pPr>
          </w:p>
        </w:tc>
      </w:tr>
      <w:tr w:rsidR="00D77037" w:rsidTr="00D77037">
        <w:trPr>
          <w:trHeight w:val="463"/>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平台性质</w:t>
            </w:r>
          </w:p>
        </w:tc>
        <w:tc>
          <w:tcPr>
            <w:tcW w:w="7047" w:type="dxa"/>
            <w:gridSpan w:val="9"/>
            <w:tcBorders>
              <w:top w:val="single" w:sz="4" w:space="0" w:color="auto"/>
              <w:left w:val="single" w:sz="4" w:space="0" w:color="auto"/>
              <w:bottom w:val="single" w:sz="4" w:space="0" w:color="auto"/>
              <w:right w:val="single" w:sz="4" w:space="0" w:color="auto"/>
            </w:tcBorders>
            <w:vAlign w:val="center"/>
            <w:hideMark/>
          </w:tcPr>
          <w:p w:rsidR="00D77037" w:rsidRDefault="00D77037">
            <w:pPr>
              <w:ind w:firstLineChars="100" w:firstLine="240"/>
              <w:rPr>
                <w:rFonts w:ascii="仿宋" w:eastAsia="仿宋" w:hAnsi="仿宋"/>
                <w:bCs/>
                <w:sz w:val="24"/>
              </w:rPr>
            </w:pPr>
            <w:r>
              <w:rPr>
                <w:rFonts w:ascii="仿宋" w:eastAsia="仿宋" w:hAnsi="仿宋" w:hint="eastAsia"/>
                <w:bCs/>
                <w:sz w:val="24"/>
              </w:rPr>
              <w:t>□ 企业     □ 事业     □ 民办非企业单位   □其他</w:t>
            </w:r>
          </w:p>
        </w:tc>
      </w:tr>
      <w:tr w:rsidR="00D77037" w:rsidTr="00D77037">
        <w:trPr>
          <w:trHeight w:val="547"/>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联   系   人</w:t>
            </w:r>
          </w:p>
        </w:tc>
        <w:tc>
          <w:tcPr>
            <w:tcW w:w="1678" w:type="dxa"/>
            <w:tcBorders>
              <w:top w:val="single" w:sz="4" w:space="0" w:color="auto"/>
              <w:left w:val="single" w:sz="4" w:space="0" w:color="auto"/>
              <w:bottom w:val="single" w:sz="4" w:space="0" w:color="auto"/>
              <w:right w:val="single" w:sz="4" w:space="0" w:color="auto"/>
            </w:tcBorders>
            <w:vAlign w:val="center"/>
          </w:tcPr>
          <w:p w:rsidR="00D77037" w:rsidRDefault="00D77037">
            <w:pPr>
              <w:ind w:firstLineChars="100" w:firstLine="240"/>
              <w:rPr>
                <w:rFonts w:ascii="仿宋" w:eastAsia="仿宋" w:hAnsi="仿宋"/>
                <w:bCs/>
                <w:sz w:val="24"/>
              </w:rPr>
            </w:pP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电话</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ind w:firstLineChars="100" w:firstLine="240"/>
              <w:rPr>
                <w:rFonts w:ascii="仿宋" w:eastAsia="仿宋" w:hAnsi="仿宋"/>
                <w:bCs/>
                <w:sz w:val="24"/>
              </w:rPr>
            </w:pPr>
          </w:p>
        </w:tc>
        <w:tc>
          <w:tcPr>
            <w:tcW w:w="1180"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传真</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ind w:firstLineChars="100" w:firstLine="240"/>
              <w:rPr>
                <w:rFonts w:ascii="仿宋" w:eastAsia="仿宋" w:hAnsi="仿宋"/>
                <w:bCs/>
                <w:sz w:val="24"/>
              </w:rPr>
            </w:pPr>
          </w:p>
        </w:tc>
      </w:tr>
      <w:tr w:rsidR="00D77037" w:rsidTr="00D77037">
        <w:trPr>
          <w:trHeight w:val="774"/>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服务内容</w:t>
            </w:r>
          </w:p>
        </w:tc>
        <w:tc>
          <w:tcPr>
            <w:tcW w:w="7047" w:type="dxa"/>
            <w:gridSpan w:val="9"/>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sz w:val="24"/>
              </w:rPr>
            </w:pPr>
          </w:p>
        </w:tc>
      </w:tr>
      <w:tr w:rsidR="00D77037" w:rsidTr="00D77037">
        <w:trPr>
          <w:trHeight w:val="649"/>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资产总额（万元）</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bCs/>
                <w:sz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员工人数</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r>
      <w:tr w:rsidR="00D77037" w:rsidTr="00D77037">
        <w:trPr>
          <w:trHeight w:val="649"/>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lastRenderedPageBreak/>
              <w:t>年营业收入（万元）</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bCs/>
                <w:sz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专职技术人员数</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r>
      <w:tr w:rsidR="00D77037" w:rsidTr="00D77037">
        <w:trPr>
          <w:trHeight w:val="526"/>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年服务小企业数（家）</w:t>
            </w:r>
          </w:p>
        </w:tc>
        <w:tc>
          <w:tcPr>
            <w:tcW w:w="2038"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bCs/>
                <w:sz w:val="24"/>
              </w:rPr>
            </w:pPr>
          </w:p>
        </w:tc>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服务满意度（%）</w:t>
            </w: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r>
      <w:tr w:rsidR="00D77037" w:rsidTr="00D77037">
        <w:trPr>
          <w:trHeight w:val="1111"/>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spacing w:line="320" w:lineRule="exact"/>
              <w:jc w:val="center"/>
              <w:rPr>
                <w:rFonts w:ascii="仿宋" w:eastAsia="仿宋" w:hAnsi="仿宋"/>
                <w:bCs/>
                <w:sz w:val="24"/>
              </w:rPr>
            </w:pPr>
            <w:r>
              <w:rPr>
                <w:rFonts w:ascii="仿宋" w:eastAsia="仿宋" w:hAnsi="仿宋" w:hint="eastAsia"/>
                <w:bCs/>
                <w:sz w:val="24"/>
              </w:rPr>
              <w:t xml:space="preserve">  累计购置设备原值</w:t>
            </w:r>
          </w:p>
          <w:p w:rsidR="00D77037" w:rsidRDefault="00D77037">
            <w:pPr>
              <w:spacing w:line="320" w:lineRule="exact"/>
              <w:jc w:val="center"/>
              <w:rPr>
                <w:rFonts w:ascii="仿宋" w:eastAsia="仿宋" w:hAnsi="仿宋"/>
                <w:bCs/>
                <w:sz w:val="24"/>
              </w:rPr>
            </w:pPr>
            <w:r>
              <w:rPr>
                <w:rFonts w:ascii="仿宋" w:eastAsia="仿宋" w:hAnsi="仿宋" w:hint="eastAsia"/>
                <w:bCs/>
                <w:sz w:val="24"/>
              </w:rPr>
              <w:t>（万元）</w:t>
            </w:r>
          </w:p>
        </w:tc>
        <w:tc>
          <w:tcPr>
            <w:tcW w:w="4112" w:type="dxa"/>
            <w:gridSpan w:val="6"/>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c>
          <w:tcPr>
            <w:tcW w:w="1495"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台（套）数</w:t>
            </w:r>
          </w:p>
        </w:tc>
        <w:tc>
          <w:tcPr>
            <w:tcW w:w="1440" w:type="dxa"/>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sz w:val="24"/>
              </w:rPr>
            </w:pPr>
          </w:p>
        </w:tc>
      </w:tr>
      <w:tr w:rsidR="00D77037" w:rsidTr="00D77037">
        <w:trPr>
          <w:trHeight w:val="1996"/>
          <w:jc w:val="center"/>
        </w:trPr>
        <w:tc>
          <w:tcPr>
            <w:tcW w:w="2548"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省市测评、审核意见：</w:t>
            </w:r>
          </w:p>
          <w:p w:rsidR="00D77037" w:rsidRDefault="00D77037">
            <w:pPr>
              <w:jc w:val="center"/>
              <w:rPr>
                <w:rFonts w:ascii="仿宋" w:eastAsia="仿宋" w:hAnsi="仿宋"/>
                <w:bCs/>
                <w:sz w:val="24"/>
              </w:rPr>
            </w:pPr>
            <w:r>
              <w:rPr>
                <w:rFonts w:ascii="仿宋" w:eastAsia="仿宋" w:hAnsi="仿宋" w:hint="eastAsia"/>
                <w:bCs/>
                <w:sz w:val="24"/>
              </w:rPr>
              <w:t>（服务户数、满意度）</w:t>
            </w:r>
          </w:p>
        </w:tc>
        <w:tc>
          <w:tcPr>
            <w:tcW w:w="5607" w:type="dxa"/>
            <w:gridSpan w:val="8"/>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77037" w:rsidRDefault="00D77037">
            <w:pPr>
              <w:rPr>
                <w:rFonts w:ascii="仿宋" w:eastAsia="仿宋" w:hAnsi="仿宋"/>
                <w:bCs/>
                <w:sz w:val="24"/>
              </w:rPr>
            </w:pPr>
            <w:r>
              <w:rPr>
                <w:rFonts w:ascii="仿宋" w:eastAsia="仿宋" w:hAnsi="仿宋" w:hint="eastAsia"/>
                <w:bCs/>
                <w:sz w:val="24"/>
              </w:rPr>
              <w:t>□ 通过</w:t>
            </w:r>
          </w:p>
          <w:p w:rsidR="00D77037" w:rsidRDefault="00D77037">
            <w:pPr>
              <w:rPr>
                <w:rFonts w:ascii="仿宋" w:eastAsia="仿宋" w:hAnsi="仿宋" w:hint="eastAsia"/>
                <w:bCs/>
                <w:sz w:val="24"/>
              </w:rPr>
            </w:pPr>
          </w:p>
          <w:p w:rsidR="00D77037" w:rsidRDefault="00D77037">
            <w:pPr>
              <w:rPr>
                <w:rFonts w:ascii="仿宋" w:eastAsia="仿宋" w:hAnsi="仿宋"/>
                <w:bCs/>
                <w:sz w:val="24"/>
              </w:rPr>
            </w:pPr>
            <w:r>
              <w:rPr>
                <w:rFonts w:ascii="仿宋" w:eastAsia="仿宋" w:hAnsi="仿宋" w:hint="eastAsia"/>
                <w:bCs/>
                <w:sz w:val="24"/>
              </w:rPr>
              <w:t>□ 未通过</w:t>
            </w:r>
          </w:p>
        </w:tc>
      </w:tr>
      <w:tr w:rsidR="00D77037" w:rsidTr="00D77037">
        <w:trPr>
          <w:trHeight w:val="456"/>
          <w:jc w:val="center"/>
        </w:trPr>
        <w:tc>
          <w:tcPr>
            <w:tcW w:w="2548" w:type="dxa"/>
            <w:vMerge w:val="restart"/>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省级部门签字</w:t>
            </w:r>
          </w:p>
          <w:p w:rsidR="00D77037" w:rsidRDefault="00D77037">
            <w:pPr>
              <w:jc w:val="center"/>
              <w:rPr>
                <w:rFonts w:ascii="仿宋" w:eastAsia="仿宋" w:hAnsi="仿宋"/>
                <w:bCs/>
                <w:sz w:val="24"/>
              </w:rPr>
            </w:pPr>
            <w:r>
              <w:rPr>
                <w:rFonts w:ascii="仿宋" w:eastAsia="仿宋" w:hAnsi="仿宋" w:hint="eastAsia"/>
                <w:bCs/>
                <w:sz w:val="24"/>
              </w:rPr>
              <w:t>（盖章）</w:t>
            </w:r>
          </w:p>
        </w:tc>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bCs/>
                <w:sz w:val="24"/>
              </w:rPr>
            </w:pPr>
            <w:r>
              <w:rPr>
                <w:rFonts w:ascii="仿宋" w:eastAsia="仿宋" w:hAnsi="仿宋" w:hint="eastAsia"/>
                <w:bCs/>
                <w:sz w:val="24"/>
              </w:rPr>
              <w:t>省级中小企业</w:t>
            </w:r>
          </w:p>
          <w:p w:rsidR="00D77037" w:rsidRDefault="00D77037">
            <w:pPr>
              <w:jc w:val="center"/>
              <w:rPr>
                <w:rFonts w:ascii="仿宋" w:eastAsia="仿宋" w:hAnsi="仿宋"/>
                <w:bCs/>
                <w:sz w:val="24"/>
              </w:rPr>
            </w:pPr>
            <w:r>
              <w:rPr>
                <w:rFonts w:ascii="仿宋" w:eastAsia="仿宋" w:hAnsi="仿宋" w:hint="eastAsia"/>
                <w:bCs/>
                <w:sz w:val="24"/>
              </w:rPr>
              <w:t>管理部门</w:t>
            </w:r>
          </w:p>
        </w:tc>
        <w:tc>
          <w:tcPr>
            <w:tcW w:w="1616"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rPr>
                <w:rFonts w:ascii="仿宋" w:eastAsia="仿宋" w:hAnsi="仿宋"/>
                <w:bCs/>
                <w:sz w:val="24"/>
              </w:rPr>
            </w:pPr>
            <w:r>
              <w:rPr>
                <w:rFonts w:ascii="仿宋" w:eastAsia="仿宋" w:hAnsi="仿宋" w:hint="eastAsia"/>
                <w:bCs/>
                <w:sz w:val="24"/>
              </w:rPr>
              <w:t xml:space="preserve">财政部门 </w:t>
            </w:r>
          </w:p>
        </w:tc>
        <w:tc>
          <w:tcPr>
            <w:tcW w:w="2069"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rPr>
                <w:rFonts w:ascii="仿宋" w:eastAsia="仿宋" w:hAnsi="仿宋"/>
                <w:bCs/>
                <w:sz w:val="24"/>
              </w:rPr>
            </w:pPr>
            <w:r>
              <w:rPr>
                <w:rFonts w:ascii="仿宋" w:eastAsia="仿宋" w:hAnsi="仿宋" w:hint="eastAsia"/>
                <w:bCs/>
                <w:sz w:val="24"/>
              </w:rPr>
              <w:t>直属海关</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7037" w:rsidRDefault="00D77037">
            <w:pPr>
              <w:rPr>
                <w:rFonts w:ascii="仿宋" w:eastAsia="仿宋" w:hAnsi="仿宋"/>
                <w:bCs/>
                <w:sz w:val="24"/>
              </w:rPr>
            </w:pPr>
            <w:r>
              <w:rPr>
                <w:rFonts w:ascii="仿宋" w:eastAsia="仿宋" w:hAnsi="仿宋" w:hint="eastAsia"/>
                <w:bCs/>
                <w:sz w:val="24"/>
              </w:rPr>
              <w:t>国税部门</w:t>
            </w:r>
          </w:p>
        </w:tc>
      </w:tr>
      <w:tr w:rsidR="00D77037" w:rsidTr="00D77037">
        <w:trPr>
          <w:trHeight w:val="1484"/>
          <w:jc w:val="center"/>
        </w:trPr>
        <w:tc>
          <w:tcPr>
            <w:tcW w:w="9595" w:type="dxa"/>
            <w:vMerge/>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jc w:val="left"/>
              <w:rPr>
                <w:rFonts w:ascii="仿宋" w:eastAsia="仿宋" w:hAnsi="仿宋"/>
                <w:bCs/>
                <w:sz w:val="24"/>
              </w:rPr>
            </w:pPr>
          </w:p>
        </w:tc>
        <w:tc>
          <w:tcPr>
            <w:tcW w:w="1922" w:type="dxa"/>
            <w:gridSpan w:val="2"/>
            <w:tcBorders>
              <w:top w:val="single" w:sz="4" w:space="0" w:color="auto"/>
              <w:left w:val="single" w:sz="4" w:space="0" w:color="auto"/>
              <w:bottom w:val="single" w:sz="4" w:space="0" w:color="auto"/>
              <w:right w:val="single" w:sz="4" w:space="0" w:color="auto"/>
            </w:tcBorders>
            <w:vAlign w:val="bottom"/>
            <w:hideMark/>
          </w:tcPr>
          <w:p w:rsidR="00D77037" w:rsidRDefault="00D77037">
            <w:pPr>
              <w:ind w:right="480" w:firstLineChars="100" w:firstLine="240"/>
              <w:jc w:val="right"/>
              <w:rPr>
                <w:rFonts w:ascii="仿宋" w:eastAsia="仿宋" w:hAnsi="仿宋"/>
                <w:bCs/>
                <w:sz w:val="24"/>
              </w:rPr>
            </w:pPr>
            <w:r>
              <w:rPr>
                <w:rFonts w:ascii="仿宋" w:eastAsia="仿宋" w:hAnsi="仿宋" w:hint="eastAsia"/>
                <w:bCs/>
                <w:sz w:val="24"/>
              </w:rPr>
              <w:t>年 月 日</w:t>
            </w:r>
          </w:p>
        </w:tc>
        <w:tc>
          <w:tcPr>
            <w:tcW w:w="1616" w:type="dxa"/>
            <w:gridSpan w:val="3"/>
            <w:tcBorders>
              <w:top w:val="single" w:sz="4" w:space="0" w:color="auto"/>
              <w:left w:val="single" w:sz="4" w:space="0" w:color="auto"/>
              <w:bottom w:val="single" w:sz="4" w:space="0" w:color="auto"/>
              <w:right w:val="single" w:sz="4" w:space="0" w:color="auto"/>
            </w:tcBorders>
            <w:vAlign w:val="bottom"/>
          </w:tcPr>
          <w:p w:rsidR="00D77037" w:rsidRDefault="00D77037">
            <w:pPr>
              <w:ind w:firstLineChars="100" w:firstLine="240"/>
              <w:jc w:val="right"/>
              <w:rPr>
                <w:rFonts w:ascii="仿宋" w:eastAsia="仿宋" w:hAnsi="仿宋"/>
                <w:bCs/>
                <w:sz w:val="24"/>
              </w:rPr>
            </w:pPr>
          </w:p>
          <w:p w:rsidR="00D77037" w:rsidRDefault="00D77037">
            <w:pPr>
              <w:ind w:firstLineChars="100" w:firstLine="240"/>
              <w:jc w:val="right"/>
              <w:rPr>
                <w:rFonts w:ascii="仿宋" w:eastAsia="仿宋" w:hAnsi="仿宋" w:hint="eastAsia"/>
                <w:bCs/>
                <w:sz w:val="24"/>
              </w:rPr>
            </w:pPr>
          </w:p>
          <w:p w:rsidR="00D77037" w:rsidRDefault="00D77037">
            <w:pPr>
              <w:jc w:val="right"/>
              <w:rPr>
                <w:rFonts w:ascii="仿宋" w:eastAsia="仿宋" w:hAnsi="仿宋"/>
                <w:bCs/>
                <w:sz w:val="24"/>
              </w:rPr>
            </w:pPr>
            <w:r>
              <w:rPr>
                <w:rFonts w:ascii="仿宋" w:eastAsia="仿宋" w:hAnsi="仿宋" w:hint="eastAsia"/>
                <w:bCs/>
                <w:sz w:val="24"/>
              </w:rPr>
              <w:t xml:space="preserve"> 年 月 日</w:t>
            </w:r>
          </w:p>
        </w:tc>
        <w:tc>
          <w:tcPr>
            <w:tcW w:w="2069" w:type="dxa"/>
            <w:gridSpan w:val="3"/>
            <w:tcBorders>
              <w:top w:val="single" w:sz="4" w:space="0" w:color="auto"/>
              <w:left w:val="single" w:sz="4" w:space="0" w:color="auto"/>
              <w:bottom w:val="single" w:sz="4" w:space="0" w:color="auto"/>
              <w:right w:val="single" w:sz="4" w:space="0" w:color="auto"/>
            </w:tcBorders>
            <w:vAlign w:val="bottom"/>
          </w:tcPr>
          <w:p w:rsidR="00D77037" w:rsidRDefault="00D77037">
            <w:pPr>
              <w:ind w:firstLineChars="100" w:firstLine="240"/>
              <w:jc w:val="right"/>
              <w:rPr>
                <w:rFonts w:ascii="仿宋" w:eastAsia="仿宋" w:hAnsi="仿宋"/>
                <w:bCs/>
                <w:sz w:val="24"/>
              </w:rPr>
            </w:pPr>
          </w:p>
          <w:p w:rsidR="00D77037" w:rsidRDefault="00D77037">
            <w:pPr>
              <w:ind w:firstLineChars="100" w:firstLine="240"/>
              <w:jc w:val="right"/>
              <w:rPr>
                <w:rFonts w:ascii="仿宋" w:eastAsia="仿宋" w:hAnsi="仿宋" w:hint="eastAsia"/>
                <w:bCs/>
                <w:sz w:val="24"/>
              </w:rPr>
            </w:pPr>
          </w:p>
          <w:p w:rsidR="00D77037" w:rsidRDefault="00D77037">
            <w:pPr>
              <w:jc w:val="right"/>
              <w:rPr>
                <w:rFonts w:ascii="仿宋" w:eastAsia="仿宋" w:hAnsi="仿宋"/>
                <w:bCs/>
                <w:sz w:val="24"/>
              </w:rPr>
            </w:pPr>
            <w:r>
              <w:rPr>
                <w:rFonts w:ascii="仿宋" w:eastAsia="仿宋" w:hAnsi="仿宋" w:hint="eastAsia"/>
                <w:bCs/>
                <w:sz w:val="24"/>
              </w:rPr>
              <w:t xml:space="preserve"> 年 月 日</w:t>
            </w:r>
          </w:p>
        </w:tc>
        <w:tc>
          <w:tcPr>
            <w:tcW w:w="1440" w:type="dxa"/>
            <w:tcBorders>
              <w:top w:val="single" w:sz="4" w:space="0" w:color="auto"/>
              <w:left w:val="single" w:sz="4" w:space="0" w:color="auto"/>
              <w:bottom w:val="single" w:sz="4" w:space="0" w:color="auto"/>
              <w:right w:val="single" w:sz="4" w:space="0" w:color="auto"/>
            </w:tcBorders>
            <w:vAlign w:val="bottom"/>
            <w:hideMark/>
          </w:tcPr>
          <w:p w:rsidR="00D77037" w:rsidRDefault="00D77037">
            <w:pPr>
              <w:jc w:val="right"/>
              <w:rPr>
                <w:rFonts w:ascii="仿宋" w:eastAsia="仿宋" w:hAnsi="仿宋"/>
                <w:bCs/>
                <w:sz w:val="24"/>
              </w:rPr>
            </w:pPr>
            <w:r>
              <w:rPr>
                <w:rFonts w:ascii="仿宋" w:eastAsia="仿宋" w:hAnsi="仿宋" w:hint="eastAsia"/>
                <w:bCs/>
                <w:sz w:val="24"/>
              </w:rPr>
              <w:t>年 月 日</w:t>
            </w:r>
          </w:p>
        </w:tc>
      </w:tr>
      <w:tr w:rsidR="00D77037" w:rsidTr="00D77037">
        <w:trPr>
          <w:trHeight w:val="522"/>
          <w:jc w:val="center"/>
        </w:trPr>
        <w:tc>
          <w:tcPr>
            <w:tcW w:w="9595" w:type="dxa"/>
            <w:gridSpan w:val="10"/>
            <w:tcBorders>
              <w:top w:val="single" w:sz="4" w:space="0" w:color="auto"/>
              <w:left w:val="nil"/>
              <w:bottom w:val="nil"/>
              <w:right w:val="nil"/>
            </w:tcBorders>
            <w:vAlign w:val="center"/>
          </w:tcPr>
          <w:p w:rsidR="00D77037" w:rsidRDefault="00D77037">
            <w:pPr>
              <w:ind w:firstLineChars="100" w:firstLine="241"/>
              <w:jc w:val="center"/>
              <w:rPr>
                <w:rFonts w:ascii="仿宋" w:eastAsia="仿宋" w:hAnsi="仿宋"/>
                <w:b/>
                <w:sz w:val="24"/>
              </w:rPr>
            </w:pPr>
          </w:p>
        </w:tc>
      </w:tr>
    </w:tbl>
    <w:p w:rsidR="00D77037" w:rsidRDefault="00D77037" w:rsidP="00D77037">
      <w:pPr>
        <w:rPr>
          <w:rFonts w:ascii="仿宋" w:eastAsia="仿宋" w:hAnsi="仿宋" w:hint="eastAsia"/>
          <w:sz w:val="24"/>
          <w:szCs w:val="24"/>
        </w:rPr>
      </w:pPr>
      <w:r>
        <w:rPr>
          <w:rFonts w:ascii="仿宋" w:eastAsia="仿宋" w:hAnsi="仿宋" w:hint="eastAsia"/>
          <w:sz w:val="24"/>
          <w:szCs w:val="24"/>
        </w:rPr>
        <w:t>注：</w:t>
      </w:r>
    </w:p>
    <w:p w:rsidR="00D77037" w:rsidRDefault="00D77037" w:rsidP="00D77037">
      <w:pPr>
        <w:pStyle w:val="a5"/>
        <w:numPr>
          <w:ilvl w:val="0"/>
          <w:numId w:val="1"/>
        </w:numPr>
        <w:ind w:firstLineChars="0"/>
        <w:rPr>
          <w:rFonts w:ascii="仿宋" w:eastAsia="仿宋" w:hAnsi="仿宋" w:hint="eastAsia"/>
          <w:sz w:val="24"/>
          <w:szCs w:val="24"/>
        </w:rPr>
      </w:pPr>
      <w:r>
        <w:rPr>
          <w:rFonts w:ascii="仿宋" w:eastAsia="仿宋" w:hAnsi="仿宋" w:hint="eastAsia"/>
          <w:sz w:val="24"/>
          <w:szCs w:val="24"/>
        </w:rPr>
        <w:t>“资产总额”是指为建设平台而投入的资产，包括即将投入并签订购置合同的资产，应提交已采购资产清单和即将采购资产的合同清单。</w:t>
      </w:r>
    </w:p>
    <w:p w:rsidR="00D77037" w:rsidRDefault="00D77037" w:rsidP="00D77037">
      <w:pPr>
        <w:pStyle w:val="a5"/>
        <w:numPr>
          <w:ilvl w:val="0"/>
          <w:numId w:val="1"/>
        </w:numPr>
        <w:ind w:firstLineChars="0"/>
        <w:rPr>
          <w:rFonts w:ascii="仿宋" w:eastAsia="仿宋" w:hAnsi="仿宋" w:hint="eastAsia"/>
          <w:sz w:val="24"/>
          <w:szCs w:val="24"/>
        </w:rPr>
      </w:pPr>
      <w:r>
        <w:rPr>
          <w:rFonts w:ascii="仿宋" w:eastAsia="仿宋" w:hAnsi="仿宋" w:hint="eastAsia"/>
          <w:sz w:val="24"/>
          <w:szCs w:val="24"/>
        </w:rPr>
        <w:t>“累计购置设备原值”是指将为建设本平台而进口的设备和采购的国产设备的原值合并计算，包括已签订购置合同并于当年内交货的设备原值，当年交货的设备应提交购置合同清单及交货期限。</w:t>
      </w:r>
    </w:p>
    <w:p w:rsidR="00D77037" w:rsidRDefault="00D77037" w:rsidP="00D77037">
      <w:pPr>
        <w:pStyle w:val="a5"/>
        <w:ind w:left="360" w:firstLineChars="0" w:firstLine="0"/>
        <w:rPr>
          <w:rFonts w:ascii="仿宋" w:eastAsia="仿宋" w:hAnsi="仿宋" w:hint="eastAsia"/>
          <w:sz w:val="24"/>
          <w:szCs w:val="24"/>
        </w:rPr>
      </w:pPr>
    </w:p>
    <w:p w:rsidR="00D77037" w:rsidRDefault="00D77037" w:rsidP="00D77037">
      <w:pPr>
        <w:pStyle w:val="a5"/>
        <w:ind w:left="360" w:firstLineChars="0" w:firstLine="0"/>
        <w:rPr>
          <w:rFonts w:ascii="仿宋" w:eastAsia="仿宋" w:hAnsi="仿宋" w:hint="eastAsia"/>
          <w:sz w:val="24"/>
          <w:szCs w:val="24"/>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widowControl/>
        <w:jc w:val="left"/>
        <w:rPr>
          <w:rFonts w:ascii="仿宋" w:eastAsia="仿宋" w:hAnsi="仿宋" w:hint="eastAsia"/>
          <w:sz w:val="32"/>
          <w:szCs w:val="32"/>
        </w:rPr>
      </w:pPr>
      <w:r>
        <w:rPr>
          <w:rFonts w:ascii="仿宋" w:eastAsia="仿宋" w:hAnsi="仿宋" w:hint="eastAsia"/>
          <w:kern w:val="0"/>
          <w:sz w:val="32"/>
          <w:szCs w:val="32"/>
        </w:rPr>
        <w:br w:type="page"/>
      </w:r>
    </w:p>
    <w:p w:rsidR="00D77037" w:rsidRDefault="00D77037" w:rsidP="00D77037">
      <w:pPr>
        <w:rPr>
          <w:rFonts w:ascii="仿宋" w:eastAsia="仿宋" w:hAnsi="仿宋" w:hint="eastAsia"/>
          <w:sz w:val="32"/>
          <w:szCs w:val="32"/>
        </w:rPr>
      </w:pPr>
      <w:r>
        <w:rPr>
          <w:rFonts w:ascii="仿宋" w:eastAsia="仿宋" w:hAnsi="仿宋" w:hint="eastAsia"/>
          <w:sz w:val="32"/>
          <w:szCs w:val="32"/>
        </w:rPr>
        <w:lastRenderedPageBreak/>
        <w:t>附2：</w:t>
      </w:r>
    </w:p>
    <w:p w:rsidR="00D77037" w:rsidRDefault="00D77037" w:rsidP="00D77037">
      <w:pPr>
        <w:rPr>
          <w:rFonts w:ascii="仿宋" w:eastAsia="仿宋" w:hAnsi="仿宋" w:hint="eastAsia"/>
          <w:sz w:val="32"/>
          <w:szCs w:val="32"/>
        </w:rPr>
      </w:pPr>
    </w:p>
    <w:p w:rsidR="00D77037" w:rsidRDefault="00D77037" w:rsidP="00D77037">
      <w:pPr>
        <w:jc w:val="center"/>
        <w:rPr>
          <w:rFonts w:ascii="黑体" w:eastAsia="黑体" w:hAnsi="黑体" w:cs="Arial" w:hint="eastAsia"/>
          <w:spacing w:val="-4"/>
          <w:sz w:val="36"/>
          <w:szCs w:val="36"/>
        </w:rPr>
      </w:pPr>
      <w:r>
        <w:rPr>
          <w:rFonts w:ascii="黑体" w:eastAsia="黑体" w:hAnsi="黑体" w:cs="Arial" w:hint="eastAsia"/>
          <w:spacing w:val="-4"/>
          <w:sz w:val="36"/>
          <w:szCs w:val="36"/>
        </w:rPr>
        <w:t>国家中小企业公共服务示范平台（技术类）</w:t>
      </w:r>
    </w:p>
    <w:p w:rsidR="00D77037" w:rsidRDefault="00D77037" w:rsidP="00D77037">
      <w:pPr>
        <w:jc w:val="center"/>
        <w:rPr>
          <w:rFonts w:ascii="黑体" w:eastAsia="黑体" w:hAnsi="黑体" w:cs="Arial" w:hint="eastAsia"/>
          <w:spacing w:val="-4"/>
          <w:sz w:val="36"/>
          <w:szCs w:val="36"/>
        </w:rPr>
      </w:pPr>
      <w:r>
        <w:rPr>
          <w:rFonts w:ascii="黑体" w:eastAsia="黑体" w:hAnsi="黑体" w:cs="Arial" w:hint="eastAsia"/>
          <w:spacing w:val="-4"/>
          <w:sz w:val="36"/>
          <w:szCs w:val="36"/>
        </w:rPr>
        <w:t>服务满意度测评要求</w:t>
      </w:r>
    </w:p>
    <w:p w:rsidR="00D77037" w:rsidRDefault="00D77037" w:rsidP="00D77037">
      <w:pPr>
        <w:ind w:firstLineChars="200" w:firstLine="624"/>
        <w:rPr>
          <w:rFonts w:ascii="Times New Roman" w:eastAsia="方正仿宋_GBK" w:hAnsi="Times New Roman" w:cs="Arial" w:hint="eastAsia"/>
          <w:spacing w:val="-4"/>
          <w:sz w:val="32"/>
          <w:szCs w:val="32"/>
        </w:rPr>
      </w:pPr>
    </w:p>
    <w:p w:rsidR="00D77037" w:rsidRDefault="00D77037" w:rsidP="00D77037">
      <w:pPr>
        <w:ind w:firstLine="640"/>
        <w:rPr>
          <w:rFonts w:ascii="仿宋" w:eastAsia="仿宋" w:hAnsi="仿宋"/>
          <w:sz w:val="32"/>
          <w:szCs w:val="32"/>
        </w:rPr>
      </w:pPr>
      <w:r>
        <w:rPr>
          <w:rFonts w:ascii="仿宋" w:eastAsia="仿宋" w:hAnsi="仿宋" w:hint="eastAsia"/>
          <w:sz w:val="32"/>
          <w:szCs w:val="32"/>
        </w:rPr>
        <w:t>一、测评组织</w:t>
      </w:r>
    </w:p>
    <w:p w:rsidR="00D77037" w:rsidRDefault="00D77037" w:rsidP="00D77037">
      <w:pPr>
        <w:ind w:firstLine="640"/>
        <w:rPr>
          <w:rFonts w:ascii="仿宋" w:eastAsia="仿宋" w:hAnsi="仿宋" w:hint="eastAsia"/>
          <w:sz w:val="32"/>
          <w:szCs w:val="32"/>
        </w:rPr>
      </w:pPr>
      <w:r>
        <w:rPr>
          <w:rFonts w:ascii="仿宋" w:eastAsia="仿宋" w:hAnsi="仿宋" w:hint="eastAsia"/>
          <w:sz w:val="32"/>
          <w:szCs w:val="32"/>
        </w:rPr>
        <w:t>由省级中小企业管理部门组织对申请享受支持科技创新进口税收政策的示范平台上年度的服务户数和满意度情况进行测评。</w:t>
      </w:r>
    </w:p>
    <w:p w:rsidR="00D77037" w:rsidRDefault="00D77037" w:rsidP="00D77037">
      <w:pPr>
        <w:ind w:firstLine="640"/>
        <w:rPr>
          <w:rFonts w:ascii="仿宋" w:eastAsia="仿宋" w:hAnsi="仿宋" w:hint="eastAsia"/>
          <w:sz w:val="32"/>
          <w:szCs w:val="32"/>
        </w:rPr>
      </w:pPr>
      <w:r>
        <w:rPr>
          <w:rFonts w:ascii="仿宋" w:eastAsia="仿宋" w:hAnsi="仿宋" w:hint="eastAsia"/>
          <w:sz w:val="32"/>
          <w:szCs w:val="32"/>
        </w:rPr>
        <w:t>二、测评数量</w:t>
      </w:r>
    </w:p>
    <w:p w:rsidR="00D77037" w:rsidRDefault="00D77037" w:rsidP="00D77037">
      <w:pPr>
        <w:ind w:firstLine="640"/>
        <w:rPr>
          <w:rFonts w:ascii="仿宋" w:eastAsia="仿宋" w:hAnsi="仿宋" w:hint="eastAsia"/>
          <w:sz w:val="32"/>
          <w:szCs w:val="32"/>
        </w:rPr>
      </w:pPr>
      <w:r>
        <w:rPr>
          <w:rFonts w:ascii="仿宋" w:eastAsia="仿宋" w:hAnsi="仿宋" w:hint="eastAsia"/>
          <w:sz w:val="32"/>
          <w:szCs w:val="32"/>
        </w:rPr>
        <w:t>根据示范平台上年度服务中小企业户数（不得低于150家）随机抽取10%，了解其对示范平台服务情况和满意度。</w:t>
      </w:r>
    </w:p>
    <w:p w:rsidR="00D77037" w:rsidRDefault="00D77037" w:rsidP="00D77037">
      <w:pPr>
        <w:ind w:firstLine="640"/>
        <w:rPr>
          <w:rFonts w:ascii="仿宋" w:eastAsia="仿宋" w:hAnsi="仿宋" w:hint="eastAsia"/>
          <w:sz w:val="32"/>
          <w:szCs w:val="32"/>
        </w:rPr>
      </w:pPr>
      <w:r>
        <w:rPr>
          <w:rFonts w:ascii="仿宋" w:eastAsia="仿宋" w:hAnsi="仿宋" w:hint="eastAsia"/>
          <w:sz w:val="32"/>
          <w:szCs w:val="32"/>
        </w:rPr>
        <w:t>三、测评方法</w:t>
      </w:r>
    </w:p>
    <w:p w:rsidR="00D77037" w:rsidRDefault="00D77037" w:rsidP="00D77037">
      <w:pPr>
        <w:ind w:firstLine="640"/>
        <w:rPr>
          <w:rFonts w:ascii="仿宋" w:eastAsia="仿宋" w:hAnsi="仿宋" w:hint="eastAsia"/>
          <w:sz w:val="32"/>
          <w:szCs w:val="32"/>
        </w:rPr>
      </w:pPr>
      <w:r>
        <w:rPr>
          <w:rFonts w:ascii="仿宋" w:eastAsia="仿宋" w:hAnsi="仿宋" w:hint="eastAsia"/>
          <w:sz w:val="32"/>
          <w:szCs w:val="32"/>
        </w:rPr>
        <w:t>对随机抽取的中小企业客户，采取上门拜访、电话询问、网络互动、书面征求意见等方式，并将测评意见表报工业和信息化部。</w:t>
      </w:r>
    </w:p>
    <w:p w:rsidR="00D77037" w:rsidRDefault="00D77037" w:rsidP="00D77037">
      <w:pPr>
        <w:ind w:firstLine="640"/>
        <w:rPr>
          <w:rFonts w:ascii="仿宋" w:eastAsia="仿宋" w:hAnsi="仿宋" w:hint="eastAsia"/>
          <w:sz w:val="32"/>
          <w:szCs w:val="32"/>
        </w:rPr>
      </w:pPr>
    </w:p>
    <w:p w:rsidR="00D77037" w:rsidRDefault="00D77037" w:rsidP="00D77037">
      <w:pPr>
        <w:ind w:firstLine="640"/>
        <w:rPr>
          <w:rFonts w:ascii="仿宋" w:eastAsia="仿宋" w:hAnsi="仿宋" w:hint="eastAsia"/>
          <w:sz w:val="32"/>
          <w:szCs w:val="32"/>
        </w:rPr>
      </w:pPr>
    </w:p>
    <w:p w:rsidR="00D77037" w:rsidRDefault="00D77037" w:rsidP="00D77037">
      <w:pPr>
        <w:ind w:firstLine="640"/>
        <w:rPr>
          <w:rFonts w:ascii="仿宋" w:eastAsia="仿宋" w:hAnsi="仿宋" w:hint="eastAsia"/>
          <w:sz w:val="32"/>
          <w:szCs w:val="32"/>
        </w:rPr>
      </w:pPr>
    </w:p>
    <w:p w:rsidR="00D77037" w:rsidRDefault="00D77037" w:rsidP="00D77037">
      <w:pPr>
        <w:ind w:firstLine="640"/>
        <w:rPr>
          <w:rFonts w:ascii="仿宋" w:eastAsia="仿宋" w:hAnsi="仿宋" w:hint="eastAsia"/>
          <w:sz w:val="32"/>
          <w:szCs w:val="32"/>
        </w:rPr>
      </w:pPr>
    </w:p>
    <w:p w:rsidR="00D77037" w:rsidRDefault="00D77037" w:rsidP="00D77037">
      <w:pPr>
        <w:ind w:firstLine="640"/>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p>
    <w:p w:rsidR="00D77037" w:rsidRDefault="00D77037" w:rsidP="00D77037">
      <w:pPr>
        <w:rPr>
          <w:rFonts w:ascii="仿宋" w:eastAsia="仿宋" w:hAnsi="仿宋" w:hint="eastAsia"/>
          <w:sz w:val="32"/>
          <w:szCs w:val="32"/>
        </w:rPr>
      </w:pPr>
      <w:r>
        <w:rPr>
          <w:rFonts w:ascii="仿宋" w:eastAsia="仿宋" w:hAnsi="仿宋" w:hint="eastAsia"/>
          <w:sz w:val="32"/>
          <w:szCs w:val="32"/>
        </w:rPr>
        <w:lastRenderedPageBreak/>
        <w:t>附3：</w:t>
      </w:r>
    </w:p>
    <w:p w:rsidR="00D77037" w:rsidRDefault="00D77037" w:rsidP="00D77037">
      <w:pPr>
        <w:rPr>
          <w:rFonts w:ascii="仿宋" w:eastAsia="仿宋" w:hAnsi="仿宋" w:hint="eastAsia"/>
          <w:sz w:val="32"/>
          <w:szCs w:val="32"/>
        </w:rPr>
      </w:pPr>
    </w:p>
    <w:p w:rsidR="00D77037" w:rsidRDefault="00D77037" w:rsidP="00D77037">
      <w:pPr>
        <w:jc w:val="center"/>
        <w:rPr>
          <w:rFonts w:ascii="黑体" w:eastAsia="黑体" w:hAnsi="黑体" w:hint="eastAsia"/>
          <w:sz w:val="36"/>
          <w:szCs w:val="36"/>
        </w:rPr>
      </w:pPr>
      <w:r>
        <w:rPr>
          <w:rFonts w:ascii="黑体" w:eastAsia="黑体" w:hAnsi="黑体" w:hint="eastAsia"/>
          <w:sz w:val="36"/>
          <w:szCs w:val="36"/>
        </w:rPr>
        <w:t>国家中小企业公共服务示范平台（技术类）</w:t>
      </w:r>
    </w:p>
    <w:p w:rsidR="00D77037" w:rsidRDefault="00D77037" w:rsidP="00D77037">
      <w:pPr>
        <w:jc w:val="center"/>
        <w:rPr>
          <w:rFonts w:ascii="黑体" w:eastAsia="黑体" w:hAnsi="黑体" w:hint="eastAsia"/>
          <w:sz w:val="36"/>
          <w:szCs w:val="36"/>
        </w:rPr>
      </w:pPr>
      <w:r>
        <w:rPr>
          <w:rFonts w:ascii="黑体" w:eastAsia="黑体" w:hAnsi="黑体" w:hint="eastAsia"/>
          <w:sz w:val="36"/>
          <w:szCs w:val="36"/>
        </w:rPr>
        <w:t>服务满意度测评意见表</w:t>
      </w:r>
    </w:p>
    <w:p w:rsidR="00D77037" w:rsidRDefault="00D77037" w:rsidP="00D77037">
      <w:pPr>
        <w:jc w:val="center"/>
        <w:rPr>
          <w:rFonts w:ascii="黑体" w:eastAsia="黑体" w:hAnsi="黑体" w:hint="eastAsia"/>
          <w:sz w:val="36"/>
          <w:szCs w:val="36"/>
        </w:rPr>
      </w:pPr>
    </w:p>
    <w:tbl>
      <w:tblPr>
        <w:tblStyle w:val="a6"/>
        <w:tblW w:w="0" w:type="auto"/>
        <w:tblInd w:w="0" w:type="dxa"/>
        <w:tblLook w:val="04A0" w:firstRow="1" w:lastRow="0" w:firstColumn="1" w:lastColumn="0" w:noHBand="0" w:noVBand="1"/>
      </w:tblPr>
      <w:tblGrid>
        <w:gridCol w:w="1809"/>
        <w:gridCol w:w="1343"/>
        <w:gridCol w:w="896"/>
        <w:gridCol w:w="448"/>
        <w:gridCol w:w="1424"/>
        <w:gridCol w:w="368"/>
        <w:gridCol w:w="1050"/>
        <w:gridCol w:w="1190"/>
      </w:tblGrid>
      <w:tr w:rsidR="00D77037" w:rsidTr="00D77037">
        <w:trPr>
          <w:trHeight w:val="772"/>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服务平台名称</w:t>
            </w:r>
          </w:p>
        </w:tc>
        <w:tc>
          <w:tcPr>
            <w:tcW w:w="6719" w:type="dxa"/>
            <w:gridSpan w:val="7"/>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rPr>
          <w:trHeight w:val="841"/>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测评方法</w:t>
            </w:r>
          </w:p>
        </w:tc>
        <w:tc>
          <w:tcPr>
            <w:tcW w:w="6719" w:type="dxa"/>
            <w:gridSpan w:val="7"/>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cs="Arial" w:hint="eastAsia"/>
                <w:bCs/>
                <w:kern w:val="0"/>
                <w:sz w:val="24"/>
              </w:rPr>
              <w:t>□上门拜访 □电话询问 □网络互动 □书面征求 □其他</w:t>
            </w:r>
          </w:p>
        </w:tc>
      </w:tr>
      <w:tr w:rsidR="00D77037" w:rsidTr="00D77037">
        <w:trPr>
          <w:trHeight w:val="697"/>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抽样企业名称</w:t>
            </w:r>
          </w:p>
        </w:tc>
        <w:tc>
          <w:tcPr>
            <w:tcW w:w="6719" w:type="dxa"/>
            <w:gridSpan w:val="7"/>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rPr>
          <w:trHeight w:val="707"/>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地址</w:t>
            </w:r>
          </w:p>
        </w:tc>
        <w:tc>
          <w:tcPr>
            <w:tcW w:w="6719" w:type="dxa"/>
            <w:gridSpan w:val="7"/>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rPr>
          <w:trHeight w:val="1140"/>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从业人员</w:t>
            </w:r>
          </w:p>
          <w:p w:rsidR="00D77037" w:rsidRDefault="00D77037">
            <w:pPr>
              <w:jc w:val="center"/>
              <w:rPr>
                <w:rFonts w:ascii="仿宋" w:eastAsia="仿宋" w:hAnsi="仿宋"/>
                <w:sz w:val="24"/>
                <w:szCs w:val="24"/>
              </w:rPr>
            </w:pPr>
            <w:r>
              <w:rPr>
                <w:rFonts w:ascii="仿宋" w:eastAsia="仿宋" w:hAnsi="仿宋" w:hint="eastAsia"/>
                <w:sz w:val="24"/>
                <w:szCs w:val="24"/>
              </w:rPr>
              <w:t>（人数）</w:t>
            </w:r>
          </w:p>
        </w:tc>
        <w:tc>
          <w:tcPr>
            <w:tcW w:w="2687"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主营业务</w:t>
            </w:r>
          </w:p>
          <w:p w:rsidR="00D77037" w:rsidRDefault="00D77037">
            <w:pPr>
              <w:jc w:val="center"/>
              <w:rPr>
                <w:rFonts w:ascii="仿宋" w:eastAsia="仿宋" w:hAnsi="仿宋"/>
                <w:sz w:val="24"/>
                <w:szCs w:val="24"/>
              </w:rPr>
            </w:pPr>
            <w:r>
              <w:rPr>
                <w:rFonts w:ascii="仿宋" w:eastAsia="仿宋" w:hAnsi="仿宋" w:hint="eastAsia"/>
                <w:sz w:val="24"/>
                <w:szCs w:val="24"/>
              </w:rPr>
              <w:t>收入</w:t>
            </w:r>
          </w:p>
        </w:tc>
        <w:tc>
          <w:tcPr>
            <w:tcW w:w="2608"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cs="Arial"/>
                <w:bCs/>
                <w:kern w:val="0"/>
                <w:sz w:val="24"/>
              </w:rPr>
            </w:pPr>
            <w:r>
              <w:rPr>
                <w:rFonts w:ascii="仿宋" w:eastAsia="仿宋" w:hAnsi="仿宋" w:cs="Arial" w:hint="eastAsia"/>
                <w:bCs/>
                <w:kern w:val="0"/>
                <w:sz w:val="24"/>
              </w:rPr>
              <w:t>□4亿元以下</w:t>
            </w:r>
          </w:p>
          <w:p w:rsidR="00D77037" w:rsidRDefault="00D77037">
            <w:pPr>
              <w:jc w:val="center"/>
              <w:rPr>
                <w:rFonts w:ascii="仿宋" w:eastAsia="仿宋" w:hAnsi="仿宋" w:cs="Arial" w:hint="eastAsia"/>
                <w:bCs/>
                <w:kern w:val="0"/>
                <w:sz w:val="24"/>
              </w:rPr>
            </w:pPr>
            <w:r>
              <w:rPr>
                <w:rFonts w:ascii="仿宋" w:eastAsia="仿宋" w:hAnsi="仿宋" w:cs="Arial" w:hint="eastAsia"/>
                <w:bCs/>
                <w:kern w:val="0"/>
                <w:sz w:val="24"/>
              </w:rPr>
              <w:t xml:space="preserve"> □2000万以下</w:t>
            </w:r>
          </w:p>
          <w:p w:rsidR="00D77037" w:rsidRDefault="00D77037">
            <w:pPr>
              <w:jc w:val="center"/>
              <w:rPr>
                <w:rFonts w:ascii="仿宋" w:eastAsia="仿宋" w:hAnsi="仿宋"/>
                <w:sz w:val="24"/>
                <w:szCs w:val="24"/>
              </w:rPr>
            </w:pPr>
            <w:r>
              <w:rPr>
                <w:rFonts w:ascii="仿宋" w:eastAsia="仿宋" w:hAnsi="仿宋" w:cs="Arial" w:hint="eastAsia"/>
                <w:bCs/>
                <w:kern w:val="0"/>
                <w:sz w:val="24"/>
              </w:rPr>
              <w:t>□300万以下</w:t>
            </w:r>
          </w:p>
        </w:tc>
      </w:tr>
      <w:tr w:rsidR="00D77037" w:rsidTr="00D77037">
        <w:trPr>
          <w:trHeight w:val="886"/>
        </w:trPr>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被访人员姓名</w:t>
            </w:r>
          </w:p>
        </w:tc>
        <w:tc>
          <w:tcPr>
            <w:tcW w:w="1343" w:type="dxa"/>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1344"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职务</w:t>
            </w:r>
          </w:p>
        </w:tc>
        <w:tc>
          <w:tcPr>
            <w:tcW w:w="1424" w:type="dxa"/>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联系电话</w:t>
            </w:r>
          </w:p>
        </w:tc>
        <w:tc>
          <w:tcPr>
            <w:tcW w:w="1190" w:type="dxa"/>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c>
          <w:tcPr>
            <w:tcW w:w="1809" w:type="dxa"/>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39"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很满意</w:t>
            </w:r>
          </w:p>
        </w:tc>
        <w:tc>
          <w:tcPr>
            <w:tcW w:w="2240"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基本满意</w:t>
            </w:r>
          </w:p>
        </w:tc>
        <w:tc>
          <w:tcPr>
            <w:tcW w:w="2240"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不满意</w:t>
            </w:r>
          </w:p>
        </w:tc>
      </w:tr>
      <w:tr w:rsidR="00D77037" w:rsidTr="00D77037">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服务质量</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服务价格</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服务态度</w:t>
            </w:r>
          </w:p>
        </w:tc>
        <w:tc>
          <w:tcPr>
            <w:tcW w:w="2239"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c>
          <w:tcPr>
            <w:tcW w:w="180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jc w:val="center"/>
              <w:rPr>
                <w:rFonts w:ascii="仿宋" w:eastAsia="仿宋" w:hAnsi="仿宋"/>
                <w:sz w:val="24"/>
                <w:szCs w:val="24"/>
              </w:rPr>
            </w:pPr>
            <w:r>
              <w:rPr>
                <w:rFonts w:ascii="仿宋" w:eastAsia="仿宋" w:hAnsi="仿宋" w:hint="eastAsia"/>
                <w:sz w:val="24"/>
                <w:szCs w:val="24"/>
              </w:rPr>
              <w:t>总体评价</w:t>
            </w:r>
          </w:p>
        </w:tc>
        <w:tc>
          <w:tcPr>
            <w:tcW w:w="6719" w:type="dxa"/>
            <w:gridSpan w:val="7"/>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tc>
      </w:tr>
      <w:tr w:rsidR="00D77037" w:rsidTr="00D77037">
        <w:trPr>
          <w:trHeight w:val="2907"/>
        </w:trPr>
        <w:tc>
          <w:tcPr>
            <w:tcW w:w="8528" w:type="dxa"/>
            <w:gridSpan w:val="8"/>
            <w:tcBorders>
              <w:top w:val="single" w:sz="4" w:space="0" w:color="auto"/>
              <w:left w:val="single" w:sz="4" w:space="0" w:color="auto"/>
              <w:bottom w:val="single" w:sz="4" w:space="0" w:color="auto"/>
              <w:right w:val="single" w:sz="4" w:space="0" w:color="auto"/>
            </w:tcBorders>
            <w:vAlign w:val="center"/>
          </w:tcPr>
          <w:p w:rsidR="00D77037" w:rsidRDefault="00D77037">
            <w:pPr>
              <w:jc w:val="center"/>
              <w:rPr>
                <w:rFonts w:ascii="仿宋" w:eastAsia="仿宋" w:hAnsi="仿宋"/>
                <w:sz w:val="24"/>
                <w:szCs w:val="24"/>
              </w:rPr>
            </w:pPr>
          </w:p>
          <w:p w:rsidR="00D77037" w:rsidRDefault="00D77037">
            <w:pPr>
              <w:rPr>
                <w:rFonts w:ascii="仿宋" w:eastAsia="仿宋" w:hAnsi="仿宋" w:hint="eastAsia"/>
                <w:sz w:val="24"/>
                <w:szCs w:val="24"/>
              </w:rPr>
            </w:pPr>
            <w:r>
              <w:rPr>
                <w:rFonts w:ascii="仿宋" w:eastAsia="仿宋" w:hAnsi="仿宋" w:hint="eastAsia"/>
                <w:sz w:val="24"/>
                <w:szCs w:val="24"/>
              </w:rPr>
              <w:t>省中小企业管理部门意见：</w:t>
            </w:r>
          </w:p>
          <w:p w:rsidR="00D77037" w:rsidRDefault="00D77037">
            <w:pPr>
              <w:jc w:val="center"/>
              <w:rPr>
                <w:rFonts w:ascii="仿宋" w:eastAsia="仿宋" w:hAnsi="仿宋" w:hint="eastAsia"/>
                <w:sz w:val="24"/>
                <w:szCs w:val="24"/>
              </w:rPr>
            </w:pPr>
          </w:p>
          <w:p w:rsidR="00D77037" w:rsidRDefault="00D77037">
            <w:pPr>
              <w:jc w:val="center"/>
              <w:rPr>
                <w:rFonts w:ascii="仿宋" w:eastAsia="仿宋" w:hAnsi="仿宋" w:hint="eastAsia"/>
                <w:sz w:val="24"/>
                <w:szCs w:val="24"/>
              </w:rPr>
            </w:pPr>
          </w:p>
          <w:p w:rsidR="00D77037" w:rsidRDefault="00D77037">
            <w:pPr>
              <w:jc w:val="center"/>
              <w:rPr>
                <w:rFonts w:ascii="仿宋" w:eastAsia="仿宋" w:hAnsi="仿宋" w:hint="eastAsia"/>
                <w:sz w:val="24"/>
                <w:szCs w:val="24"/>
              </w:rPr>
            </w:pPr>
          </w:p>
          <w:p w:rsidR="00D77037" w:rsidRDefault="00D77037">
            <w:pPr>
              <w:jc w:val="center"/>
              <w:rPr>
                <w:rFonts w:ascii="仿宋" w:eastAsia="仿宋" w:hAnsi="仿宋" w:hint="eastAsia"/>
                <w:sz w:val="24"/>
                <w:szCs w:val="24"/>
              </w:rPr>
            </w:pPr>
            <w:r>
              <w:rPr>
                <w:rFonts w:ascii="仿宋" w:eastAsia="仿宋" w:hAnsi="仿宋" w:hint="eastAsia"/>
                <w:sz w:val="24"/>
                <w:szCs w:val="24"/>
              </w:rPr>
              <w:t xml:space="preserve">                                               盖章</w:t>
            </w:r>
          </w:p>
          <w:p w:rsidR="00D77037" w:rsidRDefault="00D77037">
            <w:pPr>
              <w:jc w:val="center"/>
              <w:rPr>
                <w:rFonts w:ascii="仿宋" w:eastAsia="仿宋" w:hAnsi="仿宋"/>
                <w:sz w:val="24"/>
                <w:szCs w:val="24"/>
              </w:rPr>
            </w:pPr>
            <w:r>
              <w:rPr>
                <w:rFonts w:ascii="仿宋" w:eastAsia="仿宋" w:hAnsi="仿宋" w:hint="eastAsia"/>
                <w:sz w:val="24"/>
                <w:szCs w:val="24"/>
              </w:rPr>
              <w:t xml:space="preserve">                                              年   月  日</w:t>
            </w:r>
          </w:p>
        </w:tc>
      </w:tr>
    </w:tbl>
    <w:p w:rsidR="00D77037" w:rsidRDefault="00D77037" w:rsidP="00D77037">
      <w:pPr>
        <w:ind w:firstLine="640"/>
        <w:rPr>
          <w:rFonts w:ascii="仿宋" w:eastAsia="仿宋" w:hAnsi="仿宋" w:hint="eastAsia"/>
          <w:sz w:val="32"/>
          <w:szCs w:val="32"/>
        </w:rPr>
      </w:pPr>
    </w:p>
    <w:p w:rsidR="00D77037" w:rsidRDefault="00D77037" w:rsidP="00D77037">
      <w:pPr>
        <w:rPr>
          <w:rFonts w:hint="eastAsia"/>
        </w:rPr>
      </w:pPr>
    </w:p>
    <w:p w:rsidR="00D77037" w:rsidRDefault="00D77037" w:rsidP="00D77037">
      <w:pPr>
        <w:rPr>
          <w:rFonts w:hint="eastAsia"/>
        </w:rPr>
      </w:pPr>
    </w:p>
    <w:p w:rsidR="00D77037" w:rsidRDefault="00D77037" w:rsidP="00D77037">
      <w:pPr>
        <w:rPr>
          <w:rFonts w:hint="eastAsia"/>
        </w:rPr>
      </w:pPr>
    </w:p>
    <w:p w:rsidR="00D77037" w:rsidRDefault="00D77037" w:rsidP="00D77037">
      <w:pPr>
        <w:rPr>
          <w:rFonts w:hint="eastAsia"/>
        </w:rPr>
      </w:pPr>
    </w:p>
    <w:p w:rsidR="00D77037" w:rsidRDefault="00D77037" w:rsidP="00D77037">
      <w:pPr>
        <w:rPr>
          <w:rFonts w:ascii="仿宋" w:eastAsia="仿宋" w:hAnsi="仿宋"/>
          <w:sz w:val="32"/>
          <w:szCs w:val="32"/>
        </w:rPr>
      </w:pPr>
      <w:r>
        <w:rPr>
          <w:rFonts w:ascii="仿宋" w:eastAsia="仿宋" w:hAnsi="仿宋" w:hint="eastAsia"/>
          <w:sz w:val="32"/>
          <w:szCs w:val="32"/>
        </w:rPr>
        <w:lastRenderedPageBreak/>
        <w:t>附件3：</w:t>
      </w:r>
    </w:p>
    <w:p w:rsidR="00D77037" w:rsidRDefault="00D77037" w:rsidP="00D77037">
      <w:pPr>
        <w:ind w:firstLine="645"/>
        <w:rPr>
          <w:rFonts w:ascii="仿宋" w:eastAsia="仿宋" w:hAnsi="仿宋" w:hint="eastAsia"/>
          <w:sz w:val="32"/>
          <w:szCs w:val="32"/>
        </w:rPr>
      </w:pPr>
    </w:p>
    <w:p w:rsidR="00D77037" w:rsidRDefault="00D77037" w:rsidP="00D77037">
      <w:pPr>
        <w:ind w:firstLine="645"/>
        <w:jc w:val="center"/>
        <w:rPr>
          <w:rFonts w:ascii="黑体" w:eastAsia="黑体" w:hAnsi="黑体" w:cs="宋体" w:hint="eastAsia"/>
          <w:color w:val="000000"/>
          <w:sz w:val="36"/>
          <w:szCs w:val="36"/>
        </w:rPr>
      </w:pPr>
      <w:r>
        <w:rPr>
          <w:rFonts w:ascii="黑体" w:eastAsia="黑体" w:hAnsi="黑体" w:hint="eastAsia"/>
          <w:sz w:val="36"/>
          <w:szCs w:val="36"/>
        </w:rPr>
        <w:t>外资研发中心</w:t>
      </w:r>
      <w:r>
        <w:rPr>
          <w:rFonts w:ascii="黑体" w:eastAsia="黑体" w:hAnsi="黑体" w:cs="Arial" w:hint="eastAsia"/>
          <w:sz w:val="36"/>
          <w:szCs w:val="36"/>
        </w:rPr>
        <w:t>免税进口</w:t>
      </w:r>
      <w:r>
        <w:rPr>
          <w:rFonts w:ascii="黑体" w:eastAsia="黑体" w:hAnsi="黑体" w:cs="宋体" w:hint="eastAsia"/>
          <w:color w:val="000000"/>
          <w:sz w:val="36"/>
          <w:szCs w:val="36"/>
        </w:rPr>
        <w:t>科学研究、科技开发</w:t>
      </w:r>
      <w:proofErr w:type="gramStart"/>
      <w:r>
        <w:rPr>
          <w:rFonts w:ascii="黑体" w:eastAsia="黑体" w:hAnsi="黑体" w:cs="宋体" w:hint="eastAsia"/>
          <w:color w:val="000000"/>
          <w:sz w:val="36"/>
          <w:szCs w:val="36"/>
        </w:rPr>
        <w:t>和</w:t>
      </w:r>
      <w:proofErr w:type="gramEnd"/>
    </w:p>
    <w:p w:rsidR="00D77037" w:rsidRDefault="00D77037" w:rsidP="00D77037">
      <w:pPr>
        <w:ind w:firstLine="645"/>
        <w:jc w:val="center"/>
        <w:rPr>
          <w:rFonts w:ascii="黑体" w:eastAsia="黑体" w:hAnsi="黑体" w:cs="宋体" w:hint="eastAsia"/>
          <w:color w:val="000000"/>
          <w:sz w:val="36"/>
          <w:szCs w:val="36"/>
        </w:rPr>
      </w:pPr>
      <w:r>
        <w:rPr>
          <w:rFonts w:ascii="黑体" w:eastAsia="黑体" w:hAnsi="黑体" w:cs="宋体" w:hint="eastAsia"/>
          <w:color w:val="000000"/>
          <w:sz w:val="36"/>
          <w:szCs w:val="36"/>
        </w:rPr>
        <w:t>教学</w:t>
      </w:r>
      <w:r>
        <w:rPr>
          <w:rFonts w:ascii="黑体" w:eastAsia="黑体" w:hAnsi="黑体" w:cs="Arial" w:hint="eastAsia"/>
          <w:sz w:val="36"/>
          <w:szCs w:val="36"/>
        </w:rPr>
        <w:t>用品管理办法</w:t>
      </w:r>
    </w:p>
    <w:p w:rsidR="00D77037" w:rsidRDefault="00D77037" w:rsidP="00D77037">
      <w:pPr>
        <w:ind w:firstLineChars="200" w:firstLine="640"/>
        <w:rPr>
          <w:rFonts w:ascii="仿宋" w:eastAsia="仿宋" w:hAnsi="仿宋" w:hint="eastAsia"/>
          <w:sz w:val="32"/>
          <w:szCs w:val="32"/>
        </w:rPr>
      </w:pP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第一条 本管理办法所指外资研发中心，根据其设立时间，应分别满足下列条件：</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（一）对2009年9月30日及其之前设立的外资研发中心，应同时满足下列条件：</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1.研发费用标准：（1）对外资研发中心，作为独立法人的，其投资总额不低于500万美元；作为公司内设部门或分公司的非独立法人的，其</w:t>
      </w:r>
      <w:proofErr w:type="gramStart"/>
      <w:r>
        <w:rPr>
          <w:rFonts w:ascii="仿宋" w:eastAsia="仿宋" w:hAnsi="仿宋" w:cs="Arial" w:hint="eastAsia"/>
          <w:spacing w:val="-4"/>
          <w:sz w:val="32"/>
          <w:szCs w:val="32"/>
        </w:rPr>
        <w:t>研发总</w:t>
      </w:r>
      <w:proofErr w:type="gramEnd"/>
      <w:r>
        <w:rPr>
          <w:rFonts w:ascii="仿宋" w:eastAsia="仿宋" w:hAnsi="仿宋" w:cs="Arial" w:hint="eastAsia"/>
          <w:spacing w:val="-4"/>
          <w:sz w:val="32"/>
          <w:szCs w:val="32"/>
        </w:rPr>
        <w:t>投入不低于500万美元；（2）企业研发经费年支出额不低于1000万元。</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2.专职研究与试验发展人员不低于90人。</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3.设立以来累计购置的设备原值不低于1000万元。</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（二）对2009年10月1日及其之后设立的外资研发中心，应同时满足下列条件：</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1.研发费用标准：作为独立法人的，其投资总额不低于800万美元；作为公司内设部门或分公司的非独立法人的，其</w:t>
      </w:r>
      <w:proofErr w:type="gramStart"/>
      <w:r>
        <w:rPr>
          <w:rFonts w:ascii="仿宋" w:eastAsia="仿宋" w:hAnsi="仿宋" w:cs="Arial" w:hint="eastAsia"/>
          <w:spacing w:val="-4"/>
          <w:sz w:val="32"/>
          <w:szCs w:val="32"/>
        </w:rPr>
        <w:t>研发总</w:t>
      </w:r>
      <w:proofErr w:type="gramEnd"/>
      <w:r>
        <w:rPr>
          <w:rFonts w:ascii="仿宋" w:eastAsia="仿宋" w:hAnsi="仿宋" w:cs="Arial" w:hint="eastAsia"/>
          <w:spacing w:val="-4"/>
          <w:sz w:val="32"/>
          <w:szCs w:val="32"/>
        </w:rPr>
        <w:t>投入不低于800万美元。</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2.专职研究与试验发展人员不低于150人。</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3.设立以来累计购置的设备原值不低于2000万元。</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其中，有关定义如下：</w:t>
      </w:r>
      <w:r>
        <w:rPr>
          <w:rFonts w:ascii="仿宋" w:eastAsia="仿宋" w:hAnsi="仿宋" w:cs="Arial" w:hint="eastAsia"/>
          <w:spacing w:val="-4"/>
          <w:sz w:val="32"/>
          <w:szCs w:val="32"/>
        </w:rPr>
        <w:br/>
        <w:t xml:space="preserve">　　（1）“投资总额”，是指外商投资企业批准证书或设立、变更备案回执所载明的金额。</w:t>
      </w:r>
      <w:r>
        <w:rPr>
          <w:rFonts w:ascii="仿宋" w:eastAsia="仿宋" w:hAnsi="仿宋" w:cs="Arial" w:hint="eastAsia"/>
          <w:spacing w:val="-4"/>
          <w:sz w:val="32"/>
          <w:szCs w:val="32"/>
        </w:rPr>
        <w:br/>
      </w:r>
      <w:r>
        <w:rPr>
          <w:rFonts w:ascii="仿宋" w:eastAsia="仿宋" w:hAnsi="仿宋" w:cs="Arial" w:hint="eastAsia"/>
          <w:spacing w:val="-4"/>
          <w:sz w:val="32"/>
          <w:szCs w:val="32"/>
        </w:rPr>
        <w:lastRenderedPageBreak/>
        <w:t xml:space="preserve">　　（2）“研发总投入”，是指外商投资企业专门为设立和建设本研发中心而投入的资产，包括即将投入并签订购置合同的资产（应提交已采购资产清单和即将采购资产的合同清单）。</w:t>
      </w:r>
      <w:r>
        <w:rPr>
          <w:rFonts w:ascii="仿宋" w:eastAsia="仿宋" w:hAnsi="仿宋" w:cs="Arial" w:hint="eastAsia"/>
          <w:spacing w:val="-4"/>
          <w:sz w:val="32"/>
          <w:szCs w:val="32"/>
        </w:rPr>
        <w:br/>
        <w:t xml:space="preserve">　　（3）“研发经费年支出额”，是指近两个会计年度研发经费年均支出额；不足两个完整会计年度的，可按外资研发中心设立以来任意连续12个月的实际研发经费支出额计算；现金与实物资产投入应不低于60%。</w:t>
      </w:r>
      <w:r>
        <w:rPr>
          <w:rFonts w:ascii="仿宋" w:eastAsia="仿宋" w:hAnsi="仿宋" w:cs="Arial" w:hint="eastAsia"/>
          <w:spacing w:val="-4"/>
          <w:sz w:val="32"/>
          <w:szCs w:val="32"/>
        </w:rPr>
        <w:br/>
        <w:t xml:space="preserve">　　（4）“专职研究与试验发展人员”，是指企业科技活动人员中专职从事基础研究、应用研究和试验发展三类项目活动的人员，包括直接参加上述三类项目活动的人员以及相关专职科技管理人员和为项目提供资料文献、材料供应、设备的直接服务人员，上述人员须与外资研发中心或其所在外商投资企业签订1年以上劳动合同，以外资研发中心提交申请的前一日人数为准。</w:t>
      </w:r>
      <w:r>
        <w:rPr>
          <w:rFonts w:ascii="仿宋" w:eastAsia="仿宋" w:hAnsi="仿宋" w:cs="Arial" w:hint="eastAsia"/>
          <w:spacing w:val="-4"/>
          <w:sz w:val="32"/>
          <w:szCs w:val="32"/>
        </w:rPr>
        <w:br/>
        <w:t xml:space="preserve">　　（5）“设备”，是指为科学研究、教学和科技开发提供必要条件的实验设备、装置和器械。在计算累计购置的设备原值时，应将进口设备和采购国产设备的原值一并计入，包括已签订购置合同并于当年内交货的设备（应提交购置合同清单及交货期限），适用本办法的上述进口设备范围为进口科学研究、科技开发和教学用品免税清单所列商品。</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第二条 资格条件审核</w:t>
      </w:r>
      <w:r>
        <w:rPr>
          <w:rFonts w:ascii="仿宋" w:eastAsia="仿宋" w:hAnsi="仿宋" w:cs="Arial" w:hint="eastAsia"/>
          <w:spacing w:val="-4"/>
          <w:sz w:val="32"/>
          <w:szCs w:val="32"/>
        </w:rPr>
        <w:br/>
        <w:t xml:space="preserve">　　（一）各省、自治区、直辖市、计划单列市及新疆生产建设兵团商务主管部门会同同级财政、国税部门和外资研发中心所在地直属海关（以下简称审核部门），根据本地情况，制定审核流程和具体办法。研发中心应按本办法有关要求向其所在地商务主管部门提交申请材料。</w:t>
      </w:r>
      <w:r>
        <w:rPr>
          <w:rFonts w:ascii="仿宋" w:eastAsia="仿宋" w:hAnsi="仿宋" w:cs="Arial" w:hint="eastAsia"/>
          <w:spacing w:val="-4"/>
          <w:sz w:val="32"/>
          <w:szCs w:val="32"/>
        </w:rPr>
        <w:br/>
      </w:r>
      <w:r>
        <w:rPr>
          <w:rFonts w:ascii="仿宋" w:eastAsia="仿宋" w:hAnsi="仿宋" w:cs="Arial" w:hint="eastAsia"/>
          <w:spacing w:val="-4"/>
          <w:sz w:val="32"/>
          <w:szCs w:val="32"/>
        </w:rPr>
        <w:lastRenderedPageBreak/>
        <w:t xml:space="preserve">　　（二）商务主管部门牵头召开审核部门联席会议，对外资研发中心上报的申请材料进行审核，按照本办法第一条所列条件和要求，确定符合免税资格条件的研发中心名单。</w:t>
      </w:r>
      <w:r>
        <w:rPr>
          <w:rFonts w:ascii="仿宋" w:eastAsia="仿宋" w:hAnsi="仿宋" w:cs="Arial" w:hint="eastAsia"/>
          <w:spacing w:val="-4"/>
          <w:sz w:val="32"/>
          <w:szCs w:val="32"/>
        </w:rPr>
        <w:br/>
        <w:t xml:space="preserve">　　（三）经审核，对符合免税资格条件的外资研发中心，由审核部门以公告形式联合发布，并将名单抄送商务部（外资司）、财政部（关税司）、海关总署（关税征管司）、国家税务总局（货物和劳务税司）备案。对不符合有关规定的，由商务主管部门根据联席会议的决定出具书面审核意见，并说明理由。上述公告或审核意见应在审核部门受理申请之日起45个工作日之内做出。</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符合免税资格条件的外资研发中心，自公告发布之日起，可按规定享受支持科技创新进口税收政策，按照进口科学研究、科技开发和教学用品免税清单免税进口。在2015年12月31日（含）以前，已取得免税资格未满2年暂不需要进行资格复审的、按规定已复审合格的外资研发中心，在2015年12月31日享受免税未满2年的，可继续享受至2年期满。</w:t>
      </w:r>
      <w:r>
        <w:rPr>
          <w:rFonts w:ascii="仿宋" w:eastAsia="仿宋" w:hAnsi="仿宋" w:cs="Arial" w:hint="eastAsia"/>
          <w:spacing w:val="-4"/>
          <w:sz w:val="32"/>
          <w:szCs w:val="32"/>
        </w:rPr>
        <w:br/>
        <w:t xml:space="preserve">　　（四）审核部门每两年对已获得免税资格的外资研发中心进行资格复审。对于复审不合格的研发中心，名单函告外资研发中心所在地直属海关，抄送海关总署（关税征管司）备案，并在函中明确取消复审不合格的研发中心享受支持科技创新进口税收政策资格的日期。</w:t>
      </w:r>
      <w:r>
        <w:rPr>
          <w:rFonts w:ascii="仿宋" w:eastAsia="仿宋" w:hAnsi="仿宋" w:cs="Arial" w:hint="eastAsia"/>
          <w:spacing w:val="-4"/>
          <w:sz w:val="32"/>
          <w:szCs w:val="32"/>
        </w:rPr>
        <w:br/>
        <w:t xml:space="preserve">　　第三条 外资研发中心申请进口设备免税资格，应提交以下材料：</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（一）外资研发中心进口设备免税资格申请书和审核表；</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（二）外资研发中心为独立法人的，应提交外商投资企业批准证书或设立、变更备案回执及营业执照复印件；研发中心</w:t>
      </w:r>
      <w:r>
        <w:rPr>
          <w:rFonts w:ascii="仿宋" w:eastAsia="仿宋" w:hAnsi="仿宋" w:cs="Arial" w:hint="eastAsia"/>
          <w:spacing w:val="-4"/>
          <w:sz w:val="32"/>
          <w:szCs w:val="32"/>
        </w:rPr>
        <w:lastRenderedPageBreak/>
        <w:t>为非独立法人的，应提交其所在外商投资企业的外商投资企业批准证书或设立、变更备案回执及营业执照复印件；</w:t>
      </w:r>
      <w:r>
        <w:rPr>
          <w:rFonts w:ascii="仿宋" w:eastAsia="仿宋" w:hAnsi="仿宋" w:cs="Arial" w:hint="eastAsia"/>
          <w:spacing w:val="-4"/>
          <w:sz w:val="32"/>
          <w:szCs w:val="32"/>
        </w:rPr>
        <w:br/>
        <w:t xml:space="preserve">　　（三）验资报告及上一年度审计报告复印件；</w:t>
      </w:r>
      <w:r>
        <w:rPr>
          <w:rFonts w:ascii="仿宋" w:eastAsia="仿宋" w:hAnsi="仿宋" w:cs="Arial" w:hint="eastAsia"/>
          <w:spacing w:val="-4"/>
          <w:sz w:val="32"/>
          <w:szCs w:val="32"/>
        </w:rPr>
        <w:br/>
        <w:t xml:space="preserve">　　（四）研发费用支出明细、设备购置支出明细和清单以及通知规定应提交的材料；</w:t>
      </w:r>
      <w:r>
        <w:rPr>
          <w:rFonts w:ascii="仿宋" w:eastAsia="仿宋" w:hAnsi="仿宋" w:cs="Arial" w:hint="eastAsia"/>
          <w:spacing w:val="-4"/>
          <w:sz w:val="32"/>
          <w:szCs w:val="32"/>
        </w:rPr>
        <w:br/>
        <w:t xml:space="preserve">　　（五）专职研究与试验发展人员名册（包括姓名、工作岗位、劳动合同期限、联系方式）；　　</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（六）审核部门要求提交的其他材料。</w:t>
      </w:r>
      <w:r>
        <w:rPr>
          <w:rFonts w:ascii="仿宋" w:eastAsia="仿宋" w:hAnsi="仿宋" w:cs="Arial" w:hint="eastAsia"/>
          <w:spacing w:val="-4"/>
          <w:sz w:val="32"/>
          <w:szCs w:val="32"/>
        </w:rPr>
        <w:br/>
        <w:t xml:space="preserve">　 第四条 相关工作管理</w:t>
      </w:r>
    </w:p>
    <w:p w:rsidR="00D77037" w:rsidRDefault="00D77037" w:rsidP="00D77037">
      <w:pPr>
        <w:spacing w:line="560" w:lineRule="exact"/>
        <w:ind w:firstLineChars="200" w:firstLine="624"/>
        <w:rPr>
          <w:rFonts w:ascii="仿宋" w:eastAsia="仿宋" w:hAnsi="仿宋" w:cs="Arial" w:hint="eastAsia"/>
          <w:spacing w:val="-4"/>
          <w:sz w:val="32"/>
          <w:shd w:val="clear" w:color="auto" w:fill="FFFFFF"/>
        </w:rPr>
      </w:pPr>
      <w:r>
        <w:rPr>
          <w:rFonts w:ascii="仿宋" w:eastAsia="仿宋" w:hAnsi="仿宋" w:cs="Arial" w:hint="eastAsia"/>
          <w:spacing w:val="-4"/>
          <w:sz w:val="32"/>
          <w:szCs w:val="32"/>
        </w:rPr>
        <w:t>（一）列入公告名单的符合免税资格条件的外资研发中心，可按有关规定向海关申请办理减免税手续。</w:t>
      </w: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（二）审核部门在共同审核认定研发中心资格的过程中，可到研发中心查阅有关资料，了解情况，核实其报送的申请材料的真实性。同时应注意加强对研发中心的政策指导和服务，提高工作效率。</w:t>
      </w:r>
      <w:r>
        <w:rPr>
          <w:rFonts w:ascii="仿宋" w:eastAsia="仿宋" w:hAnsi="仿宋" w:cs="Arial" w:hint="eastAsia"/>
          <w:spacing w:val="-4"/>
          <w:sz w:val="32"/>
          <w:szCs w:val="32"/>
        </w:rPr>
        <w:br/>
        <w:t xml:space="preserve">　　（三）省级商务主管部门应将《外资研发中心采购设备免、退税资格审核表》有关信息及时录入外商投资综合管理信息系统。</w:t>
      </w:r>
    </w:p>
    <w:p w:rsidR="00D77037" w:rsidRDefault="00D77037" w:rsidP="00D77037">
      <w:pPr>
        <w:spacing w:line="560" w:lineRule="exact"/>
        <w:ind w:firstLineChars="200" w:firstLine="624"/>
        <w:rPr>
          <w:rFonts w:ascii="仿宋" w:eastAsia="仿宋" w:hAnsi="仿宋" w:cs="Arial" w:hint="eastAsia"/>
          <w:spacing w:val="-4"/>
          <w:sz w:val="32"/>
          <w:szCs w:val="32"/>
        </w:rPr>
      </w:pPr>
    </w:p>
    <w:p w:rsidR="00D77037" w:rsidRDefault="00D77037" w:rsidP="00D77037">
      <w:pPr>
        <w:spacing w:line="560" w:lineRule="exact"/>
        <w:ind w:firstLineChars="200" w:firstLine="624"/>
        <w:rPr>
          <w:rFonts w:ascii="仿宋" w:eastAsia="仿宋" w:hAnsi="仿宋" w:cs="Arial" w:hint="eastAsia"/>
          <w:spacing w:val="-4"/>
          <w:sz w:val="32"/>
          <w:szCs w:val="32"/>
        </w:rPr>
      </w:pPr>
      <w:r>
        <w:rPr>
          <w:rFonts w:ascii="仿宋" w:eastAsia="仿宋" w:hAnsi="仿宋" w:cs="Arial" w:hint="eastAsia"/>
          <w:spacing w:val="-4"/>
          <w:sz w:val="32"/>
          <w:szCs w:val="32"/>
        </w:rPr>
        <w:t>附表：外资研发中心采购设备免、退税资格审核表</w:t>
      </w:r>
    </w:p>
    <w:p w:rsidR="00D77037" w:rsidRDefault="00D77037" w:rsidP="00D77037">
      <w:pPr>
        <w:widowControl/>
        <w:jc w:val="left"/>
        <w:rPr>
          <w:kern w:val="0"/>
          <w:szCs w:val="30"/>
        </w:rPr>
        <w:sectPr w:rsidR="00D77037">
          <w:pgSz w:w="11906" w:h="16838"/>
          <w:pgMar w:top="1531" w:right="1797" w:bottom="567" w:left="1797" w:header="720" w:footer="720" w:gutter="0"/>
          <w:pgNumType w:start="1"/>
          <w:cols w:space="720"/>
          <w:docGrid w:type="lines" w:linePitch="312"/>
        </w:sectPr>
      </w:pPr>
    </w:p>
    <w:p w:rsidR="00D77037" w:rsidRDefault="00D77037" w:rsidP="00D77037">
      <w:pPr>
        <w:rPr>
          <w:rFonts w:ascii="仿宋" w:eastAsia="仿宋" w:hAnsi="仿宋" w:hint="eastAsia"/>
          <w:sz w:val="32"/>
          <w:szCs w:val="32"/>
        </w:rPr>
      </w:pPr>
      <w:r>
        <w:rPr>
          <w:rFonts w:ascii="仿宋" w:eastAsia="仿宋" w:hAnsi="仿宋" w:hint="eastAsia"/>
          <w:sz w:val="32"/>
          <w:szCs w:val="32"/>
        </w:rPr>
        <w:lastRenderedPageBreak/>
        <w:t>附表：</w:t>
      </w:r>
    </w:p>
    <w:p w:rsidR="00D77037" w:rsidRDefault="00D77037" w:rsidP="00D77037">
      <w:pPr>
        <w:jc w:val="center"/>
        <w:rPr>
          <w:rFonts w:ascii="黑体" w:eastAsia="黑体" w:hAnsi="黑体" w:hint="eastAsia"/>
          <w:sz w:val="36"/>
          <w:szCs w:val="36"/>
        </w:rPr>
      </w:pPr>
      <w:r>
        <w:rPr>
          <w:rFonts w:ascii="黑体" w:eastAsia="黑体" w:hAnsi="黑体" w:hint="eastAsia"/>
          <w:sz w:val="36"/>
          <w:szCs w:val="36"/>
        </w:rPr>
        <w:t>外资研发中心采购设备免、退税资格审核表</w:t>
      </w:r>
    </w:p>
    <w:p w:rsidR="00D77037" w:rsidRDefault="00D77037" w:rsidP="00D77037">
      <w:pPr>
        <w:rPr>
          <w:rFonts w:ascii="仿宋" w:eastAsia="仿宋" w:hAnsi="仿宋" w:hint="eastAsia"/>
        </w:rPr>
      </w:pPr>
      <w:r>
        <w:rPr>
          <w:rFonts w:ascii="仿宋" w:eastAsia="仿宋" w:hAnsi="仿宋" w:hint="eastAsia"/>
        </w:rPr>
        <w:t xml:space="preserve">　　</w:t>
      </w:r>
    </w:p>
    <w:p w:rsidR="00D77037" w:rsidRDefault="00D77037" w:rsidP="00D77037">
      <w:pPr>
        <w:widowControl/>
        <w:spacing w:line="432" w:lineRule="auto"/>
        <w:jc w:val="right"/>
        <w:rPr>
          <w:rFonts w:ascii="仿宋" w:eastAsia="仿宋" w:hAnsi="仿宋" w:cs="Arial" w:hint="eastAsia"/>
          <w:kern w:val="0"/>
          <w:sz w:val="24"/>
        </w:rPr>
      </w:pPr>
      <w:r>
        <w:rPr>
          <w:rFonts w:ascii="仿宋" w:eastAsia="仿宋" w:hAnsi="仿宋" w:cs="Arial" w:hint="eastAsia"/>
          <w:kern w:val="0"/>
          <w:sz w:val="24"/>
        </w:rPr>
        <w:t xml:space="preserve">　　</w:t>
      </w:r>
      <w:r>
        <w:rPr>
          <w:rFonts w:ascii="仿宋" w:eastAsia="仿宋" w:hAnsi="仿宋" w:cs="Arial" w:hint="eastAsia"/>
          <w:b/>
          <w:bCs/>
          <w:kern w:val="0"/>
          <w:sz w:val="24"/>
          <w:u w:val="single"/>
        </w:rPr>
        <w:t xml:space="preserve">编码：　 　　</w:t>
      </w:r>
      <w:r>
        <w:rPr>
          <w:rFonts w:eastAsia="宋体" w:cs="宋体"/>
          <w:b/>
          <w:bCs/>
          <w:kern w:val="0"/>
          <w:sz w:val="24"/>
          <w:u w:val="single"/>
        </w:rPr>
        <w:t> </w:t>
      </w:r>
    </w:p>
    <w:tbl>
      <w:tblPr>
        <w:tblW w:w="958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5"/>
        <w:gridCol w:w="1639"/>
        <w:gridCol w:w="1027"/>
        <w:gridCol w:w="824"/>
        <w:gridCol w:w="701"/>
        <w:gridCol w:w="1096"/>
        <w:gridCol w:w="1753"/>
      </w:tblGrid>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研发中心名称</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设立批准/备案机关</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组织机构代码/统一社会信用代码</w:t>
            </w:r>
          </w:p>
        </w:tc>
        <w:tc>
          <w:tcPr>
            <w:tcW w:w="2666"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研发中心</w:t>
            </w:r>
          </w:p>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设立日期</w:t>
            </w:r>
          </w:p>
        </w:tc>
        <w:tc>
          <w:tcPr>
            <w:tcW w:w="2849"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bCs/>
                <w:kern w:val="0"/>
                <w:sz w:val="24"/>
              </w:rPr>
              <w:t>年</w:t>
            </w:r>
            <w:r>
              <w:rPr>
                <w:rFonts w:eastAsia="宋体" w:cs="宋体"/>
                <w:bCs/>
                <w:kern w:val="0"/>
                <w:sz w:val="24"/>
              </w:rPr>
              <w:t xml:space="preserve">    </w:t>
            </w:r>
            <w:r>
              <w:rPr>
                <w:rFonts w:ascii="仿宋" w:eastAsia="仿宋" w:hAnsi="仿宋" w:cs="Arial" w:hint="eastAsia"/>
                <w:bCs/>
                <w:kern w:val="0"/>
                <w:sz w:val="24"/>
              </w:rPr>
              <w:t>月</w:t>
            </w:r>
            <w:r>
              <w:rPr>
                <w:rFonts w:eastAsia="宋体" w:cs="宋体"/>
                <w:bCs/>
                <w:kern w:val="0"/>
                <w:sz w:val="24"/>
              </w:rPr>
              <w:t xml:space="preserve">     </w:t>
            </w:r>
            <w:r>
              <w:rPr>
                <w:rFonts w:ascii="仿宋" w:eastAsia="仿宋" w:hAnsi="仿宋" w:cs="Arial" w:hint="eastAsia"/>
                <w:bCs/>
                <w:kern w:val="0"/>
                <w:sz w:val="24"/>
              </w:rPr>
              <w:t>日</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研发中心性质</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 独立法人　 　□ 分公司　 　□ 内设部门</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bCs/>
                <w:kern w:val="0"/>
                <w:sz w:val="24"/>
              </w:rPr>
              <w:t>联　 系　 人</w:t>
            </w: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c>
          <w:tcPr>
            <w:tcW w:w="1027"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电话</w:t>
            </w:r>
          </w:p>
        </w:tc>
        <w:tc>
          <w:tcPr>
            <w:tcW w:w="1525"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c>
          <w:tcPr>
            <w:tcW w:w="1096"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传真</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经营范围</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研发领域</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（可多选）</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bCs/>
                <w:kern w:val="0"/>
                <w:sz w:val="24"/>
              </w:rPr>
            </w:pPr>
            <w:r>
              <w:rPr>
                <w:rFonts w:ascii="仿宋" w:eastAsia="仿宋" w:hAnsi="仿宋" w:cs="Arial" w:hint="eastAsia"/>
                <w:bCs/>
                <w:kern w:val="0"/>
                <w:sz w:val="24"/>
              </w:rPr>
              <w:t>□电子 □生物医药 □新能源 □新材料 □环保 □汽车 □化工</w:t>
            </w:r>
          </w:p>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bCs/>
                <w:kern w:val="0"/>
                <w:sz w:val="24"/>
              </w:rPr>
              <w:t>□农业 □软件开发 □专用设备 □轻工 □其他</w:t>
            </w:r>
            <w:r>
              <w:rPr>
                <w:rFonts w:ascii="仿宋" w:eastAsia="仿宋" w:hAnsi="仿宋" w:cs="Arial" w:hint="eastAsia"/>
                <w:bCs/>
                <w:kern w:val="0"/>
                <w:sz w:val="24"/>
                <w:u w:val="single"/>
              </w:rPr>
              <w:t xml:space="preserve">　</w:t>
            </w:r>
            <w:r>
              <w:rPr>
                <w:rFonts w:eastAsia="宋体" w:cs="宋体"/>
                <w:bCs/>
                <w:kern w:val="0"/>
                <w:sz w:val="24"/>
                <w:u w:val="single"/>
              </w:rPr>
              <w:t> </w:t>
            </w:r>
            <w:r>
              <w:rPr>
                <w:rFonts w:ascii="仿宋" w:eastAsia="仿宋" w:hAnsi="仿宋" w:cs="Arial" w:hint="eastAsia"/>
                <w:bCs/>
                <w:kern w:val="0"/>
                <w:sz w:val="24"/>
                <w:u w:val="single"/>
              </w:rPr>
              <w:t xml:space="preserve"> 　　</w:t>
            </w:r>
            <w:proofErr w:type="gramStart"/>
            <w:r>
              <w:rPr>
                <w:rFonts w:ascii="仿宋" w:eastAsia="仿宋" w:hAnsi="仿宋" w:cs="Arial" w:hint="eastAsia"/>
                <w:bCs/>
                <w:kern w:val="0"/>
                <w:sz w:val="24"/>
                <w:u w:val="single"/>
              </w:rPr>
              <w:t xml:space="preserve">　</w:t>
            </w:r>
            <w:proofErr w:type="gramEnd"/>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bCs/>
                <w:kern w:val="0"/>
                <w:sz w:val="24"/>
              </w:rPr>
              <w:t>投资总额/</w:t>
            </w:r>
            <w:proofErr w:type="gramStart"/>
            <w:r>
              <w:rPr>
                <w:rFonts w:ascii="仿宋" w:eastAsia="仿宋" w:hAnsi="仿宋" w:cs="Arial" w:hint="eastAsia"/>
                <w:bCs/>
                <w:kern w:val="0"/>
                <w:sz w:val="24"/>
              </w:rPr>
              <w:t>研发总</w:t>
            </w:r>
            <w:proofErr w:type="gramEnd"/>
            <w:r>
              <w:rPr>
                <w:rFonts w:ascii="仿宋" w:eastAsia="仿宋" w:hAnsi="仿宋" w:cs="Arial" w:hint="eastAsia"/>
                <w:bCs/>
                <w:kern w:val="0"/>
                <w:sz w:val="24"/>
              </w:rPr>
              <w:t>投入（万美元）</w:t>
            </w: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专职研究与试验</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发展人员人数</w:t>
            </w:r>
          </w:p>
        </w:tc>
        <w:tc>
          <w:tcPr>
            <w:tcW w:w="2849"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rHeight w:val="929"/>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24"/>
              </w:rPr>
            </w:pPr>
            <w:r>
              <w:rPr>
                <w:rFonts w:ascii="仿宋" w:eastAsia="仿宋" w:hAnsi="仿宋" w:cs="Arial" w:hint="eastAsia"/>
                <w:kern w:val="0"/>
                <w:sz w:val="24"/>
              </w:rPr>
              <w:t>研发经费年支出额</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24"/>
              </w:rPr>
              <w:t>（万元）</w:t>
            </w:r>
          </w:p>
        </w:tc>
        <w:tc>
          <w:tcPr>
            <w:tcW w:w="1639" w:type="dxa"/>
            <w:tcBorders>
              <w:top w:val="single" w:sz="4" w:space="0" w:color="auto"/>
              <w:left w:val="single" w:sz="4" w:space="0" w:color="auto"/>
              <w:bottom w:val="single" w:sz="4" w:space="0" w:color="auto"/>
              <w:right w:val="single" w:sz="4" w:space="0" w:color="auto"/>
            </w:tcBorders>
            <w:vAlign w:val="center"/>
          </w:tcPr>
          <w:p w:rsidR="00D77037" w:rsidRDefault="00D77037">
            <w:pPr>
              <w:widowControl/>
              <w:spacing w:line="432" w:lineRule="auto"/>
              <w:jc w:val="left"/>
              <w:rPr>
                <w:rFonts w:ascii="仿宋" w:eastAsia="仿宋" w:hAnsi="仿宋" w:cs="Arial"/>
                <w:kern w:val="0"/>
                <w:sz w:val="18"/>
                <w:szCs w:val="18"/>
              </w:rPr>
            </w:pP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24"/>
              </w:rPr>
              <w:t>已缴纳税金（元）</w:t>
            </w:r>
          </w:p>
        </w:tc>
        <w:tc>
          <w:tcPr>
            <w:tcW w:w="2849" w:type="dxa"/>
            <w:gridSpan w:val="2"/>
            <w:tcBorders>
              <w:top w:val="single" w:sz="4" w:space="0" w:color="auto"/>
              <w:left w:val="single" w:sz="4" w:space="0" w:color="auto"/>
              <w:bottom w:val="single" w:sz="4" w:space="0" w:color="auto"/>
              <w:right w:val="single" w:sz="4" w:space="0" w:color="auto"/>
            </w:tcBorders>
            <w:vAlign w:val="center"/>
          </w:tcPr>
          <w:p w:rsidR="00D77037" w:rsidRDefault="00D77037">
            <w:pPr>
              <w:widowControl/>
              <w:spacing w:line="432" w:lineRule="auto"/>
              <w:jc w:val="left"/>
              <w:rPr>
                <w:rFonts w:ascii="仿宋" w:eastAsia="仿宋" w:hAnsi="仿宋" w:cs="Arial"/>
                <w:kern w:val="0"/>
                <w:sz w:val="18"/>
                <w:szCs w:val="18"/>
              </w:rPr>
            </w:pPr>
          </w:p>
        </w:tc>
      </w:tr>
      <w:tr w:rsidR="00D77037" w:rsidTr="00D77037">
        <w:trPr>
          <w:tblCellSpacing w:w="0" w:type="dxa"/>
          <w:jc w:val="center"/>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p>
          <w:p w:rsidR="00D77037" w:rsidRDefault="00D77037">
            <w:pPr>
              <w:widowControl/>
              <w:spacing w:line="432" w:lineRule="auto"/>
              <w:jc w:val="center"/>
              <w:rPr>
                <w:rFonts w:ascii="仿宋" w:eastAsia="仿宋" w:hAnsi="仿宋" w:cs="Arial" w:hint="eastAsia"/>
                <w:kern w:val="0"/>
                <w:sz w:val="18"/>
                <w:szCs w:val="18"/>
              </w:rPr>
            </w:pPr>
            <w:r>
              <w:rPr>
                <w:rFonts w:ascii="仿宋" w:eastAsia="仿宋" w:hAnsi="仿宋" w:cs="Arial" w:hint="eastAsia"/>
                <w:kern w:val="0"/>
                <w:sz w:val="24"/>
              </w:rPr>
              <w:t>累计采购设备原值</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（万元）</w:t>
            </w: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进口设备</w:t>
            </w:r>
          </w:p>
        </w:tc>
        <w:tc>
          <w:tcPr>
            <w:tcW w:w="5401" w:type="dxa"/>
            <w:gridSpan w:val="5"/>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jc w:val="left"/>
              <w:rPr>
                <w:rFonts w:ascii="仿宋" w:eastAsia="仿宋" w:hAnsi="仿宋" w:cs="Arial"/>
                <w:kern w:val="0"/>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24"/>
              </w:rPr>
              <w:t>采购国产设备</w:t>
            </w:r>
          </w:p>
        </w:tc>
        <w:tc>
          <w:tcPr>
            <w:tcW w:w="5401" w:type="dxa"/>
            <w:gridSpan w:val="5"/>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jc w:val="left"/>
              <w:rPr>
                <w:rFonts w:ascii="仿宋" w:eastAsia="仿宋" w:hAnsi="仿宋" w:cs="Arial"/>
                <w:kern w:val="0"/>
                <w:sz w:val="18"/>
                <w:szCs w:val="18"/>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总计</w:t>
            </w:r>
          </w:p>
        </w:tc>
        <w:tc>
          <w:tcPr>
            <w:tcW w:w="5401" w:type="dxa"/>
            <w:gridSpan w:val="5"/>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p>
        </w:tc>
      </w:tr>
      <w:tr w:rsidR="00D77037" w:rsidTr="00D77037">
        <w:trPr>
          <w:trHeight w:val="276"/>
          <w:tblCellSpacing w:w="0" w:type="dxa"/>
          <w:jc w:val="center"/>
        </w:trPr>
        <w:tc>
          <w:tcPr>
            <w:tcW w:w="9585" w:type="dxa"/>
            <w:gridSpan w:val="7"/>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以下由审核部门填写</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审核意见</w:t>
            </w:r>
          </w:p>
        </w:tc>
        <w:tc>
          <w:tcPr>
            <w:tcW w:w="5287" w:type="dxa"/>
            <w:gridSpan w:val="5"/>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 通过</w:t>
            </w:r>
          </w:p>
          <w:p w:rsidR="00D77037" w:rsidRDefault="00D77037">
            <w:pPr>
              <w:widowControl/>
              <w:spacing w:line="432" w:lineRule="auto"/>
              <w:jc w:val="left"/>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 未通过</w:t>
            </w:r>
          </w:p>
        </w:tc>
      </w:tr>
      <w:tr w:rsidR="00D77037" w:rsidTr="00D77037">
        <w:trPr>
          <w:tblCellSpacing w:w="0" w:type="dxa"/>
          <w:jc w:val="center"/>
        </w:trPr>
        <w:tc>
          <w:tcPr>
            <w:tcW w:w="2545" w:type="dxa"/>
            <w:vMerge w:val="restart"/>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各部门签字</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lastRenderedPageBreak/>
              <w:t xml:space="preserve">　　</w:t>
            </w:r>
            <w:r>
              <w:rPr>
                <w:rFonts w:ascii="仿宋" w:eastAsia="仿宋" w:hAnsi="仿宋" w:cs="Arial" w:hint="eastAsia"/>
                <w:kern w:val="0"/>
                <w:sz w:val="24"/>
              </w:rPr>
              <w:t>（盖章）</w:t>
            </w:r>
          </w:p>
        </w:tc>
        <w:tc>
          <w:tcPr>
            <w:tcW w:w="1639"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lastRenderedPageBreak/>
              <w:t xml:space="preserve">　　</w:t>
            </w:r>
            <w:r>
              <w:rPr>
                <w:rFonts w:ascii="仿宋" w:eastAsia="仿宋" w:hAnsi="仿宋" w:cs="Arial" w:hint="eastAsia"/>
                <w:kern w:val="0"/>
                <w:sz w:val="24"/>
              </w:rPr>
              <w:t>商务</w:t>
            </w:r>
          </w:p>
        </w:tc>
        <w:tc>
          <w:tcPr>
            <w:tcW w:w="1851"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财政</w:t>
            </w:r>
          </w:p>
        </w:tc>
        <w:tc>
          <w:tcPr>
            <w:tcW w:w="1797" w:type="dxa"/>
            <w:gridSpan w:val="2"/>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海关</w:t>
            </w:r>
          </w:p>
        </w:tc>
        <w:tc>
          <w:tcPr>
            <w:tcW w:w="1753"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kern w:val="0"/>
                <w:sz w:val="24"/>
              </w:rPr>
              <w:t>税务</w:t>
            </w:r>
          </w:p>
        </w:tc>
      </w:tr>
      <w:tr w:rsidR="00D77037" w:rsidTr="00D77037">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jc w:val="left"/>
              <w:rPr>
                <w:rFonts w:ascii="仿宋" w:eastAsia="仿宋" w:hAnsi="仿宋" w:cs="Arial"/>
                <w:kern w:val="0"/>
                <w:sz w:val="18"/>
                <w:szCs w:val="18"/>
              </w:rPr>
            </w:pPr>
          </w:p>
        </w:tc>
        <w:tc>
          <w:tcPr>
            <w:tcW w:w="1639" w:type="dxa"/>
            <w:tcBorders>
              <w:top w:val="single" w:sz="4" w:space="0" w:color="auto"/>
              <w:left w:val="single" w:sz="4" w:space="0" w:color="auto"/>
              <w:bottom w:val="single" w:sz="4" w:space="0" w:color="auto"/>
              <w:right w:val="single" w:sz="4" w:space="0" w:color="auto"/>
            </w:tcBorders>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hint="eastAsia"/>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b/>
                <w:bCs/>
                <w:kern w:val="0"/>
                <w:sz w:val="24"/>
              </w:rPr>
              <w:t>年月日</w:t>
            </w:r>
          </w:p>
        </w:tc>
        <w:tc>
          <w:tcPr>
            <w:tcW w:w="1851" w:type="dxa"/>
            <w:gridSpan w:val="2"/>
            <w:tcBorders>
              <w:top w:val="single" w:sz="4" w:space="0" w:color="auto"/>
              <w:left w:val="single" w:sz="4" w:space="0" w:color="auto"/>
              <w:bottom w:val="single" w:sz="4" w:space="0" w:color="auto"/>
              <w:right w:val="single" w:sz="4" w:space="0" w:color="auto"/>
            </w:tcBorders>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hint="eastAsia"/>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b/>
                <w:bCs/>
                <w:kern w:val="0"/>
                <w:sz w:val="24"/>
              </w:rPr>
              <w:t> </w:t>
            </w:r>
            <w:r>
              <w:rPr>
                <w:rFonts w:ascii="仿宋" w:eastAsia="仿宋" w:hAnsi="仿宋" w:cs="Arial" w:hint="eastAsia"/>
                <w:b/>
                <w:bCs/>
                <w:kern w:val="0"/>
                <w:sz w:val="24"/>
              </w:rPr>
              <w:t>年月日</w:t>
            </w:r>
          </w:p>
        </w:tc>
        <w:tc>
          <w:tcPr>
            <w:tcW w:w="1797" w:type="dxa"/>
            <w:gridSpan w:val="2"/>
            <w:tcBorders>
              <w:top w:val="single" w:sz="4" w:space="0" w:color="auto"/>
              <w:left w:val="single" w:sz="4" w:space="0" w:color="auto"/>
              <w:bottom w:val="single" w:sz="4" w:space="0" w:color="auto"/>
              <w:right w:val="single" w:sz="4" w:space="0" w:color="auto"/>
            </w:tcBorders>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hint="eastAsia"/>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b/>
                <w:bCs/>
                <w:kern w:val="0"/>
                <w:sz w:val="24"/>
              </w:rPr>
              <w:t> </w:t>
            </w:r>
            <w:r>
              <w:rPr>
                <w:rFonts w:ascii="仿宋" w:eastAsia="仿宋" w:hAnsi="仿宋" w:cs="Arial" w:hint="eastAsia"/>
                <w:b/>
                <w:bCs/>
                <w:kern w:val="0"/>
                <w:sz w:val="24"/>
              </w:rPr>
              <w:t>年月日</w:t>
            </w:r>
          </w:p>
        </w:tc>
        <w:tc>
          <w:tcPr>
            <w:tcW w:w="1753" w:type="dxa"/>
            <w:tcBorders>
              <w:top w:val="single" w:sz="4" w:space="0" w:color="auto"/>
              <w:left w:val="single" w:sz="4" w:space="0" w:color="auto"/>
              <w:bottom w:val="single" w:sz="4" w:space="0" w:color="auto"/>
              <w:right w:val="single" w:sz="4" w:space="0" w:color="auto"/>
            </w:tcBorders>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hint="eastAsia"/>
                <w:kern w:val="0"/>
                <w:sz w:val="18"/>
                <w:szCs w:val="18"/>
              </w:rPr>
            </w:pPr>
            <w:r>
              <w:rPr>
                <w:rFonts w:ascii="仿宋" w:eastAsia="仿宋" w:hAnsi="仿宋" w:cs="Arial" w:hint="eastAsia"/>
                <w:kern w:val="0"/>
                <w:sz w:val="18"/>
                <w:szCs w:val="18"/>
              </w:rPr>
              <w:t xml:space="preserve">　　</w:t>
            </w:r>
            <w:r>
              <w:rPr>
                <w:rFonts w:eastAsia="宋体" w:cs="宋体"/>
                <w:kern w:val="0"/>
                <w:sz w:val="24"/>
              </w:rPr>
              <w:t> </w:t>
            </w:r>
          </w:p>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eastAsia="宋体" w:cs="宋体"/>
                <w:b/>
                <w:bCs/>
                <w:kern w:val="0"/>
                <w:sz w:val="24"/>
              </w:rPr>
              <w:t> </w:t>
            </w:r>
            <w:r>
              <w:rPr>
                <w:rFonts w:ascii="仿宋" w:eastAsia="仿宋" w:hAnsi="仿宋" w:cs="Arial" w:hint="eastAsia"/>
                <w:b/>
                <w:bCs/>
                <w:kern w:val="0"/>
                <w:sz w:val="24"/>
              </w:rPr>
              <w:t>年月日</w:t>
            </w:r>
          </w:p>
        </w:tc>
      </w:tr>
      <w:tr w:rsidR="00D77037" w:rsidTr="00D77037">
        <w:trPr>
          <w:tblCellSpacing w:w="0" w:type="dxa"/>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lastRenderedPageBreak/>
              <w:t xml:space="preserve">　　</w:t>
            </w:r>
            <w:r>
              <w:rPr>
                <w:rFonts w:ascii="仿宋" w:eastAsia="仿宋" w:hAnsi="仿宋" w:cs="Arial" w:hint="eastAsia"/>
                <w:kern w:val="0"/>
                <w:sz w:val="24"/>
              </w:rPr>
              <w:t>公告日期</w:t>
            </w:r>
          </w:p>
        </w:tc>
        <w:tc>
          <w:tcPr>
            <w:tcW w:w="7040" w:type="dxa"/>
            <w:gridSpan w:val="6"/>
            <w:tcBorders>
              <w:top w:val="single" w:sz="4" w:space="0" w:color="auto"/>
              <w:left w:val="single" w:sz="4" w:space="0" w:color="auto"/>
              <w:bottom w:val="single" w:sz="4" w:space="0" w:color="auto"/>
              <w:right w:val="single" w:sz="4" w:space="0" w:color="auto"/>
            </w:tcBorders>
            <w:vAlign w:val="center"/>
            <w:hideMark/>
          </w:tcPr>
          <w:p w:rsidR="00D77037" w:rsidRDefault="00D77037">
            <w:pPr>
              <w:widowControl/>
              <w:spacing w:line="432" w:lineRule="auto"/>
              <w:jc w:val="center"/>
              <w:rPr>
                <w:rFonts w:ascii="仿宋" w:eastAsia="仿宋" w:hAnsi="仿宋" w:cs="Arial"/>
                <w:kern w:val="0"/>
                <w:sz w:val="18"/>
                <w:szCs w:val="18"/>
              </w:rPr>
            </w:pPr>
            <w:r>
              <w:rPr>
                <w:rFonts w:ascii="仿宋" w:eastAsia="仿宋" w:hAnsi="仿宋" w:cs="Arial" w:hint="eastAsia"/>
                <w:kern w:val="0"/>
                <w:sz w:val="18"/>
                <w:szCs w:val="18"/>
              </w:rPr>
              <w:t xml:space="preserve">　　</w:t>
            </w:r>
            <w:r>
              <w:rPr>
                <w:rFonts w:ascii="仿宋" w:eastAsia="仿宋" w:hAnsi="仿宋" w:cs="Arial" w:hint="eastAsia"/>
                <w:b/>
                <w:bCs/>
                <w:kern w:val="0"/>
                <w:sz w:val="24"/>
              </w:rPr>
              <w:t xml:space="preserve">年 </w:t>
            </w:r>
            <w:r>
              <w:rPr>
                <w:rFonts w:eastAsia="宋体" w:cs="宋体"/>
                <w:b/>
                <w:bCs/>
                <w:kern w:val="0"/>
                <w:sz w:val="24"/>
              </w:rPr>
              <w:t> </w:t>
            </w:r>
            <w:r>
              <w:rPr>
                <w:rFonts w:ascii="仿宋" w:eastAsia="仿宋" w:hAnsi="仿宋" w:cs="Arial" w:hint="eastAsia"/>
                <w:b/>
                <w:bCs/>
                <w:kern w:val="0"/>
                <w:sz w:val="24"/>
              </w:rPr>
              <w:t xml:space="preserve">　月 　</w:t>
            </w:r>
            <w:r>
              <w:rPr>
                <w:rFonts w:eastAsia="宋体" w:cs="宋体"/>
                <w:b/>
                <w:bCs/>
                <w:kern w:val="0"/>
                <w:sz w:val="24"/>
              </w:rPr>
              <w:t> </w:t>
            </w:r>
            <w:r>
              <w:rPr>
                <w:rFonts w:ascii="仿宋" w:eastAsia="仿宋" w:hAnsi="仿宋" w:cs="Arial" w:hint="eastAsia"/>
                <w:b/>
                <w:bCs/>
                <w:kern w:val="0"/>
                <w:sz w:val="24"/>
              </w:rPr>
              <w:t>日</w:t>
            </w:r>
          </w:p>
        </w:tc>
      </w:tr>
    </w:tbl>
    <w:p w:rsidR="00D77037" w:rsidRDefault="00D77037" w:rsidP="00D77037">
      <w:pPr>
        <w:widowControl/>
        <w:spacing w:line="432" w:lineRule="auto"/>
        <w:jc w:val="left"/>
        <w:rPr>
          <w:rFonts w:ascii="仿宋" w:eastAsia="仿宋" w:hAnsi="仿宋" w:cs="Arial" w:hint="eastAsia"/>
          <w:kern w:val="0"/>
          <w:sz w:val="24"/>
        </w:rPr>
      </w:pPr>
      <w:r>
        <w:rPr>
          <w:rFonts w:ascii="仿宋" w:eastAsia="仿宋" w:hAnsi="仿宋" w:cs="Arial" w:hint="eastAsia"/>
          <w:kern w:val="0"/>
          <w:sz w:val="24"/>
        </w:rPr>
        <w:t>注：</w:t>
      </w:r>
    </w:p>
    <w:p w:rsidR="00D77037" w:rsidRDefault="00D77037" w:rsidP="00D77037">
      <w:pPr>
        <w:widowControl/>
        <w:spacing w:line="432" w:lineRule="auto"/>
        <w:jc w:val="left"/>
        <w:rPr>
          <w:rFonts w:ascii="仿宋" w:eastAsia="仿宋" w:hAnsi="仿宋" w:cs="Arial" w:hint="eastAsia"/>
          <w:kern w:val="0"/>
          <w:sz w:val="24"/>
        </w:rPr>
      </w:pPr>
      <w:r>
        <w:rPr>
          <w:rFonts w:ascii="仿宋" w:eastAsia="仿宋" w:hAnsi="仿宋" w:cs="Arial" w:hint="eastAsia"/>
          <w:kern w:val="0"/>
          <w:sz w:val="24"/>
        </w:rPr>
        <w:t>1.外资研发中心为分公司或内设机构的，企业名称和组织机构代码/统一社会信用代码均填写其所在外商投资企业。</w:t>
      </w:r>
    </w:p>
    <w:p w:rsidR="00D77037" w:rsidRDefault="00D77037" w:rsidP="00D77037">
      <w:pPr>
        <w:widowControl/>
        <w:spacing w:line="432" w:lineRule="auto"/>
        <w:jc w:val="left"/>
        <w:rPr>
          <w:rFonts w:ascii="仿宋" w:eastAsia="仿宋" w:hAnsi="仿宋" w:cs="Arial" w:hint="eastAsia"/>
          <w:kern w:val="0"/>
          <w:sz w:val="24"/>
        </w:rPr>
      </w:pPr>
      <w:r>
        <w:rPr>
          <w:rFonts w:ascii="仿宋" w:eastAsia="仿宋" w:hAnsi="仿宋" w:cs="Arial" w:hint="eastAsia"/>
          <w:kern w:val="0"/>
          <w:sz w:val="24"/>
        </w:rPr>
        <w:t>2.币种以表内标注为准，金额根据当年人民币汇率平均价计算。</w:t>
      </w:r>
    </w:p>
    <w:p w:rsidR="00D77037" w:rsidRDefault="00D77037" w:rsidP="00D77037">
      <w:pPr>
        <w:widowControl/>
        <w:spacing w:line="432" w:lineRule="auto"/>
        <w:jc w:val="left"/>
        <w:rPr>
          <w:rFonts w:ascii="仿宋" w:eastAsia="仿宋" w:hAnsi="仿宋" w:cs="Arial" w:hint="eastAsia"/>
          <w:kern w:val="0"/>
          <w:sz w:val="24"/>
        </w:rPr>
      </w:pPr>
      <w:r>
        <w:rPr>
          <w:rFonts w:ascii="仿宋" w:eastAsia="仿宋" w:hAnsi="仿宋" w:cs="Arial" w:hint="eastAsia"/>
          <w:kern w:val="0"/>
          <w:sz w:val="24"/>
        </w:rPr>
        <w:t>3.“已缴纳税金”为自2016年1月1日起，外资研发中心采购符合条件的设备所缴纳的增值税。</w:t>
      </w:r>
    </w:p>
    <w:p w:rsidR="00D77037" w:rsidRDefault="00D77037" w:rsidP="00D77037">
      <w:pPr>
        <w:rPr>
          <w:rFonts w:hint="eastAsia"/>
          <w:szCs w:val="30"/>
        </w:rPr>
      </w:pPr>
    </w:p>
    <w:p w:rsidR="00D77037" w:rsidRDefault="00D77037" w:rsidP="00D77037"/>
    <w:p w:rsidR="00D77037" w:rsidRPr="00D77037" w:rsidRDefault="00D77037" w:rsidP="00D77037">
      <w:pPr>
        <w:rPr>
          <w:rFonts w:ascii="仿宋_GB2312" w:eastAsia="仿宋_GB2312" w:hint="eastAsia"/>
          <w:sz w:val="32"/>
          <w:szCs w:val="32"/>
        </w:rPr>
      </w:pPr>
    </w:p>
    <w:sectPr w:rsidR="00D77037" w:rsidRPr="00D77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18030">
    <w:altName w:val="华文仿宋"/>
    <w:charset w:val="86"/>
    <w:family w:val="modern"/>
    <w:pitch w:val="fixed"/>
    <w:sig w:usb0="800022A7" w:usb1="880F3C78" w:usb2="000A005E"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F1206"/>
    <w:multiLevelType w:val="hybridMultilevel"/>
    <w:tmpl w:val="3BFEF13E"/>
    <w:lvl w:ilvl="0" w:tplc="E640DE5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37"/>
    <w:rsid w:val="00264DA8"/>
    <w:rsid w:val="005447FD"/>
    <w:rsid w:val="007E31ED"/>
    <w:rsid w:val="007F739F"/>
    <w:rsid w:val="00D7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70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70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0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77037"/>
    <w:rPr>
      <w:color w:val="0000FF"/>
      <w:u w:val="single"/>
    </w:rPr>
  </w:style>
  <w:style w:type="character" w:customStyle="1" w:styleId="2Char">
    <w:name w:val="标题 2 Char"/>
    <w:basedOn w:val="a0"/>
    <w:link w:val="2"/>
    <w:uiPriority w:val="9"/>
    <w:rsid w:val="00D7703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77037"/>
    <w:rPr>
      <w:b/>
      <w:bCs/>
      <w:kern w:val="44"/>
      <w:sz w:val="44"/>
      <w:szCs w:val="44"/>
    </w:rPr>
  </w:style>
  <w:style w:type="paragraph" w:styleId="a5">
    <w:name w:val="List Paragraph"/>
    <w:basedOn w:val="a"/>
    <w:uiPriority w:val="34"/>
    <w:qFormat/>
    <w:rsid w:val="00D77037"/>
    <w:pPr>
      <w:ind w:firstLineChars="200" w:firstLine="420"/>
    </w:pPr>
  </w:style>
  <w:style w:type="table" w:styleId="a6">
    <w:name w:val="Table Grid"/>
    <w:basedOn w:val="a1"/>
    <w:uiPriority w:val="59"/>
    <w:rsid w:val="00D77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70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7703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703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77037"/>
    <w:rPr>
      <w:color w:val="0000FF"/>
      <w:u w:val="single"/>
    </w:rPr>
  </w:style>
  <w:style w:type="character" w:customStyle="1" w:styleId="2Char">
    <w:name w:val="标题 2 Char"/>
    <w:basedOn w:val="a0"/>
    <w:link w:val="2"/>
    <w:uiPriority w:val="9"/>
    <w:rsid w:val="00D77037"/>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D77037"/>
    <w:rPr>
      <w:b/>
      <w:bCs/>
      <w:kern w:val="44"/>
      <w:sz w:val="44"/>
      <w:szCs w:val="44"/>
    </w:rPr>
  </w:style>
  <w:style w:type="paragraph" w:styleId="a5">
    <w:name w:val="List Paragraph"/>
    <w:basedOn w:val="a"/>
    <w:uiPriority w:val="34"/>
    <w:qFormat/>
    <w:rsid w:val="00D77037"/>
    <w:pPr>
      <w:ind w:firstLineChars="200" w:firstLine="420"/>
    </w:pPr>
  </w:style>
  <w:style w:type="table" w:styleId="a6">
    <w:name w:val="Table Grid"/>
    <w:basedOn w:val="a1"/>
    <w:uiPriority w:val="59"/>
    <w:rsid w:val="00D7703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8819">
      <w:bodyDiv w:val="1"/>
      <w:marLeft w:val="0"/>
      <w:marRight w:val="0"/>
      <w:marTop w:val="0"/>
      <w:marBottom w:val="0"/>
      <w:divBdr>
        <w:top w:val="none" w:sz="0" w:space="0" w:color="auto"/>
        <w:left w:val="none" w:sz="0" w:space="0" w:color="auto"/>
        <w:bottom w:val="none" w:sz="0" w:space="0" w:color="auto"/>
        <w:right w:val="none" w:sz="0" w:space="0" w:color="auto"/>
      </w:divBdr>
    </w:div>
    <w:div w:id="613706663">
      <w:bodyDiv w:val="1"/>
      <w:marLeft w:val="0"/>
      <w:marRight w:val="0"/>
      <w:marTop w:val="0"/>
      <w:marBottom w:val="0"/>
      <w:divBdr>
        <w:top w:val="none" w:sz="0" w:space="0" w:color="auto"/>
        <w:left w:val="none" w:sz="0" w:space="0" w:color="auto"/>
        <w:bottom w:val="none" w:sz="0" w:space="0" w:color="auto"/>
        <w:right w:val="none" w:sz="0" w:space="0" w:color="auto"/>
      </w:divBdr>
    </w:div>
    <w:div w:id="1622223041">
      <w:bodyDiv w:val="1"/>
      <w:marLeft w:val="0"/>
      <w:marRight w:val="0"/>
      <w:marTop w:val="0"/>
      <w:marBottom w:val="0"/>
      <w:divBdr>
        <w:top w:val="none" w:sz="0" w:space="0" w:color="auto"/>
        <w:left w:val="none" w:sz="0" w:space="0" w:color="auto"/>
        <w:bottom w:val="none" w:sz="0" w:space="0" w:color="auto"/>
        <w:right w:val="none" w:sz="0" w:space="0" w:color="auto"/>
      </w:divBdr>
    </w:div>
    <w:div w:id="16245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1251</Words>
  <Characters>7137</Characters>
  <Application>Microsoft Office Word</Application>
  <DocSecurity>0</DocSecurity>
  <Lines>59</Lines>
  <Paragraphs>16</Paragraphs>
  <ScaleCrop>false</ScaleCrop>
  <Company>Microsoft</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企业发展服务中心-宋佳</dc:creator>
  <cp:lastModifiedBy>企业发展服务中心-宋佳</cp:lastModifiedBy>
  <cp:revision>1</cp:revision>
  <dcterms:created xsi:type="dcterms:W3CDTF">2018-04-08T03:03:00Z</dcterms:created>
  <dcterms:modified xsi:type="dcterms:W3CDTF">2018-04-08T03:09:00Z</dcterms:modified>
</cp:coreProperties>
</file>