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/>
        <w:rPr>
          <w:rFonts w:ascii="Times New Roman" w:hAnsi="Times New Roman"/>
        </w:rPr>
      </w:pPr>
      <w:bookmarkStart w:id="4" w:name="_GoBack"/>
      <w:bookmarkEnd w:id="4"/>
    </w:p>
    <w:p>
      <w:pPr>
        <w:ind w:left="420" w:firstLine="0"/>
        <w:rPr>
          <w:rFonts w:ascii="Times New Roman" w:hAnsi="Times New Roman"/>
        </w:rPr>
      </w:pPr>
    </w:p>
    <w:p>
      <w:pPr>
        <w:ind w:firstLine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苏工信服建〔2021〕220号</w:t>
      </w:r>
    </w:p>
    <w:p>
      <w:pPr>
        <w:spacing w:line="600" w:lineRule="exact"/>
        <w:ind w:firstLine="0"/>
        <w:jc w:val="center"/>
        <w:rPr>
          <w:rFonts w:ascii="Times New Roman" w:hAnsi="Times New Roman"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-26.5pt;margin-top:20.4pt;height:0pt;width:486pt;z-index:251661312;mso-width-relative:page;mso-height-relative:page;" filled="f" stroked="t" coordsize="21600,21600" o:gfxdata="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nx5c9cAAAAJAQAADwAAAAAAAAABACAA&#10;AAAiAAAAZHJzL2Rvd25yZXYueG1sUEsBAhQAFAAAAAgAh07iQNzsLMPVAQAAdQMAAA4AAAAAAAAA&#10;AQAgAAAAJgEAAGRycy9lMm9Eb2MueG1sUEsFBgAAAAAGAAYAWQEAAG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48.95pt;margin-top:673.15pt;height:0pt;width:486pt;z-index:251660288;mso-width-relative:page;mso-height-relative:page;" filled="f" stroked="t" coordsize="21600,21600" o:gfxdata="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TsLCjWAAAADQEAAA8AAAAAAAAAAQAgAAAA&#10;IgAAAGRycy9kb3ducmV2LnhtbFBLAQIUABQAAAAIAIdO4kAA+kNC1AEAAHUDAAAOAAAAAAAAAAEA&#10;IAAAACU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/>
        <w:rPr>
          <w:rFonts w:ascii="Times New Roman" w:hAnsi="Times New Roman"/>
        </w:rPr>
      </w:pPr>
      <w:bookmarkStart w:id="0" w:name="Content"/>
      <w:bookmarkEnd w:id="0"/>
    </w:p>
    <w:p>
      <w:pPr>
        <w:pStyle w:val="2"/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关于组织推荐示范平台支持“专精特新”</w:t>
      </w:r>
    </w:p>
    <w:p>
      <w:pPr>
        <w:pStyle w:val="2"/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中小企业高质量发展的通知</w:t>
      </w:r>
    </w:p>
    <w:p>
      <w:pPr>
        <w:pStyle w:val="2"/>
        <w:spacing w:line="59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overflowPunct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各设区市工信局，省属平台：</w:t>
      </w:r>
    </w:p>
    <w:p>
      <w:pPr>
        <w:widowControl/>
        <w:overflowPunct w:val="0"/>
        <w:spacing w:line="590" w:lineRule="exact"/>
        <w:ind w:firstLine="64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70707"/>
          <w:sz w:val="32"/>
          <w:szCs w:val="32"/>
        </w:rPr>
        <w:t>根据财政部、工业和信息化部《关于支持“专精特新”中小企业高质量发展的通知》（财建〔</w:t>
      </w:r>
      <w:r>
        <w:rPr>
          <w:rFonts w:ascii="Times New Roman" w:hAnsi="Times New Roman" w:eastAsia="方正仿宋_GBK"/>
          <w:color w:val="070707"/>
          <w:sz w:val="32"/>
          <w:szCs w:val="32"/>
        </w:rPr>
        <w:t>2021</w:t>
      </w:r>
      <w:r>
        <w:rPr>
          <w:rFonts w:hint="eastAsia" w:ascii="Times New Roman" w:hAnsi="Times New Roman" w:eastAsia="方正仿宋_GBK"/>
          <w:color w:val="070707"/>
          <w:sz w:val="32"/>
          <w:szCs w:val="32"/>
        </w:rPr>
        <w:t>〕</w:t>
      </w:r>
      <w:r>
        <w:rPr>
          <w:rFonts w:ascii="Times New Roman" w:hAnsi="Times New Roman" w:eastAsia="方正仿宋_GBK"/>
          <w:color w:val="070707"/>
          <w:sz w:val="32"/>
          <w:szCs w:val="32"/>
        </w:rPr>
        <w:t>2</w:t>
      </w:r>
      <w:r>
        <w:rPr>
          <w:rFonts w:hint="eastAsia" w:ascii="Times New Roman" w:hAnsi="Times New Roman" w:eastAsia="方正仿宋_GBK"/>
          <w:color w:val="070707"/>
          <w:sz w:val="32"/>
          <w:szCs w:val="32"/>
        </w:rPr>
        <w:t>号）（以下简称《通知》）</w:t>
      </w:r>
      <w:r>
        <w:rPr>
          <w:rFonts w:hint="eastAsia" w:ascii="Times New Roman" w:hAnsi="Times New Roman" w:eastAsia="方正仿宋_GBK"/>
          <w:sz w:val="32"/>
          <w:szCs w:val="32"/>
        </w:rPr>
        <w:t>和做好组织实施工作有关要求，为支持我省服务机构加强服务供给，带动服务体系建设，推动中小企业高质量发展</w:t>
      </w:r>
      <w:r>
        <w:rPr>
          <w:rFonts w:ascii="Times New Roman" w:hAnsi="Times New Roman" w:eastAsia="方正仿宋_GBK"/>
          <w:sz w:val="32"/>
          <w:szCs w:val="32"/>
        </w:rPr>
        <w:t xml:space="preserve">, </w:t>
      </w:r>
      <w:r>
        <w:rPr>
          <w:rFonts w:hint="eastAsia" w:ascii="Times New Roman" w:hAnsi="Times New Roman" w:eastAsia="方正仿宋_GBK"/>
          <w:sz w:val="32"/>
          <w:szCs w:val="32"/>
        </w:rPr>
        <w:t>拟选择一定数量省级及以上中小企业公共服务示范平台（以下简称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示范平台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），重点为国家级专精特新“小巨人”企业提供更加精准的服务，相关服务可惠及省级“专精特新”中小企业。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现就组织推荐和具体申报工作有关事项通知如下：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一、推荐条件</w:t>
      </w:r>
    </w:p>
    <w:p>
      <w:pPr>
        <w:spacing w:line="580" w:lineRule="exact"/>
        <w:ind w:firstLine="640"/>
        <w:rPr>
          <w:rFonts w:ascii="Times New Roman" w:hAnsi="Times New Roman" w:eastAsia="方正仿宋_GBK"/>
          <w:color w:val="070707"/>
          <w:sz w:val="32"/>
          <w:szCs w:val="32"/>
        </w:rPr>
      </w:pPr>
      <w:r>
        <w:rPr>
          <w:rFonts w:hint="eastAsia" w:ascii="Times New Roman" w:hAnsi="Times New Roman" w:eastAsia="方正仿宋_GBK"/>
          <w:color w:val="070707"/>
          <w:sz w:val="32"/>
          <w:szCs w:val="32"/>
        </w:rPr>
        <w:t>推荐的平台必须符合以下四个条件：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color w:val="070707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</w:rPr>
        <w:t>属于省级及以上中小企业公共服务示范平台，且能为国家级专精特新“小巨人”企业和省“专精特新”中小企业提供政策、创新和技术、数字化赋能、工业设计、融资对接、管理咨询、市场开拓、培训、法律维权等服务。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（二）平台上年度专业从业人数不少于</w:t>
      </w:r>
      <w:r>
        <w:rPr>
          <w:rFonts w:ascii="Times New Roman" w:hAnsi="Times New Roman" w:eastAsia="方正仿宋_GBK"/>
          <w:sz w:val="32"/>
          <w:szCs w:val="32"/>
        </w:rPr>
        <w:t>15</w:t>
      </w:r>
      <w:r>
        <w:rPr>
          <w:rFonts w:hint="eastAsia" w:ascii="Times New Roman" w:hAnsi="Times New Roman" w:eastAsia="方正仿宋_GBK"/>
          <w:sz w:val="32"/>
          <w:szCs w:val="32"/>
        </w:rPr>
        <w:t>人（仅指在单位交纳社保人数）、集聚服务资源不低于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家（仅指签订合作协议的机构数量）、资产总额不低于</w:t>
      </w:r>
      <w:r>
        <w:rPr>
          <w:rFonts w:ascii="Times New Roman" w:hAnsi="Times New Roman" w:eastAsia="方正仿宋_GBK"/>
          <w:sz w:val="32"/>
          <w:szCs w:val="32"/>
        </w:rPr>
        <w:t>200</w:t>
      </w:r>
      <w:r>
        <w:rPr>
          <w:rFonts w:hint="eastAsia" w:ascii="Times New Roman" w:hAnsi="Times New Roman" w:eastAsia="方正仿宋_GBK"/>
          <w:sz w:val="32"/>
          <w:szCs w:val="32"/>
        </w:rPr>
        <w:t>万元、年服务企业数不少于</w:t>
      </w:r>
      <w:r>
        <w:rPr>
          <w:rFonts w:ascii="Times New Roman" w:hAnsi="Times New Roman" w:eastAsia="方正仿宋_GBK"/>
          <w:sz w:val="32"/>
          <w:szCs w:val="32"/>
        </w:rPr>
        <w:t>120</w:t>
      </w:r>
      <w:r>
        <w:rPr>
          <w:rFonts w:hint="eastAsia" w:ascii="Times New Roman" w:hAnsi="Times New Roman" w:eastAsia="方正仿宋_GBK"/>
          <w:sz w:val="32"/>
          <w:szCs w:val="32"/>
        </w:rPr>
        <w:t>家。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（三）对巡视、审计、督查发现问题且未整改到位的示范平台，不得推荐。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已在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日工信部《关于建议支持的国家（或省级）中小企业公共服务示范平台名单（第一批第一年）》公示名单中的平台，不得推荐。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</w:rPr>
        <w:t>二、有关要求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、平台应该根据服务企业数量、服务措施、服务绩效等情况认真测算提出申请资金需求数额，金额不得超过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万元。同一项目当年获得国家和省财政示范平台相关资金支持的，本中央资金不再予以支持。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、各地工信、财政部门要高度重视推荐申报工作，切实加强组织协调，指导符合条件平台积极申报，落实申报审核责任，对申报材料严格把关，做好政策解读解释。省属平台直接向省工信厅申报。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地工信、财政部门应按职责分工加强有关奖补资金管理，提高资金使用效益。公共服务示范平台所获奖补资金须全部用于服务专精特新“小巨人”企业，不得用于平衡本级财政预算，不得用于示范平台自身建设、工作经费、人员工资等。国家和省将开展成效自评估和绩效考核。对于评估考核中发现的问题，由各地组织落实整改，涉嫌违法违规的将按有关规定问责处理。具体工作实施方案及其他相关事宜，另行明确。</w:t>
      </w:r>
    </w:p>
    <w:p>
      <w:pPr>
        <w:pStyle w:val="2"/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、各设区市按照分配名额推荐平台，按程序联合行文上报省工信厅、财政厅。各地、省属平台于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日前将推荐文件、汇总表（附件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）、平台申报材料（附件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）等纸质材料（一份）和扫描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PDF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电子版报省工信厅服务体系建设处。</w:t>
      </w:r>
    </w:p>
    <w:p>
      <w:pPr>
        <w:pStyle w:val="2"/>
        <w:tabs>
          <w:tab w:val="left" w:pos="2410"/>
        </w:tabs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tabs>
          <w:tab w:val="left" w:pos="2410"/>
        </w:tabs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联系方式：省工信厅服务体系建设处</w:t>
      </w:r>
    </w:p>
    <w:p>
      <w:pPr>
        <w:pStyle w:val="2"/>
        <w:tabs>
          <w:tab w:val="left" w:pos="2255"/>
        </w:tabs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陈继勇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025-69652793    wqhcjy@163.com</w:t>
      </w:r>
    </w:p>
    <w:p>
      <w:pPr>
        <w:pStyle w:val="2"/>
        <w:tabs>
          <w:tab w:val="left" w:pos="2410"/>
        </w:tabs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市推荐的示范平台汇总表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2.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申报支持“专精特新”中小企业高质量发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展示范平台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ind w:firstLine="140" w:firstLineChars="44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申报书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3.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申报的示范平台服务“专精特新”中小企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业绩效目标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ind w:firstLine="140" w:firstLineChars="44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表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     4.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申报信用承诺书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ind w:firstLine="960" w:firstLineChars="3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5.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各设区市分配推荐名额</w:t>
      </w:r>
    </w:p>
    <w:p>
      <w:pPr>
        <w:pStyle w:val="2"/>
        <w:tabs>
          <w:tab w:val="left" w:pos="1701"/>
          <w:tab w:val="left" w:pos="2410"/>
        </w:tabs>
        <w:overflowPunct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hd w:val="clear" w:color="auto" w:fill="FFFFFF"/>
        <w:snapToGrid w:val="0"/>
        <w:spacing w:line="600" w:lineRule="exact"/>
        <w:ind w:left="10" w:firstLine="627" w:firstLineChars="196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江苏省工业和信息化厅</w:t>
      </w:r>
    </w:p>
    <w:p>
      <w:pPr>
        <w:spacing w:line="600" w:lineRule="exact"/>
        <w:ind w:firstLine="4819" w:firstLineChars="1506"/>
        <w:rPr>
          <w:rFonts w:ascii="Times New Roman" w:hAnsi="Times New Roman" w:eastAsia="方正仿宋_GBK"/>
          <w:sz w:val="32"/>
          <w:szCs w:val="32"/>
        </w:rPr>
      </w:pPr>
      <w:bookmarkStart w:id="1" w:name="签发日期"/>
      <w:r>
        <w:rPr>
          <w:rFonts w:ascii="Times New Roman" w:hAnsi="Times New Roman" w:eastAsia="方正仿宋_GBK"/>
          <w:sz w:val="32"/>
          <w:szCs w:val="32"/>
        </w:rPr>
        <w:t>2021年5月1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End w:id="1"/>
    </w:p>
    <w:p>
      <w:pPr>
        <w:spacing w:line="60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ind w:firstLine="0"/>
        <w:rPr>
          <w:rFonts w:ascii="Times New Roman" w:hAnsi="Times New Roman" w:eastAsia="仿宋"/>
          <w:sz w:val="32"/>
          <w:szCs w:val="32"/>
        </w:rPr>
      </w:pPr>
    </w:p>
    <w:p>
      <w:pPr>
        <w:spacing w:line="580" w:lineRule="exact"/>
        <w:ind w:firstLine="178" w:firstLineChars="85"/>
        <w:rPr>
          <w:rFonts w:ascii="Times New Roman" w:hAnsi="Times New Roman" w:eastAsia="方正仿宋_GBK"/>
          <w:sz w:val="32"/>
          <w:szCs w:val="32"/>
        </w:rPr>
      </w:pPr>
      <w:bookmarkStart w:id="2" w:name="抄送单位"/>
      <w:bookmarkEnd w:id="2"/>
      <w:r>
        <w:rPr>
          <w:rFonts w:ascii="Times New Roman" w:hAnsi="Times New Roman" w:eastAsia="方正仿宋_GB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38735</wp:posOffset>
                </wp:positionV>
                <wp:extent cx="61722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24.75pt;margin-top:3.05pt;height:0pt;width:486pt;z-index:251657216;mso-width-relative:page;mso-height-relative:page;" filled="f" stroked="t" coordsize="21600,21600" o:gfxdata="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zs3vUAAAABwEAAA8AAAAAAAAAAQAgAAAAIgAA&#10;AGRycy9kb3ducmV2LnhtbFBLAQIUABQAAAAIAIdO4kAsnCUd0wEAAJgDAAAOAAAAAAAAAAEAIAAA&#10;ACM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/>
          <w:sz w:val="32"/>
          <w:szCs w:val="32"/>
        </w:rPr>
        <w:t xml:space="preserve">江苏省工信厅办公室                  </w:t>
      </w:r>
      <w:r>
        <w:rPr>
          <w:rFonts w:ascii="Times New Roman" w:hAnsi="Times New Roman" w:eastAsia="方正仿宋_GBK"/>
          <w:sz w:val="32"/>
          <w:szCs w:val="32"/>
        </w:rPr>
        <w:t>2021年5月1</w:t>
      </w:r>
      <w:r>
        <w:rPr>
          <w:rFonts w:hint="eastAsia" w:ascii="Times New Roman" w:hAnsi="Times New Roman" w:eastAsia="方正仿宋_GBK"/>
          <w:sz w:val="32"/>
          <w:szCs w:val="32"/>
        </w:rPr>
        <w:t>8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3" w:name="印发日期"/>
      <w:bookmarkEnd w:id="3"/>
      <w:r>
        <w:rPr>
          <w:rFonts w:hint="eastAsia" w:ascii="Times New Roman" w:hAnsi="Times New Roman" w:eastAsia="方正仿宋_GBK"/>
          <w:sz w:val="32"/>
          <w:szCs w:val="32"/>
        </w:rPr>
        <w:t>印发</w:t>
      </w:r>
    </w:p>
    <w:p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30" o:spid="_x0000_s1030" o:spt="201" type="#_x0000_t201" style="position:absolute;left:0pt;margin-left:318pt;margin-top:184.5pt;height:120pt;width:120pt;mso-position-horizontal-relative:page;mso-position-vertical-relative:page;z-index:251662336;mso-width-relative:page;mso-height-relative:page;" o:ole="t" filled="f" stroked="f" coordsize="21600,21600">
            <v:path/>
            <v:fill on="f" focussize="0,0"/>
            <v:stroke on="f" joinstyle="miter"/>
            <v:imagedata r:id="rId11" o:title=""/>
            <o:lock v:ext="edit"/>
            <w10:anchorlock/>
          </v:shape>
          <w:control r:id="rId10" w:name="SecSignControl1" w:shapeid="_x0000_s1030"/>
        </w:pic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57150</wp:posOffset>
                </wp:positionV>
                <wp:extent cx="6172200" cy="0"/>
                <wp:effectExtent l="0" t="9525" r="0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4.75pt;margin-top:4.5pt;height:0pt;width:486pt;z-index:251658240;mso-width-relative:page;mso-height-relative:page;" filled="f" stroked="t" coordsize="21600,21600" o:gfxdata="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WGQDPUAAAABwEAAA8AAAAAAAAAAQAgAAAAIgAA&#10;AGRycy9kb3ducmV2LnhtbFBLAQIUABQAAAAIAIdO4kARiEbv0wEAAJgDAAAOAAAAAAAAAAEAIAAA&#10;ACM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02" w:right="1474" w:bottom="1985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dit="forms" w:enforcement="1" w:cryptProviderType="rsaFull" w:cryptAlgorithmClass="hash" w:cryptAlgorithmType="typeAny" w:cryptAlgorithmSid="4" w:cryptSpinCount="50000" w:hash="3XO9Gex7uOkBfwUBkVX2wO/gqn4=" w:salt="couXtjRMeItwOwR7HhLBW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2D67EB"/>
    <w:rsid w:val="0034516B"/>
    <w:rsid w:val="003C101D"/>
    <w:rsid w:val="003D0CE6"/>
    <w:rsid w:val="0043320D"/>
    <w:rsid w:val="00452625"/>
    <w:rsid w:val="004635F7"/>
    <w:rsid w:val="004A36B1"/>
    <w:rsid w:val="004F4E7F"/>
    <w:rsid w:val="005202FE"/>
    <w:rsid w:val="005820A9"/>
    <w:rsid w:val="00610E15"/>
    <w:rsid w:val="00675261"/>
    <w:rsid w:val="006A3C77"/>
    <w:rsid w:val="006E1962"/>
    <w:rsid w:val="006E2EB9"/>
    <w:rsid w:val="0074017E"/>
    <w:rsid w:val="00753E30"/>
    <w:rsid w:val="00802EF2"/>
    <w:rsid w:val="00804483"/>
    <w:rsid w:val="00866093"/>
    <w:rsid w:val="008A3DE5"/>
    <w:rsid w:val="008A4FE7"/>
    <w:rsid w:val="008B039C"/>
    <w:rsid w:val="00990B96"/>
    <w:rsid w:val="009A6D1D"/>
    <w:rsid w:val="009C4934"/>
    <w:rsid w:val="009C6669"/>
    <w:rsid w:val="00A449E1"/>
    <w:rsid w:val="00A6704A"/>
    <w:rsid w:val="00AF5BA2"/>
    <w:rsid w:val="00BB7005"/>
    <w:rsid w:val="00C352FC"/>
    <w:rsid w:val="00C65B6E"/>
    <w:rsid w:val="00C67872"/>
    <w:rsid w:val="00CB7A8B"/>
    <w:rsid w:val="00CD0447"/>
    <w:rsid w:val="00DD6F26"/>
    <w:rsid w:val="00E62E88"/>
    <w:rsid w:val="00FA426C"/>
    <w:rsid w:val="20A72F00"/>
    <w:rsid w:val="652E7D96"/>
    <w:rsid w:val="74DF5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  <w:ind w:firstLine="0"/>
    </w:pPr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character" w:customStyle="1" w:styleId="9">
    <w:name w:val="纯文本 Char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control" Target="activeX/activeX1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1201</Words>
  <Characters>1262</Characters>
  <Lines>84</Lines>
  <Paragraphs>29</Paragraphs>
  <TotalTime>0</TotalTime>
  <ScaleCrop>false</ScaleCrop>
  <LinksUpToDate>false</LinksUpToDate>
  <CharactersWithSpaces>1306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2021-05-20T01:22:00Z</dcterms:created>
  <dc:creator>孙桂林</dc:creator>
  <cp:lastModifiedBy>bgs</cp:lastModifiedBy>
  <cp:lastPrinted>2021-05-18T09:36:00Z</cp:lastPrinted>
  <dcterms:modified xsi:type="dcterms:W3CDTF">2021-05-21T02:22:47Z</dcterms:modified>
  <dc:title>苏经信减负〔2017〕883号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