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3C" w:rsidRPr="00B011C3" w:rsidRDefault="00B011C3">
      <w:pPr>
        <w:ind w:firstLineChars="0" w:firstLine="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4-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</w:p>
    <w:p w:rsidR="00876F3C" w:rsidRDefault="00876F3C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876F3C" w:rsidRDefault="00876F3C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876F3C" w:rsidRDefault="00987609">
      <w:pPr>
        <w:widowControl/>
        <w:spacing w:line="720" w:lineRule="exact"/>
        <w:ind w:firstLineChars="0" w:firstLine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江苏省智能制造示范车间申报书</w:t>
      </w:r>
    </w:p>
    <w:p w:rsidR="00876F3C" w:rsidRDefault="00876F3C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876F3C" w:rsidRDefault="00876F3C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876F3C" w:rsidRDefault="00876F3C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876F3C" w:rsidRDefault="00876F3C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 w:rsidR="00876F3C" w:rsidRDefault="00876F3C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 w:rsidR="00876F3C" w:rsidRDefault="00876F3C"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 w:rsidR="00876F3C" w:rsidRDefault="00876F3C"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 w:rsidR="00876F3C" w:rsidRDefault="00987609"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876F3C" w:rsidRDefault="00987609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项目名称：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876F3C" w:rsidRDefault="00987609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876F3C" w:rsidRDefault="00987609">
      <w:pPr>
        <w:widowControl/>
        <w:tabs>
          <w:tab w:val="left" w:pos="1080"/>
          <w:tab w:val="right" w:pos="7200"/>
        </w:tabs>
        <w:spacing w:line="590" w:lineRule="exact"/>
        <w:ind w:firstLineChars="358" w:firstLine="1146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876F3C" w:rsidRDefault="00987609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876F3C" w:rsidRDefault="00876F3C">
      <w:pPr>
        <w:widowControl/>
        <w:spacing w:line="590" w:lineRule="exact"/>
        <w:ind w:firstLine="420"/>
        <w:rPr>
          <w:rFonts w:ascii="方正黑体_GBK" w:eastAsia="方正黑体_GBK"/>
          <w:kern w:val="0"/>
          <w:szCs w:val="27"/>
        </w:rPr>
      </w:pPr>
    </w:p>
    <w:p w:rsidR="00876F3C" w:rsidRDefault="00876F3C">
      <w:pPr>
        <w:widowControl/>
        <w:spacing w:line="590" w:lineRule="exact"/>
        <w:ind w:firstLine="420"/>
        <w:rPr>
          <w:rFonts w:ascii="方正黑体_GBK" w:eastAsia="方正黑体_GBK"/>
          <w:kern w:val="0"/>
          <w:szCs w:val="32"/>
        </w:rPr>
      </w:pPr>
    </w:p>
    <w:p w:rsidR="00B011C3" w:rsidRPr="00B011C3" w:rsidRDefault="00B011C3" w:rsidP="00B011C3">
      <w:pPr>
        <w:pStyle w:val="a5"/>
        <w:ind w:firstLine="880"/>
      </w:pPr>
    </w:p>
    <w:p w:rsidR="00876F3C" w:rsidRDefault="00987609">
      <w:pPr>
        <w:widowControl/>
        <w:spacing w:line="590" w:lineRule="exact"/>
        <w:ind w:firstLineChars="0" w:firstLine="0"/>
        <w:jc w:val="center"/>
        <w:outlineLvl w:val="0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 w:rsidR="00876F3C" w:rsidRDefault="00987609">
      <w:pPr>
        <w:ind w:firstLineChars="0" w:firstLine="0"/>
        <w:jc w:val="center"/>
        <w:rPr>
          <w:rFonts w:ascii="方正黑体_GBK" w:eastAsia="方正黑体_GBK"/>
          <w:bCs/>
          <w:kern w:val="0"/>
          <w:sz w:val="32"/>
          <w:szCs w:val="32"/>
        </w:rPr>
        <w:sectPr w:rsidR="00876F3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1134" w:gutter="0"/>
          <w:cols w:space="720"/>
          <w:titlePg/>
          <w:docGrid w:type="lines" w:linePitch="312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二〇二四年</w:t>
      </w:r>
    </w:p>
    <w:p w:rsidR="00F53F23" w:rsidRDefault="00F53F23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F53F23" w:rsidRDefault="00F53F23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876F3C" w:rsidRDefault="00987609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填报说明</w:t>
      </w:r>
    </w:p>
    <w:p w:rsidR="00876F3C" w:rsidRDefault="00876F3C">
      <w:pPr>
        <w:ind w:firstLine="640"/>
        <w:rPr>
          <w:rFonts w:ascii="Times New Roman" w:eastAsia="仿宋" w:hAnsi="Times New Roman"/>
          <w:sz w:val="32"/>
          <w:szCs w:val="32"/>
        </w:rPr>
      </w:pPr>
    </w:p>
    <w:p w:rsidR="00876F3C" w:rsidRDefault="00987609">
      <w:pPr>
        <w:ind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本申报书由省智能制造示范车间申报单位填写。</w:t>
      </w:r>
    </w:p>
    <w:p w:rsidR="00876F3C" w:rsidRDefault="00987609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二、推荐单位为各设区市工业和信息化主管部门。</w:t>
      </w:r>
    </w:p>
    <w:p w:rsidR="00876F3C" w:rsidRDefault="00987609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三、申报单位应按照填写要求和实际情况，认真准确填写相关内容。</w:t>
      </w:r>
    </w:p>
    <w:p w:rsidR="00876F3C" w:rsidRDefault="00876F3C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876F3C" w:rsidRDefault="00876F3C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876F3C" w:rsidRDefault="00987609">
      <w:pPr>
        <w:ind w:firstLineChars="0" w:firstLine="0"/>
        <w:rPr>
          <w:rFonts w:eastAsia="黑体"/>
          <w:bCs/>
          <w:sz w:val="32"/>
          <w:szCs w:val="32"/>
          <w:highlight w:val="yellow"/>
        </w:rPr>
      </w:pPr>
      <w:r>
        <w:rPr>
          <w:rFonts w:hint="eastAsia"/>
        </w:rPr>
        <w:br w:type="page"/>
      </w:r>
    </w:p>
    <w:p w:rsidR="00876F3C" w:rsidRDefault="00987609">
      <w:pPr>
        <w:snapToGrid w:val="0"/>
        <w:ind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一、申报主体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eastAsia="黑体" w:hint="eastAsia"/>
          <w:bCs/>
          <w:sz w:val="32"/>
          <w:szCs w:val="32"/>
        </w:rPr>
        <w:t>车间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550"/>
        <w:gridCol w:w="40"/>
        <w:gridCol w:w="718"/>
        <w:gridCol w:w="468"/>
        <w:gridCol w:w="297"/>
        <w:gridCol w:w="32"/>
        <w:gridCol w:w="191"/>
        <w:gridCol w:w="848"/>
        <w:gridCol w:w="97"/>
        <w:gridCol w:w="317"/>
        <w:gridCol w:w="38"/>
        <w:gridCol w:w="227"/>
        <w:gridCol w:w="736"/>
        <w:gridCol w:w="560"/>
        <w:gridCol w:w="16"/>
        <w:gridCol w:w="228"/>
        <w:gridCol w:w="118"/>
        <w:gridCol w:w="490"/>
        <w:gridCol w:w="306"/>
        <w:gridCol w:w="365"/>
        <w:gridCol w:w="8"/>
        <w:gridCol w:w="129"/>
        <w:gridCol w:w="1389"/>
      </w:tblGrid>
      <w:tr w:rsidR="00876F3C">
        <w:trPr>
          <w:trHeight w:val="491"/>
          <w:jc w:val="center"/>
        </w:trPr>
        <w:tc>
          <w:tcPr>
            <w:tcW w:w="9605" w:type="dxa"/>
            <w:gridSpan w:val="24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:rsidR="00876F3C">
        <w:trPr>
          <w:trHeight w:val="356"/>
          <w:jc w:val="center"/>
        </w:trPr>
        <w:tc>
          <w:tcPr>
            <w:tcW w:w="1987" w:type="dxa"/>
            <w:gridSpan w:val="2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企业名称</w:t>
            </w:r>
          </w:p>
        </w:tc>
        <w:tc>
          <w:tcPr>
            <w:tcW w:w="7618" w:type="dxa"/>
            <w:gridSpan w:val="22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465"/>
          <w:jc w:val="center"/>
        </w:trPr>
        <w:tc>
          <w:tcPr>
            <w:tcW w:w="1987" w:type="dxa"/>
            <w:gridSpan w:val="2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统一社会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信用代码</w:t>
            </w:r>
          </w:p>
        </w:tc>
        <w:tc>
          <w:tcPr>
            <w:tcW w:w="3273" w:type="dxa"/>
            <w:gridSpan w:val="11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48" w:type="dxa"/>
            <w:gridSpan w:val="6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成立时间</w:t>
            </w:r>
          </w:p>
        </w:tc>
        <w:tc>
          <w:tcPr>
            <w:tcW w:w="2197" w:type="dxa"/>
            <w:gridSpan w:val="5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202"/>
          <w:jc w:val="center"/>
        </w:trPr>
        <w:tc>
          <w:tcPr>
            <w:tcW w:w="1987" w:type="dxa"/>
            <w:gridSpan w:val="2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企业性质</w:t>
            </w:r>
          </w:p>
        </w:tc>
        <w:tc>
          <w:tcPr>
            <w:tcW w:w="7618" w:type="dxa"/>
            <w:gridSpan w:val="22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中央企业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地方国企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民营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三资</w:t>
            </w:r>
          </w:p>
        </w:tc>
      </w:tr>
      <w:tr w:rsidR="00876F3C">
        <w:trPr>
          <w:trHeight w:val="95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</w:t>
            </w:r>
            <w:r w:rsidR="00D05B0A">
              <w:rPr>
                <w:rFonts w:ascii="Times New Roman" w:eastAsia="方正仿宋_GBK" w:hAnsi="Times New Roman"/>
                <w:sz w:val="24"/>
              </w:rPr>
              <w:t>规模</w:t>
            </w:r>
            <w:r>
              <w:rPr>
                <w:rStyle w:val="ab"/>
                <w:rFonts w:ascii="Times New Roman" w:eastAsia="方正仿宋_GBK" w:hAnsi="Times New Roman"/>
                <w:sz w:val="24"/>
              </w:rPr>
              <w:footnoteReference w:id="1"/>
            </w:r>
          </w:p>
        </w:tc>
        <w:tc>
          <w:tcPr>
            <w:tcW w:w="7618" w:type="dxa"/>
            <w:gridSpan w:val="22"/>
            <w:tcBorders>
              <w:bottom w:val="single" w:sz="4" w:space="0" w:color="auto"/>
            </w:tcBorders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大型企业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中型企业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小型企业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微型企业</w:t>
            </w:r>
          </w:p>
        </w:tc>
      </w:tr>
      <w:tr w:rsidR="00876F3C">
        <w:trPr>
          <w:trHeight w:val="95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制造类型</w:t>
            </w:r>
          </w:p>
        </w:tc>
        <w:tc>
          <w:tcPr>
            <w:tcW w:w="7618" w:type="dxa"/>
            <w:gridSpan w:val="22"/>
            <w:tcBorders>
              <w:bottom w:val="single" w:sz="4" w:space="0" w:color="auto"/>
            </w:tcBorders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</w:rPr>
              <w:t>离散型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 w:hint="eastAsia"/>
                <w:sz w:val="24"/>
              </w:rPr>
              <w:t>流程型</w:t>
            </w:r>
          </w:p>
        </w:tc>
      </w:tr>
      <w:tr w:rsidR="00876F3C">
        <w:trPr>
          <w:trHeight w:val="148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所属集群</w:t>
            </w:r>
          </w:p>
        </w:tc>
        <w:tc>
          <w:tcPr>
            <w:tcW w:w="2691" w:type="dxa"/>
            <w:gridSpan w:val="8"/>
            <w:tcBorders>
              <w:bottom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所属产业链</w:t>
            </w:r>
          </w:p>
        </w:tc>
        <w:tc>
          <w:tcPr>
            <w:tcW w:w="2805" w:type="dxa"/>
            <w:gridSpan w:val="7"/>
            <w:tcBorders>
              <w:bottom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148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所属行业</w:t>
            </w:r>
          </w:p>
        </w:tc>
        <w:tc>
          <w:tcPr>
            <w:tcW w:w="7618" w:type="dxa"/>
            <w:gridSpan w:val="22"/>
            <w:tcBorders>
              <w:bottom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单位地址</w:t>
            </w:r>
          </w:p>
        </w:tc>
        <w:tc>
          <w:tcPr>
            <w:tcW w:w="7618" w:type="dxa"/>
            <w:gridSpan w:val="22"/>
            <w:tcBorders>
              <w:bottom w:val="single" w:sz="4" w:space="0" w:color="auto"/>
            </w:tcBorders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开户银行</w:t>
            </w:r>
          </w:p>
        </w:tc>
        <w:tc>
          <w:tcPr>
            <w:tcW w:w="1523" w:type="dxa"/>
            <w:gridSpan w:val="4"/>
            <w:tcBorders>
              <w:bottom w:val="single" w:sz="4" w:space="0" w:color="auto"/>
            </w:tcBorders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银行账号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信用情况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90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法人代表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负责人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233"/>
          <w:jc w:val="center"/>
        </w:trPr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233"/>
          <w:jc w:val="center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邮箱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652"/>
          <w:jc w:val="center"/>
        </w:trPr>
        <w:tc>
          <w:tcPr>
            <w:tcW w:w="3213" w:type="dxa"/>
            <w:gridSpan w:val="5"/>
            <w:tcBorders>
              <w:top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近三年发展情况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</w:tr>
      <w:tr w:rsidR="00876F3C">
        <w:trPr>
          <w:trHeight w:val="400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资产总额（万元）</w:t>
            </w:r>
          </w:p>
        </w:tc>
        <w:tc>
          <w:tcPr>
            <w:tcW w:w="1782" w:type="dxa"/>
            <w:gridSpan w:val="6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407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主营业务收入（万元）</w:t>
            </w:r>
          </w:p>
        </w:tc>
        <w:tc>
          <w:tcPr>
            <w:tcW w:w="1782" w:type="dxa"/>
            <w:gridSpan w:val="6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543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实缴税金（万元）</w:t>
            </w:r>
          </w:p>
        </w:tc>
        <w:tc>
          <w:tcPr>
            <w:tcW w:w="1782" w:type="dxa"/>
            <w:gridSpan w:val="6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409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利润总额（万元）</w:t>
            </w:r>
          </w:p>
        </w:tc>
        <w:tc>
          <w:tcPr>
            <w:tcW w:w="1782" w:type="dxa"/>
            <w:gridSpan w:val="6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574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智能制造能力成熟度等级</w:t>
            </w:r>
          </w:p>
        </w:tc>
        <w:tc>
          <w:tcPr>
            <w:tcW w:w="6392" w:type="dxa"/>
            <w:gridSpan w:val="19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五级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876F3C">
        <w:trPr>
          <w:trHeight w:val="540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两化融合水平</w:t>
            </w:r>
            <w:r>
              <w:rPr>
                <w:rFonts w:ascii="Times New Roman" w:eastAsia="方正仿宋_GBK" w:hAnsi="Times New Roman"/>
                <w:sz w:val="24"/>
              </w:rPr>
              <w:t>等级</w:t>
            </w:r>
          </w:p>
        </w:tc>
        <w:tc>
          <w:tcPr>
            <w:tcW w:w="6392" w:type="dxa"/>
            <w:gridSpan w:val="19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876F3C">
        <w:trPr>
          <w:trHeight w:val="540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数字化转型成熟度等级</w:t>
            </w:r>
          </w:p>
        </w:tc>
        <w:tc>
          <w:tcPr>
            <w:tcW w:w="6392" w:type="dxa"/>
            <w:gridSpan w:val="19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五级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876F3C">
        <w:trPr>
          <w:trHeight w:val="513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中小企业数字化水平</w:t>
            </w:r>
          </w:p>
        </w:tc>
        <w:tc>
          <w:tcPr>
            <w:tcW w:w="6392" w:type="dxa"/>
            <w:gridSpan w:val="19"/>
            <w:vAlign w:val="center"/>
          </w:tcPr>
          <w:p w:rsidR="00876F3C" w:rsidRDefault="00987609">
            <w:pPr>
              <w:pStyle w:val="a4"/>
              <w:adjustRightInd w:val="0"/>
              <w:snapToGrid w:val="0"/>
              <w:ind w:firstLineChars="500" w:firstLine="12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</w:rPr>
              <w:t>评估</w:t>
            </w:r>
          </w:p>
        </w:tc>
      </w:tr>
      <w:tr w:rsidR="00876F3C">
        <w:trPr>
          <w:trHeight w:val="591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星级</w:t>
            </w:r>
            <w:r>
              <w:rPr>
                <w:rFonts w:ascii="Times New Roman" w:eastAsia="方正仿宋_GBK" w:hAnsi="Times New Roman"/>
                <w:sz w:val="24"/>
              </w:rPr>
              <w:t>上云企业</w:t>
            </w:r>
            <w:r>
              <w:rPr>
                <w:rFonts w:ascii="Times New Roman" w:eastAsia="方正仿宋_GBK" w:hAnsi="Times New Roman" w:hint="eastAsia"/>
                <w:sz w:val="24"/>
              </w:rPr>
              <w:t>等级</w:t>
            </w:r>
          </w:p>
        </w:tc>
        <w:tc>
          <w:tcPr>
            <w:tcW w:w="6392" w:type="dxa"/>
            <w:gridSpan w:val="19"/>
            <w:vAlign w:val="center"/>
          </w:tcPr>
          <w:p w:rsidR="00876F3C" w:rsidRDefault="00987609">
            <w:pPr>
              <w:adjustRightInd w:val="0"/>
              <w:snapToGrid w:val="0"/>
              <w:spacing w:after="120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三星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四星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五星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未认定</w:t>
            </w:r>
          </w:p>
        </w:tc>
      </w:tr>
      <w:tr w:rsidR="00876F3C">
        <w:trPr>
          <w:trHeight w:val="681"/>
          <w:jc w:val="center"/>
        </w:trPr>
        <w:tc>
          <w:tcPr>
            <w:tcW w:w="1437" w:type="dxa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是否参加线下免费诊断</w:t>
            </w:r>
          </w:p>
        </w:tc>
        <w:tc>
          <w:tcPr>
            <w:tcW w:w="1308" w:type="dxa"/>
            <w:gridSpan w:val="3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</w:rPr>
              <w:t>是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hint="eastAsia"/>
                <w:sz w:val="24"/>
              </w:rPr>
              <w:t>否</w:t>
            </w:r>
          </w:p>
        </w:tc>
        <w:tc>
          <w:tcPr>
            <w:tcW w:w="1836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诊断类别</w:t>
            </w:r>
          </w:p>
        </w:tc>
        <w:tc>
          <w:tcPr>
            <w:tcW w:w="2337" w:type="dxa"/>
            <w:gridSpan w:val="9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</w:rPr>
              <w:t>车间类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hint="eastAsia"/>
                <w:sz w:val="24"/>
              </w:rPr>
              <w:t>工厂类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hint="eastAsia"/>
                <w:sz w:val="24"/>
              </w:rPr>
              <w:t>数字化应用类</w:t>
            </w:r>
          </w:p>
        </w:tc>
        <w:tc>
          <w:tcPr>
            <w:tcW w:w="1298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诊断时间</w:t>
            </w:r>
          </w:p>
        </w:tc>
        <w:tc>
          <w:tcPr>
            <w:tcW w:w="1389" w:type="dxa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681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企业近三年是否发生过重大、特大安全生产与环境事故</w:t>
            </w:r>
            <w:r>
              <w:rPr>
                <w:rStyle w:val="ab"/>
                <w:rFonts w:ascii="Times New Roman" w:eastAsia="方正仿宋_GBK" w:hAnsi="Times New Roman"/>
                <w:sz w:val="24"/>
              </w:rPr>
              <w:footnoteReference w:id="2"/>
            </w:r>
          </w:p>
        </w:tc>
        <w:tc>
          <w:tcPr>
            <w:tcW w:w="6392" w:type="dxa"/>
            <w:gridSpan w:val="19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是（事故名称：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</w:rPr>
              <w:t xml:space="preserve">    □</w:t>
            </w:r>
            <w:r>
              <w:rPr>
                <w:rFonts w:ascii="Times New Roman" w:eastAsia="方正仿宋_GBK" w:hAnsi="Times New Roman"/>
                <w:sz w:val="24"/>
              </w:rPr>
              <w:t>否</w:t>
            </w:r>
          </w:p>
        </w:tc>
      </w:tr>
      <w:tr w:rsidR="00876F3C">
        <w:trPr>
          <w:trHeight w:val="3164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企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业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简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介</w:t>
            </w:r>
          </w:p>
        </w:tc>
        <w:tc>
          <w:tcPr>
            <w:tcW w:w="6392" w:type="dxa"/>
            <w:gridSpan w:val="19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（发展历程、主营业务、市场销售等方面基本情况，不超过</w:t>
            </w:r>
            <w:r>
              <w:rPr>
                <w:rFonts w:ascii="Times New Roman" w:eastAsia="方正仿宋_GBK" w:hAnsi="Times New Roman" w:hint="eastAsia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jc w:val="center"/>
        </w:trPr>
        <w:tc>
          <w:tcPr>
            <w:tcW w:w="9605" w:type="dxa"/>
            <w:gridSpan w:val="24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（二）车间基本信息</w:t>
            </w:r>
          </w:p>
        </w:tc>
      </w:tr>
      <w:tr w:rsidR="00876F3C">
        <w:trPr>
          <w:trHeight w:val="693"/>
          <w:jc w:val="center"/>
        </w:trPr>
        <w:tc>
          <w:tcPr>
            <w:tcW w:w="2027" w:type="dxa"/>
            <w:gridSpan w:val="3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车间名称</w:t>
            </w:r>
          </w:p>
        </w:tc>
        <w:tc>
          <w:tcPr>
            <w:tcW w:w="7578" w:type="dxa"/>
            <w:gridSpan w:val="21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704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车间生产主要产品</w:t>
            </w: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="48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569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车间建设地址</w:t>
            </w: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950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车间系统建设方案供应商名称</w:t>
            </w: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自建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其他</w:t>
            </w:r>
            <w:r>
              <w:rPr>
                <w:rFonts w:ascii="Times New Roman" w:eastAsia="方正仿宋_GBK" w:hAnsi="Times New Roman"/>
              </w:rPr>
              <w:t>（其他，请填写建设方案供应商，可填写多个）</w:t>
            </w:r>
          </w:p>
        </w:tc>
      </w:tr>
      <w:tr w:rsidR="00876F3C">
        <w:trPr>
          <w:trHeight w:val="2199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</w:t>
            </w:r>
          </w:p>
          <w:p w:rsidR="00876F3C" w:rsidRDefault="00987609">
            <w:pPr>
              <w:pStyle w:val="a4"/>
              <w:adjustRightInd w:val="0"/>
              <w:snapToGrid w:val="0"/>
              <w:spacing w:after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间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简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述</w:t>
            </w: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（对车间建设内容、特点、成效进行简要描述，不超过</w:t>
            </w:r>
            <w:r>
              <w:rPr>
                <w:rFonts w:ascii="Times New Roman" w:eastAsia="方正仿宋_GBK" w:hAnsi="Times New Roman" w:hint="eastAsia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sz w:val="24"/>
              </w:rPr>
              <w:t>字。）</w:t>
            </w: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车间满足的环节和场景</w:t>
            </w: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  <w:highlight w:val="yellow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场景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生产维度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计划调度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生产计划优化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车间智能排产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资源动态配置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生产作业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sz w:val="24"/>
              </w:rPr>
              <w:t>产线柔性配置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sz w:val="24"/>
              </w:rPr>
              <w:t>精益生产管理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工艺动态优化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先进过程控制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智能协同作业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人机协同制造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网络协同制造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4"/>
              </w:rPr>
              <w:t>仓储物流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智能仓储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精准配送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设备管理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在线运行监测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设备故障诊断与预测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设备运行优化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质量管控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智能在线检测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质量精准追溯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产品质量优化</w:t>
            </w:r>
          </w:p>
        </w:tc>
      </w:tr>
      <w:tr w:rsidR="00876F3C">
        <w:trPr>
          <w:trHeight w:val="655"/>
          <w:jc w:val="center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车间建设满足的支撑要素</w:t>
            </w: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装备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网络化装备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智能化装备</w:t>
            </w:r>
          </w:p>
        </w:tc>
      </w:tr>
      <w:tr w:rsidR="00876F3C">
        <w:trPr>
          <w:trHeight w:val="665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网络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现场总线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+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工业以太网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平台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IOT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平台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工业大数据平台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sym w:font="Wingdings 2" w:char="00A3"/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工业应用开发平台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工业软件和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APP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lastRenderedPageBreak/>
              <w:t>车间应用的工业软件</w:t>
            </w: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研发设计类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□CAD   □CAE   □CAM   □CAPP   □PLM   □其他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生产制造类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□MES   □APS   □WMS   □QMS   □LIMS   □其他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经营管理类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□ERP   □CRM   □SCM   □BPM   □BI  □其他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控制执行类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□DCS   □PLC   □HMI   □SCADA  □其他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行业专用类</w:t>
            </w:r>
          </w:p>
        </w:tc>
        <w:tc>
          <w:tcPr>
            <w:tcW w:w="5872" w:type="dxa"/>
            <w:gridSpan w:val="1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i/>
                <w:iCs/>
                <w:sz w:val="18"/>
                <w:szCs w:val="18"/>
              </w:rPr>
              <w:t>直接填写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车间应用的安全技术</w:t>
            </w: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□防火墙         □工控防火墙     □抗DDOS      □入侵防御</w:t>
            </w:r>
          </w:p>
          <w:p w:rsidR="00876F3C" w:rsidRDefault="009876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□数据泄漏防护   □防病毒网关     □入侵检测     □漏洞扫描</w:t>
            </w:r>
          </w:p>
          <w:p w:rsidR="00876F3C" w:rsidRDefault="009876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□工控漏洞扫描   □网络分区分域   □终端安全保护系统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□工控终端安全系统</w:t>
            </w: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建设开始时间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建设结束时间</w:t>
            </w: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15" w:type="dxa"/>
            <w:gridSpan w:val="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建设周期（年）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前</w:t>
            </w:r>
            <w:r>
              <w:rPr>
                <w:rFonts w:ascii="Times New Roman" w:eastAsia="方正仿宋_GBK" w:hAnsi="Times New Roman"/>
                <w:sz w:val="24"/>
              </w:rPr>
              <w:t>两个年度车间投入总金额（万元）</w:t>
            </w:r>
          </w:p>
        </w:tc>
        <w:tc>
          <w:tcPr>
            <w:tcW w:w="7578" w:type="dxa"/>
            <w:gridSpan w:val="21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其中：</w:t>
            </w:r>
            <w:r>
              <w:rPr>
                <w:rFonts w:ascii="Times New Roman" w:eastAsia="方正仿宋_GBK" w:hAnsi="Times New Roman" w:hint="eastAsia"/>
                <w:sz w:val="24"/>
              </w:rPr>
              <w:t>生产</w:t>
            </w:r>
            <w:r>
              <w:rPr>
                <w:rFonts w:ascii="Times New Roman" w:eastAsia="方正仿宋_GBK" w:hAnsi="Times New Roman"/>
                <w:sz w:val="24"/>
              </w:rPr>
              <w:t>设备费用（万元）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其中：软件费用（万元）</w:t>
            </w: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15" w:type="dxa"/>
            <w:gridSpan w:val="6"/>
            <w:tcBorders>
              <w:right w:val="single" w:sz="4" w:space="0" w:color="auto"/>
            </w:tcBorders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其中：云资源及网络费用（万元）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6F3C">
        <w:trPr>
          <w:trHeight w:val="90"/>
          <w:jc w:val="center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F23" w:rsidRDefault="00987609" w:rsidP="0096210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建设成效</w:t>
            </w:r>
            <w:bookmarkStart w:id="0" w:name="_GoBack"/>
            <w:bookmarkEnd w:id="0"/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w w:val="90"/>
                <w:sz w:val="24"/>
              </w:rPr>
            </w:pPr>
            <w:r>
              <w:rPr>
                <w:rFonts w:ascii="Times New Roman" w:eastAsia="方正仿宋_GBK" w:hAnsi="Times New Roman" w:hint="eastAsia"/>
                <w:w w:val="90"/>
                <w:sz w:val="24"/>
              </w:rPr>
              <w:t>指标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车间建设前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车间建成后</w:t>
            </w:r>
          </w:p>
        </w:tc>
      </w:tr>
      <w:tr w:rsidR="00876F3C">
        <w:trPr>
          <w:trHeight w:val="413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资源综合利用率（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389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产值成本率（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451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单位产品成本（万元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r w:rsidR="00F53F23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413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产品不良率（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413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质量损失率（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406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设备综合效率（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388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库存周转率（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379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订单准时交付率（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424"/>
          <w:jc w:val="center"/>
        </w:trPr>
        <w:tc>
          <w:tcPr>
            <w:tcW w:w="20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损失工时事故率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（</w:t>
            </w:r>
            <w:r w:rsidR="00F53F2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起</w:t>
            </w:r>
            <w:r w:rsidR="00F53F2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 w:rsidR="00F53F2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小时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3C" w:rsidRDefault="00876F3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876F3C">
        <w:trPr>
          <w:trHeight w:val="373"/>
          <w:jc w:val="center"/>
        </w:trPr>
        <w:tc>
          <w:tcPr>
            <w:tcW w:w="3213" w:type="dxa"/>
            <w:gridSpan w:val="5"/>
            <w:vAlign w:val="center"/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相关附件上传</w:t>
            </w:r>
          </w:p>
        </w:tc>
        <w:tc>
          <w:tcPr>
            <w:tcW w:w="639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.</w:t>
            </w:r>
            <w:r>
              <w:rPr>
                <w:rFonts w:ascii="Times New Roman" w:eastAsia="方正仿宋_GBK" w:hAnsi="Times New Roman"/>
                <w:szCs w:val="21"/>
              </w:rPr>
              <w:t>企业营业执照复印件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.</w:t>
            </w:r>
            <w:r>
              <w:rPr>
                <w:rFonts w:ascii="Times New Roman" w:eastAsia="方正仿宋_GBK" w:hAnsi="Times New Roman" w:hint="eastAsia"/>
                <w:szCs w:val="21"/>
              </w:rPr>
              <w:t>智能制造能力成熟度、数字化转型成熟度、中小企业数字化水平或两化融合水平评估报告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szCs w:val="21"/>
              </w:rPr>
              <w:t>数字化转型贯标证书（含两化融合管理体系贯标、</w:t>
            </w:r>
            <w:r>
              <w:rPr>
                <w:rFonts w:ascii="Times New Roman" w:eastAsia="方正仿宋_GBK" w:hAnsi="Times New Roman" w:hint="eastAsia"/>
                <w:szCs w:val="21"/>
              </w:rPr>
              <w:t>DCMM</w:t>
            </w:r>
            <w:r>
              <w:rPr>
                <w:rFonts w:ascii="Times New Roman" w:eastAsia="方正仿宋_GBK" w:hAnsi="Times New Roman" w:hint="eastAsia"/>
                <w:szCs w:val="21"/>
              </w:rPr>
              <w:t>贯标、数字化转型成熟度贯标、工业互联网平台贯标）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szCs w:val="21"/>
              </w:rPr>
              <w:t>前两个年度</w:t>
            </w:r>
            <w:r>
              <w:rPr>
                <w:rFonts w:ascii="Times New Roman" w:eastAsia="方正仿宋_GBK" w:hAnsi="Times New Roman"/>
                <w:szCs w:val="21"/>
              </w:rPr>
              <w:t>企业财务审计报告复印件（</w:t>
            </w:r>
            <w:r>
              <w:rPr>
                <w:rFonts w:ascii="Times New Roman" w:eastAsia="方正仿宋_GBK" w:hAnsi="Times New Roman" w:hint="eastAsia"/>
                <w:szCs w:val="21"/>
              </w:rPr>
              <w:t>须由</w:t>
            </w:r>
            <w:r>
              <w:rPr>
                <w:rFonts w:ascii="Times New Roman" w:eastAsia="方正仿宋_GBK" w:hAnsi="Times New Roman" w:hint="eastAsia"/>
                <w:szCs w:val="21"/>
              </w:rPr>
              <w:t>A</w:t>
            </w:r>
            <w:r>
              <w:rPr>
                <w:rFonts w:ascii="Times New Roman" w:eastAsia="方正仿宋_GBK" w:hAnsi="Times New Roman" w:hint="eastAsia"/>
                <w:szCs w:val="21"/>
              </w:rPr>
              <w:t>级以上会计事务所出具报告，并</w:t>
            </w:r>
            <w:r>
              <w:rPr>
                <w:rFonts w:ascii="Times New Roman" w:eastAsia="方正仿宋_GBK" w:hAnsi="Times New Roman"/>
                <w:szCs w:val="21"/>
              </w:rPr>
              <w:t>附二维码），未能提供须附说明并提供财务报表（资产负债表、现金流量表、利润表或损益表）</w:t>
            </w:r>
          </w:p>
          <w:p w:rsidR="00876F3C" w:rsidRDefault="00987609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5.</w:t>
            </w:r>
            <w:r>
              <w:rPr>
                <w:rFonts w:ascii="Times New Roman" w:eastAsia="方正仿宋_GBK" w:hAnsi="Times New Roman"/>
                <w:szCs w:val="21"/>
              </w:rPr>
              <w:t>申报单位在车间建设方面取得的知识产权、专利、标准等证明材料</w:t>
            </w:r>
          </w:p>
          <w:p w:rsidR="00D05B0A" w:rsidRDefault="00987609">
            <w:pPr>
              <w:pStyle w:val="a4"/>
              <w:snapToGrid w:val="0"/>
              <w:spacing w:after="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6.</w:t>
            </w:r>
            <w:r w:rsidR="00D05B0A">
              <w:rPr>
                <w:rFonts w:ascii="Times New Roman" w:eastAsia="方正仿宋_GBK" w:hAnsi="Times New Roman" w:hint="eastAsia"/>
                <w:szCs w:val="21"/>
              </w:rPr>
              <w:t>信用承诺书</w:t>
            </w:r>
          </w:p>
          <w:p w:rsidR="00876F3C" w:rsidRDefault="00D05B0A">
            <w:pPr>
              <w:pStyle w:val="a4"/>
              <w:snapToGrid w:val="0"/>
              <w:spacing w:after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Cs w:val="21"/>
              </w:rPr>
              <w:t>7.</w:t>
            </w:r>
            <w:r w:rsidR="00987609">
              <w:rPr>
                <w:rFonts w:ascii="Times New Roman" w:eastAsia="方正仿宋_GBK" w:hAnsi="Times New Roman"/>
                <w:szCs w:val="21"/>
              </w:rPr>
              <w:t>其他</w:t>
            </w:r>
            <w:r w:rsidR="00987609">
              <w:rPr>
                <w:rFonts w:ascii="Times New Roman" w:eastAsia="方正仿宋_GBK" w:hAnsi="Times New Roman" w:hint="eastAsia"/>
                <w:szCs w:val="21"/>
              </w:rPr>
              <w:t>证明材料</w:t>
            </w:r>
          </w:p>
        </w:tc>
      </w:tr>
    </w:tbl>
    <w:p w:rsidR="00876F3C" w:rsidRDefault="00876F3C">
      <w:pPr>
        <w:ind w:firstLineChars="0" w:firstLine="0"/>
        <w:rPr>
          <w:rFonts w:eastAsia="黑体"/>
          <w:bCs/>
          <w:sz w:val="32"/>
          <w:szCs w:val="32"/>
        </w:rPr>
        <w:sectPr w:rsidR="00876F3C">
          <w:headerReference w:type="default" r:id="rId13"/>
          <w:footerReference w:type="default" r:id="rId14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876F3C" w:rsidRDefault="00987609">
      <w:pPr>
        <w:snapToGrid w:val="0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二、场景实例描述</w:t>
      </w:r>
    </w:p>
    <w:p w:rsidR="00876F3C" w:rsidRDefault="00987609">
      <w:pPr>
        <w:snapToGrid w:val="0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（系统中可增加行）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57"/>
        <w:gridCol w:w="491"/>
        <w:gridCol w:w="1035"/>
        <w:gridCol w:w="1219"/>
        <w:gridCol w:w="1216"/>
        <w:gridCol w:w="3127"/>
        <w:gridCol w:w="1505"/>
        <w:gridCol w:w="1532"/>
        <w:gridCol w:w="1462"/>
        <w:gridCol w:w="2357"/>
        <w:gridCol w:w="576"/>
      </w:tblGrid>
      <w:tr w:rsidR="00876F3C">
        <w:trPr>
          <w:trHeight w:val="1892"/>
          <w:jc w:val="center"/>
        </w:trPr>
        <w:tc>
          <w:tcPr>
            <w:tcW w:w="498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75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环节名称</w:t>
            </w:r>
          </w:p>
        </w:tc>
        <w:tc>
          <w:tcPr>
            <w:tcW w:w="491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场景名称</w:t>
            </w:r>
          </w:p>
        </w:tc>
        <w:tc>
          <w:tcPr>
            <w:tcW w:w="103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1219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</w:t>
            </w:r>
            <w:r>
              <w:rPr>
                <w:rFonts w:ascii="Times New Roman" w:eastAsia="仿宋_GB2312" w:hAnsi="Times New Roman"/>
                <w:b/>
                <w:sz w:val="24"/>
              </w:rPr>
              <w:t>描述（结合要素条件进行描述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，可配图</w:t>
            </w:r>
            <w:r>
              <w:rPr>
                <w:rFonts w:ascii="Times New Roman" w:eastAsia="仿宋_GB2312" w:hAnsi="Times New Roman"/>
                <w:b/>
                <w:sz w:val="24"/>
              </w:rPr>
              <w:t>）</w:t>
            </w:r>
          </w:p>
        </w:tc>
        <w:tc>
          <w:tcPr>
            <w:tcW w:w="1216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解决的痛点问题描述（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字以内）</w:t>
            </w:r>
          </w:p>
        </w:tc>
        <w:tc>
          <w:tcPr>
            <w:tcW w:w="312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采用的技术方案（包括供应商）（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字以内，可以配图）</w:t>
            </w:r>
          </w:p>
        </w:tc>
        <w:tc>
          <w:tcPr>
            <w:tcW w:w="150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保障要素（如人、管理机制、组织标准、培训等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字以内，选填）</w:t>
            </w:r>
          </w:p>
        </w:tc>
        <w:tc>
          <w:tcPr>
            <w:tcW w:w="15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已</w:t>
            </w:r>
            <w:r>
              <w:rPr>
                <w:rFonts w:ascii="Times New Roman" w:eastAsia="仿宋_GB2312" w:hAnsi="Times New Roman"/>
                <w:b/>
                <w:sz w:val="24"/>
              </w:rPr>
              <w:t>实施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成效</w:t>
            </w:r>
            <w:r>
              <w:rPr>
                <w:rFonts w:ascii="Times New Roman" w:eastAsia="仿宋_GB2312" w:hAnsi="Times New Roman"/>
                <w:b/>
                <w:sz w:val="24"/>
              </w:rPr>
              <w:t>（最好通过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量化</w:t>
            </w:r>
            <w:r>
              <w:rPr>
                <w:rFonts w:ascii="Times New Roman" w:eastAsia="仿宋_GB2312" w:hAnsi="Times New Roman"/>
                <w:b/>
                <w:sz w:val="24"/>
              </w:rPr>
              <w:t>指标描述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字以内）</w:t>
            </w:r>
          </w:p>
        </w:tc>
        <w:tc>
          <w:tcPr>
            <w:tcW w:w="146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其他（如对于其他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车间</w:t>
            </w:r>
            <w:r>
              <w:rPr>
                <w:rFonts w:ascii="Times New Roman" w:eastAsia="仿宋_GB2312" w:hAnsi="Times New Roman"/>
                <w:b/>
                <w:sz w:val="24"/>
              </w:rPr>
              <w:t>的带动效应等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字以内，选填）</w:t>
            </w:r>
          </w:p>
        </w:tc>
        <w:tc>
          <w:tcPr>
            <w:tcW w:w="235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经济性和可推广性</w:t>
            </w:r>
          </w:p>
        </w:tc>
        <w:tc>
          <w:tcPr>
            <w:tcW w:w="576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876F3C">
        <w:trPr>
          <w:trHeight w:val="3140"/>
          <w:jc w:val="center"/>
        </w:trPr>
        <w:tc>
          <w:tcPr>
            <w:tcW w:w="498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示例</w:t>
            </w:r>
          </w:p>
        </w:tc>
        <w:tc>
          <w:tcPr>
            <w:tcW w:w="75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生产作业（系统中勾选）</w:t>
            </w:r>
          </w:p>
        </w:tc>
        <w:tc>
          <w:tcPr>
            <w:tcW w:w="491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人机协同制造</w:t>
            </w:r>
          </w:p>
        </w:tc>
        <w:tc>
          <w:tcPr>
            <w:tcW w:w="103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多机协同的发动机壳体柔性加工与检测</w:t>
            </w:r>
          </w:p>
        </w:tc>
        <w:tc>
          <w:tcPr>
            <w:tcW w:w="1219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针对发动机壳体加工，搭建多台五轴机床</w:t>
            </w:r>
            <w:r>
              <w:rPr>
                <w:rFonts w:ascii="Times New Roman" w:eastAsia="仿宋_GB2312" w:hAnsi="Times New Roman"/>
                <w:bCs/>
                <w:sz w:val="24"/>
              </w:rPr>
              <w:t>+</w:t>
            </w:r>
            <w:r>
              <w:rPr>
                <w:rFonts w:ascii="Times New Roman" w:eastAsia="仿宋_GB2312" w:hAnsi="Times New Roman"/>
                <w:bCs/>
                <w:sz w:val="24"/>
              </w:rPr>
              <w:t>多台机器人组成柔性加工单元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</w:p>
        </w:tc>
        <w:tc>
          <w:tcPr>
            <w:tcW w:w="1216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解决复杂壳体加工效率低、质量不高等突出问题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</w:p>
        </w:tc>
        <w:tc>
          <w:tcPr>
            <w:tcW w:w="312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</w:t>
            </w:r>
            <w:r>
              <w:rPr>
                <w:rFonts w:ascii="Times New Roman" w:eastAsia="仿宋_GB2312" w:hAnsi="Times New Roman"/>
                <w:bCs/>
                <w:sz w:val="24"/>
              </w:rPr>
              <w:t>***</w:t>
            </w:r>
            <w:r>
              <w:rPr>
                <w:rFonts w:ascii="Times New Roman" w:eastAsia="仿宋_GB2312" w:hAnsi="Times New Roman"/>
                <w:bCs/>
                <w:sz w:val="24"/>
              </w:rPr>
              <w:t>公司进行改造实施。</w:t>
            </w:r>
          </w:p>
        </w:tc>
        <w:tc>
          <w:tcPr>
            <w:tcW w:w="150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编制集团发动机壳体加工标准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，并进行标准宣贯</w:t>
            </w:r>
            <w:r>
              <w:rPr>
                <w:rFonts w:ascii="Times New Roman" w:eastAsia="仿宋_GB2312" w:hAnsi="Times New Roman"/>
                <w:bCs/>
                <w:sz w:val="24"/>
              </w:rPr>
              <w:t>。</w:t>
            </w:r>
          </w:p>
        </w:tc>
        <w:tc>
          <w:tcPr>
            <w:tcW w:w="15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建设完成后</w:t>
            </w:r>
            <w:r>
              <w:rPr>
                <w:rFonts w:ascii="Times New Roman" w:eastAsia="仿宋_GB2312" w:hAnsi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目前</w:t>
            </w:r>
            <w:r>
              <w:rPr>
                <w:rFonts w:ascii="Times New Roman" w:eastAsia="仿宋_GB2312" w:hAnsi="Times New Roman"/>
                <w:bCs/>
                <w:sz w:val="24"/>
              </w:rPr>
              <w:t>操作人员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已</w:t>
            </w:r>
            <w:r>
              <w:rPr>
                <w:rFonts w:ascii="Times New Roman" w:eastAsia="仿宋_GB2312" w:hAnsi="Times New Roman"/>
                <w:bCs/>
                <w:sz w:val="24"/>
              </w:rPr>
              <w:t>从</w:t>
            </w:r>
            <w:r>
              <w:rPr>
                <w:rFonts w:ascii="Times New Roman" w:eastAsia="仿宋_GB2312" w:hAnsi="Times New Roman"/>
                <w:bCs/>
                <w:sz w:val="24"/>
              </w:rPr>
              <w:t>5</w:t>
            </w:r>
            <w:r>
              <w:rPr>
                <w:rFonts w:ascii="Times New Roman" w:eastAsia="仿宋_GB2312" w:hAnsi="Times New Roman"/>
                <w:bCs/>
                <w:sz w:val="24"/>
              </w:rPr>
              <w:t>人减少至</w:t>
            </w:r>
            <w:r>
              <w:rPr>
                <w:rFonts w:ascii="Times New Roman" w:eastAsia="仿宋_GB2312" w:hAnsi="Times New Roman"/>
                <w:bCs/>
                <w:sz w:val="24"/>
              </w:rPr>
              <w:t>2</w:t>
            </w:r>
            <w:r>
              <w:rPr>
                <w:rFonts w:ascii="Times New Roman" w:eastAsia="仿宋_GB2312" w:hAnsi="Times New Roman"/>
                <w:bCs/>
                <w:sz w:val="24"/>
              </w:rPr>
              <w:t>人，加工效率提升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了</w:t>
            </w:r>
            <w:r>
              <w:rPr>
                <w:rFonts w:ascii="Times New Roman" w:eastAsia="仿宋_GB2312" w:hAnsi="Times New Roman"/>
                <w:bCs/>
                <w:sz w:val="24"/>
              </w:rPr>
              <w:t>30%</w:t>
            </w:r>
            <w:r>
              <w:rPr>
                <w:rFonts w:ascii="Times New Roman" w:eastAsia="仿宋_GB2312" w:hAnsi="Times New Roman"/>
                <w:bCs/>
                <w:sz w:val="24"/>
              </w:rPr>
              <w:t>，产品不良品率降低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了</w:t>
            </w:r>
            <w:r>
              <w:rPr>
                <w:rFonts w:ascii="Times New Roman" w:eastAsia="仿宋_GB2312" w:hAnsi="Times New Roman"/>
                <w:bCs/>
                <w:sz w:val="24"/>
              </w:rPr>
              <w:t>10%</w:t>
            </w:r>
            <w:r>
              <w:rPr>
                <w:rFonts w:ascii="Times New Roman" w:eastAsia="仿宋_GB2312" w:hAnsi="Times New Roman"/>
                <w:bCs/>
                <w:sz w:val="24"/>
              </w:rPr>
              <w:t>。</w:t>
            </w:r>
          </w:p>
        </w:tc>
        <w:tc>
          <w:tcPr>
            <w:tcW w:w="146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进行智能化改造后，整个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车间</w:t>
            </w:r>
            <w:r>
              <w:rPr>
                <w:rFonts w:ascii="Times New Roman" w:eastAsia="仿宋_GB2312" w:hAnsi="Times New Roman"/>
                <w:bCs/>
                <w:sz w:val="24"/>
              </w:rPr>
              <w:t>的产能提升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了</w:t>
            </w:r>
            <w:r>
              <w:rPr>
                <w:rFonts w:ascii="Times New Roman" w:eastAsia="仿宋_GB2312" w:hAnsi="Times New Roman"/>
                <w:bCs/>
                <w:sz w:val="24"/>
              </w:rPr>
              <w:t>10%</w:t>
            </w:r>
            <w:r>
              <w:rPr>
                <w:rFonts w:ascii="Times New Roman" w:eastAsia="仿宋_GB2312" w:hAnsi="Times New Roman"/>
                <w:bCs/>
                <w:sz w:val="24"/>
              </w:rPr>
              <w:t>，经济效益明显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</w:p>
        </w:tc>
        <w:tc>
          <w:tcPr>
            <w:tcW w:w="235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该场景实例总计花费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万元，但每年为公司节省超过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200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万，并且大幅提高产品质量，使得公司竞争力大幅提升。同时该场景实例采用的均是通用设备，定制化开发投入小，适合在行业进行推广应用。</w:t>
            </w:r>
          </w:p>
        </w:tc>
        <w:tc>
          <w:tcPr>
            <w:tcW w:w="57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87"/>
          <w:jc w:val="center"/>
        </w:trPr>
        <w:tc>
          <w:tcPr>
            <w:tcW w:w="498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5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9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87"/>
          <w:jc w:val="center"/>
        </w:trPr>
        <w:tc>
          <w:tcPr>
            <w:tcW w:w="498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5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9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87"/>
          <w:jc w:val="center"/>
        </w:trPr>
        <w:tc>
          <w:tcPr>
            <w:tcW w:w="498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5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9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876F3C" w:rsidRDefault="00876F3C">
      <w:pPr>
        <w:spacing w:afterLines="50" w:after="156"/>
        <w:ind w:firstLine="640"/>
        <w:rPr>
          <w:rFonts w:eastAsia="黑体"/>
          <w:bCs/>
          <w:sz w:val="32"/>
          <w:szCs w:val="32"/>
        </w:rPr>
        <w:sectPr w:rsidR="00876F3C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876F3C" w:rsidRDefault="00987609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场景实例</w:t>
      </w:r>
      <w:r>
        <w:rPr>
          <w:rFonts w:ascii="Times New Roman" w:eastAsia="黑体" w:hAnsi="Times New Roman"/>
          <w:bCs/>
          <w:sz w:val="32"/>
          <w:szCs w:val="32"/>
        </w:rPr>
        <w:t>采用的关键装备、软件</w:t>
      </w:r>
      <w:r>
        <w:rPr>
          <w:rFonts w:ascii="Times New Roman" w:eastAsia="黑体" w:hAnsi="Times New Roman" w:hint="eastAsia"/>
          <w:bCs/>
          <w:sz w:val="32"/>
          <w:szCs w:val="32"/>
        </w:rPr>
        <w:t>、工艺、</w:t>
      </w:r>
      <w:r>
        <w:rPr>
          <w:rFonts w:ascii="Times New Roman" w:eastAsia="黑体" w:hAnsi="Times New Roman"/>
          <w:bCs/>
          <w:sz w:val="32"/>
          <w:szCs w:val="32"/>
        </w:rPr>
        <w:t>技术情况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220"/>
        <w:gridCol w:w="1853"/>
        <w:gridCol w:w="1700"/>
        <w:gridCol w:w="1967"/>
        <w:gridCol w:w="1073"/>
        <w:gridCol w:w="1073"/>
        <w:gridCol w:w="799"/>
      </w:tblGrid>
      <w:tr w:rsidR="00876F3C">
        <w:trPr>
          <w:trHeight w:val="560"/>
          <w:jc w:val="center"/>
        </w:trPr>
        <w:tc>
          <w:tcPr>
            <w:tcW w:w="13717" w:type="dxa"/>
            <w:gridSpan w:val="8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场景实例名称（与上面表格对应）</w:t>
            </w:r>
          </w:p>
        </w:tc>
      </w:tr>
      <w:tr w:rsidR="00876F3C">
        <w:trPr>
          <w:trHeight w:val="422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关键装备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种类</w:t>
            </w:r>
          </w:p>
        </w:tc>
        <w:tc>
          <w:tcPr>
            <w:tcW w:w="1220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型号</w:t>
            </w:r>
          </w:p>
        </w:tc>
        <w:tc>
          <w:tcPr>
            <w:tcW w:w="1700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</w:t>
            </w:r>
          </w:p>
        </w:tc>
        <w:tc>
          <w:tcPr>
            <w:tcW w:w="196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供应商属地</w:t>
            </w:r>
          </w:p>
        </w:tc>
        <w:tc>
          <w:tcPr>
            <w:tcW w:w="107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数量</w:t>
            </w:r>
          </w:p>
        </w:tc>
        <w:tc>
          <w:tcPr>
            <w:tcW w:w="107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单台设备价格（万元）</w:t>
            </w:r>
          </w:p>
        </w:tc>
        <w:tc>
          <w:tcPr>
            <w:tcW w:w="799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备注</w:t>
            </w: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（在系统中选择高档数控机床与工业机器人、增材制造装备、智能传感与控制装备、智能检测与装配装备、智能物流与仓储装备、行业成套装备，可填写多个）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1220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76F3C" w:rsidRDefault="00876F3C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967" w:type="dxa"/>
            <w:vAlign w:val="center"/>
          </w:tcPr>
          <w:p w:rsidR="00876F3C" w:rsidRDefault="00876F3C">
            <w:pPr>
              <w:spacing w:after="120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:rsidR="00876F3C" w:rsidRDefault="00876F3C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:rsidR="00876F3C" w:rsidRDefault="00876F3C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876F3C" w:rsidRDefault="00876F3C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软件种类</w:t>
            </w:r>
          </w:p>
        </w:tc>
        <w:tc>
          <w:tcPr>
            <w:tcW w:w="1220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型号</w:t>
            </w:r>
          </w:p>
        </w:tc>
        <w:tc>
          <w:tcPr>
            <w:tcW w:w="1700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</w:t>
            </w:r>
          </w:p>
        </w:tc>
        <w:tc>
          <w:tcPr>
            <w:tcW w:w="196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供应商属地</w:t>
            </w:r>
          </w:p>
        </w:tc>
        <w:tc>
          <w:tcPr>
            <w:tcW w:w="2146" w:type="dxa"/>
            <w:gridSpan w:val="2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单套软件价格（万元）</w:t>
            </w:r>
          </w:p>
        </w:tc>
        <w:tc>
          <w:tcPr>
            <w:tcW w:w="799" w:type="dxa"/>
            <w:vMerge/>
            <w:vAlign w:val="center"/>
          </w:tcPr>
          <w:p w:rsidR="00876F3C" w:rsidRDefault="00876F3C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1220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工艺名称</w:t>
            </w:r>
          </w:p>
        </w:tc>
        <w:tc>
          <w:tcPr>
            <w:tcW w:w="8886" w:type="dxa"/>
            <w:gridSpan w:val="6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应用描述</w:t>
            </w:r>
          </w:p>
        </w:tc>
        <w:tc>
          <w:tcPr>
            <w:tcW w:w="799" w:type="dxa"/>
            <w:vMerge/>
            <w:vAlign w:val="center"/>
          </w:tcPr>
          <w:p w:rsidR="00876F3C" w:rsidRDefault="00876F3C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（可填写多个）</w:t>
            </w:r>
          </w:p>
        </w:tc>
        <w:tc>
          <w:tcPr>
            <w:tcW w:w="8886" w:type="dxa"/>
            <w:gridSpan w:val="6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技术名称</w:t>
            </w:r>
          </w:p>
        </w:tc>
        <w:tc>
          <w:tcPr>
            <w:tcW w:w="8886" w:type="dxa"/>
            <w:gridSpan w:val="6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应用描述</w:t>
            </w:r>
          </w:p>
        </w:tc>
        <w:tc>
          <w:tcPr>
            <w:tcW w:w="799" w:type="dxa"/>
            <w:vMerge/>
            <w:vAlign w:val="center"/>
          </w:tcPr>
          <w:p w:rsidR="00876F3C" w:rsidRDefault="00876F3C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403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（可填写多个）</w:t>
            </w:r>
          </w:p>
          <w:p w:rsidR="00876F3C" w:rsidRDefault="00987609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</w:rPr>
              <w:t>重点聚焦人工智能、大数据、云计算、区块链、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</w:rPr>
              <w:t>AR/VR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</w:rPr>
              <w:t>等技术</w:t>
            </w:r>
          </w:p>
        </w:tc>
        <w:tc>
          <w:tcPr>
            <w:tcW w:w="8886" w:type="dxa"/>
            <w:gridSpan w:val="6"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876F3C" w:rsidRDefault="00876F3C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  <w:sectPr w:rsidR="00876F3C">
          <w:headerReference w:type="default" r:id="rId1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76F3C" w:rsidRDefault="00987609"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车间</w:t>
      </w:r>
      <w:r>
        <w:rPr>
          <w:rFonts w:eastAsia="黑体"/>
          <w:bCs/>
          <w:sz w:val="32"/>
          <w:szCs w:val="32"/>
        </w:rPr>
        <w:t>总体情况</w:t>
      </w:r>
    </w:p>
    <w:p w:rsidR="00876F3C" w:rsidRDefault="00987609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（包括但不限于车间建设背景、基础条件、解决的问题、总体规划和建设情况等。）</w:t>
      </w:r>
    </w:p>
    <w:p w:rsidR="00876F3C" w:rsidRDefault="00876F3C">
      <w:pPr>
        <w:adjustRightInd w:val="0"/>
        <w:snapToGrid w:val="0"/>
        <w:spacing w:line="540" w:lineRule="exact"/>
        <w:ind w:firstLine="640"/>
        <w:rPr>
          <w:rFonts w:ascii="方正黑体_GBK" w:eastAsia="方正黑体_GBK"/>
          <w:bCs/>
          <w:sz w:val="32"/>
          <w:szCs w:val="32"/>
        </w:rPr>
      </w:pPr>
    </w:p>
    <w:p w:rsidR="00876F3C" w:rsidRDefault="00987609">
      <w:pPr>
        <w:adjustRightInd w:val="0"/>
        <w:snapToGrid w:val="0"/>
        <w:spacing w:line="540" w:lineRule="exact"/>
        <w:ind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四、车间基础要素建设情况</w:t>
      </w:r>
    </w:p>
    <w:p w:rsidR="00876F3C" w:rsidRPr="00874C29" w:rsidRDefault="00987609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（一）装备方面（网络化装备、智能化装备应用情况，其中国产化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装备的应用情况）</w:t>
      </w:r>
      <w:r w:rsidR="00874C29" w:rsidRPr="00874C29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876F3C" w:rsidRPr="00874C29" w:rsidRDefault="00987609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874C29">
        <w:rPr>
          <w:rFonts w:ascii="Times New Roman" w:eastAsia="方正仿宋_GBK" w:hAnsi="Times New Roman"/>
          <w:bCs/>
          <w:sz w:val="32"/>
          <w:szCs w:val="32"/>
        </w:rPr>
        <w:t>（二）网络方面（现场总线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+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工业以太网、工业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5G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建设情况）</w:t>
      </w:r>
      <w:r w:rsidR="00874C29" w:rsidRPr="00874C29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876F3C" w:rsidRPr="00874C29" w:rsidRDefault="00987609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874C29">
        <w:rPr>
          <w:rFonts w:ascii="Times New Roman" w:eastAsia="方正仿宋_GBK" w:hAnsi="Times New Roman"/>
          <w:bCs/>
          <w:sz w:val="32"/>
          <w:szCs w:val="32"/>
        </w:rPr>
        <w:t>（三）平台方面（工业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IOT</w:t>
      </w:r>
      <w:r w:rsidRPr="00874C29">
        <w:rPr>
          <w:rFonts w:ascii="Times New Roman" w:eastAsia="方正仿宋_GBK" w:hAnsi="Times New Roman"/>
          <w:bCs/>
          <w:sz w:val="32"/>
          <w:szCs w:val="32"/>
        </w:rPr>
        <w:t>平台、工业大数据平台、应用开发平台等建设情况）</w:t>
      </w:r>
      <w:r w:rsidR="00874C29" w:rsidRPr="00874C29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876F3C" w:rsidRPr="00874C29" w:rsidRDefault="00987609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874C29">
        <w:rPr>
          <w:rFonts w:ascii="Times New Roman" w:eastAsia="方正仿宋_GBK" w:hAnsi="Times New Roman"/>
          <w:bCs/>
          <w:sz w:val="32"/>
          <w:szCs w:val="32"/>
        </w:rPr>
        <w:t>（四）工业软件方面（工业软件应用情况，其中国产化工业软件应用情况）</w:t>
      </w:r>
      <w:r w:rsidR="00874C29" w:rsidRPr="00874C29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876F3C" w:rsidRDefault="00987609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（五）安全方面（网络安全、信息安全、数据安全建设情况）</w:t>
      </w:r>
      <w:r w:rsidR="00874C29">
        <w:rPr>
          <w:rFonts w:ascii="方正仿宋_GBK" w:eastAsia="方正仿宋_GBK" w:hint="eastAsia"/>
          <w:bCs/>
          <w:sz w:val="32"/>
          <w:szCs w:val="32"/>
        </w:rPr>
        <w:t>。</w:t>
      </w:r>
    </w:p>
    <w:p w:rsidR="00876F3C" w:rsidRDefault="00876F3C">
      <w:pPr>
        <w:ind w:firstLineChars="0" w:firstLine="0"/>
        <w:outlineLvl w:val="0"/>
        <w:rPr>
          <w:rFonts w:ascii="方正黑体_GBK" w:eastAsia="方正黑体_GBK"/>
          <w:bCs/>
          <w:sz w:val="32"/>
          <w:szCs w:val="32"/>
        </w:rPr>
      </w:pPr>
    </w:p>
    <w:p w:rsidR="00876F3C" w:rsidRDefault="00987609">
      <w:pPr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五</w:t>
      </w:r>
      <w:r>
        <w:rPr>
          <w:rFonts w:ascii="方正黑体_GBK" w:eastAsia="方正黑体_GBK"/>
          <w:bCs/>
          <w:sz w:val="32"/>
          <w:szCs w:val="32"/>
        </w:rPr>
        <w:t>、</w:t>
      </w:r>
      <w:r>
        <w:rPr>
          <w:rFonts w:ascii="方正黑体_GBK" w:eastAsia="方正黑体_GBK" w:hint="eastAsia"/>
          <w:bCs/>
          <w:sz w:val="32"/>
          <w:szCs w:val="32"/>
        </w:rPr>
        <w:t>重点应用</w:t>
      </w:r>
      <w:r>
        <w:rPr>
          <w:rFonts w:ascii="方正黑体_GBK" w:eastAsia="方正黑体_GBK"/>
          <w:bCs/>
          <w:sz w:val="32"/>
          <w:szCs w:val="32"/>
        </w:rPr>
        <w:t>建设</w:t>
      </w:r>
      <w:r>
        <w:rPr>
          <w:rFonts w:ascii="方正黑体_GBK" w:eastAsia="方正黑体_GBK" w:hint="eastAsia"/>
          <w:bCs/>
          <w:sz w:val="32"/>
          <w:szCs w:val="32"/>
        </w:rPr>
        <w:t>情况</w:t>
      </w:r>
    </w:p>
    <w:p w:rsidR="00876F3C" w:rsidRDefault="00987609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申报单位对《江苏省智能制造示范车间培育和建设指南》明确</w:t>
      </w:r>
      <w:r>
        <w:rPr>
          <w:rFonts w:ascii="方正仿宋_GBK" w:eastAsia="方正仿宋_GBK"/>
          <w:bCs/>
          <w:sz w:val="32"/>
          <w:szCs w:val="32"/>
        </w:rPr>
        <w:t>的</w:t>
      </w:r>
      <w:r>
        <w:rPr>
          <w:rFonts w:ascii="方正仿宋_GBK" w:eastAsia="方正仿宋_GBK" w:hint="eastAsia"/>
          <w:bCs/>
          <w:sz w:val="32"/>
          <w:szCs w:val="32"/>
        </w:rPr>
        <w:t>八个方面分段</w:t>
      </w:r>
      <w:r>
        <w:rPr>
          <w:rFonts w:ascii="方正仿宋_GBK" w:eastAsia="方正仿宋_GBK"/>
          <w:bCs/>
          <w:sz w:val="32"/>
          <w:szCs w:val="32"/>
        </w:rPr>
        <w:t>描述</w:t>
      </w:r>
      <w:r>
        <w:rPr>
          <w:rFonts w:ascii="方正仿宋_GBK" w:eastAsia="方正仿宋_GBK" w:hint="eastAsia"/>
          <w:bCs/>
          <w:sz w:val="32"/>
          <w:szCs w:val="32"/>
        </w:rPr>
        <w:t>，应重点突出示范作用，言简意赅、逻辑严密，每个方面字数请控制</w:t>
      </w:r>
      <w:r>
        <w:rPr>
          <w:rFonts w:eastAsia="方正仿宋_GBK" w:hint="eastAsia"/>
          <w:bCs/>
          <w:sz w:val="32"/>
          <w:szCs w:val="32"/>
        </w:rPr>
        <w:t>在</w:t>
      </w:r>
      <w:r>
        <w:rPr>
          <w:rFonts w:ascii="Times New Roman" w:eastAsia="方正仿宋_GBK" w:hAnsi="Times New Roman"/>
          <w:bCs/>
          <w:sz w:val="32"/>
          <w:szCs w:val="32"/>
        </w:rPr>
        <w:t>3000</w:t>
      </w:r>
      <w:r>
        <w:rPr>
          <w:rFonts w:eastAsia="方正仿宋_GBK" w:hint="eastAsia"/>
          <w:bCs/>
          <w:sz w:val="32"/>
          <w:szCs w:val="32"/>
        </w:rPr>
        <w:t>字</w:t>
      </w:r>
      <w:r>
        <w:rPr>
          <w:rFonts w:ascii="方正仿宋_GBK" w:eastAsia="方正仿宋_GBK" w:hint="eastAsia"/>
          <w:bCs/>
          <w:sz w:val="32"/>
          <w:szCs w:val="32"/>
        </w:rPr>
        <w:t>以内，可配图说明。</w:t>
      </w:r>
    </w:p>
    <w:p w:rsidR="00876F3C" w:rsidRDefault="00876F3C">
      <w:pPr>
        <w:ind w:firstLine="640"/>
        <w:rPr>
          <w:rFonts w:ascii="方正仿宋_GBK" w:eastAsia="方正仿宋_GBK"/>
          <w:bCs/>
          <w:sz w:val="32"/>
          <w:szCs w:val="32"/>
        </w:rPr>
      </w:pPr>
    </w:p>
    <w:p w:rsidR="00876F3C" w:rsidRDefault="00987609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参考格式：</w:t>
      </w:r>
    </w:p>
    <w:p w:rsidR="00876F3C" w:rsidRDefault="00987609"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八个方面分段描述</w:t>
      </w:r>
      <w:r w:rsidR="00874C29">
        <w:rPr>
          <w:rFonts w:ascii="方正仿宋_GBK" w:eastAsia="方正仿宋_GBK" w:hint="eastAsia"/>
          <w:bCs/>
          <w:sz w:val="32"/>
          <w:szCs w:val="32"/>
        </w:rPr>
        <w:t>。</w:t>
      </w:r>
    </w:p>
    <w:p w:rsidR="00876F3C" w:rsidRDefault="00987609"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解决的痛点问题、对应的解决方案、实施过程</w:t>
      </w:r>
      <w:r w:rsidR="00874C29">
        <w:rPr>
          <w:rFonts w:ascii="方正仿宋_GBK" w:eastAsia="方正仿宋_GBK" w:hint="eastAsia"/>
          <w:bCs/>
          <w:sz w:val="32"/>
          <w:szCs w:val="32"/>
        </w:rPr>
        <w:t>。</w:t>
      </w:r>
    </w:p>
    <w:p w:rsidR="00876F3C" w:rsidRDefault="00987609"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解决方案供应商提供的产品和服务情况</w:t>
      </w:r>
      <w:r w:rsidR="00874C29">
        <w:rPr>
          <w:rFonts w:ascii="方正仿宋_GBK" w:eastAsia="方正仿宋_GBK" w:hint="eastAsia"/>
          <w:bCs/>
          <w:sz w:val="32"/>
          <w:szCs w:val="32"/>
        </w:rPr>
        <w:t>。</w:t>
      </w:r>
    </w:p>
    <w:p w:rsidR="00876F3C" w:rsidRDefault="00987609"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对行业或细分领域的示范作用</w:t>
      </w:r>
      <w:r w:rsidR="00874C29">
        <w:rPr>
          <w:rFonts w:ascii="方正仿宋_GBK" w:eastAsia="方正仿宋_GBK" w:hint="eastAsia"/>
          <w:bCs/>
          <w:sz w:val="32"/>
          <w:szCs w:val="32"/>
        </w:rPr>
        <w:t>。</w:t>
      </w:r>
    </w:p>
    <w:p w:rsidR="00876F3C" w:rsidRDefault="00876F3C"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</w:p>
    <w:p w:rsidR="00876F3C" w:rsidRDefault="00987609"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六、</w:t>
      </w:r>
      <w:r>
        <w:rPr>
          <w:rFonts w:eastAsia="黑体"/>
          <w:bCs/>
          <w:sz w:val="32"/>
          <w:szCs w:val="32"/>
        </w:rPr>
        <w:t>实施成效</w:t>
      </w:r>
    </w:p>
    <w:p w:rsidR="00876F3C" w:rsidRDefault="00987609">
      <w:pPr>
        <w:ind w:firstLineChars="100" w:firstLine="32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（此部分重点阐述已取得的突出成效，分两个方面描述</w:t>
      </w:r>
    </w:p>
    <w:p w:rsidR="00876F3C" w:rsidRDefault="00987609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1</w:t>
      </w:r>
      <w:r>
        <w:rPr>
          <w:rFonts w:ascii="方正仿宋_GBK" w:eastAsia="方正仿宋_GBK" w:hint="eastAsia"/>
          <w:bCs/>
          <w:sz w:val="32"/>
          <w:szCs w:val="32"/>
        </w:rPr>
        <w:t>.创新方面，如突破的关键技术、装备、软件等；</w:t>
      </w:r>
    </w:p>
    <w:p w:rsidR="00876F3C" w:rsidRDefault="00987609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2</w:t>
      </w:r>
      <w:r>
        <w:rPr>
          <w:rFonts w:ascii="方正仿宋_GBK" w:eastAsia="方正仿宋_GBK" w:hint="eastAsia"/>
          <w:bCs/>
          <w:sz w:val="32"/>
          <w:szCs w:val="32"/>
        </w:rPr>
        <w:t>.成效方面，实施前后对比描述，如投资回报率、降低成本、劳动生产率、生产效率等</w:t>
      </w:r>
      <w:r w:rsidR="00874C29">
        <w:rPr>
          <w:rFonts w:ascii="方正仿宋_GBK" w:eastAsia="方正仿宋_GBK" w:hint="eastAsia"/>
          <w:bCs/>
          <w:sz w:val="32"/>
          <w:szCs w:val="32"/>
        </w:rPr>
        <w:t>，</w:t>
      </w:r>
      <w:r>
        <w:rPr>
          <w:rFonts w:ascii="方正仿宋_GBK" w:eastAsia="方正仿宋_GBK" w:hint="eastAsia"/>
          <w:bCs/>
          <w:sz w:val="32"/>
          <w:szCs w:val="32"/>
        </w:rPr>
        <w:t>可参考《江苏省制造业“智改数转网联”典型场景参考指引》中内容及计算方式</w:t>
      </w:r>
      <w:r w:rsidR="00874C29">
        <w:rPr>
          <w:rFonts w:ascii="方正仿宋_GBK" w:eastAsia="方正仿宋_GBK" w:hint="eastAsia"/>
          <w:bCs/>
          <w:sz w:val="32"/>
          <w:szCs w:val="32"/>
        </w:rPr>
        <w:t>。</w:t>
      </w:r>
      <w:r>
        <w:rPr>
          <w:rFonts w:ascii="方正仿宋_GBK" w:eastAsia="方正仿宋_GBK" w:hint="eastAsia"/>
          <w:bCs/>
          <w:sz w:val="32"/>
          <w:szCs w:val="32"/>
        </w:rPr>
        <w:t>）</w:t>
      </w:r>
    </w:p>
    <w:p w:rsidR="00876F3C" w:rsidRDefault="00876F3C">
      <w:pPr>
        <w:pStyle w:val="a4"/>
        <w:rPr>
          <w:rFonts w:eastAsia="黑体"/>
          <w:bCs/>
          <w:sz w:val="32"/>
          <w:szCs w:val="32"/>
        </w:rPr>
      </w:pPr>
    </w:p>
    <w:p w:rsidR="00876F3C" w:rsidRDefault="00987609">
      <w:pPr>
        <w:pStyle w:val="a5"/>
        <w:ind w:firstLine="640"/>
        <w:jc w:val="both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七、建设亮点</w:t>
      </w:r>
    </w:p>
    <w:p w:rsidR="00876F3C" w:rsidRDefault="00987609">
      <w:pPr>
        <w:pStyle w:val="a4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  <w:sectPr w:rsidR="00876F3C">
          <w:headerReference w:type="default" r:id="rId16"/>
          <w:footerReference w:type="default" r:id="rId1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总结阐述，不超过</w:t>
      </w:r>
      <w:r>
        <w:rPr>
          <w:rFonts w:ascii="Times New Roman" w:eastAsia="方正仿宋_GBK" w:hAnsi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hint="eastAsia"/>
          <w:sz w:val="32"/>
          <w:szCs w:val="32"/>
        </w:rPr>
        <w:t>字</w:t>
      </w:r>
      <w:r w:rsidR="0070539E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）</w:t>
      </w:r>
    </w:p>
    <w:p w:rsidR="00876F3C" w:rsidRDefault="00987609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F53F23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F53F23">
        <w:rPr>
          <w:rFonts w:ascii="Times New Roman" w:eastAsia="黑体" w:hAnsi="Times New Roman"/>
          <w:bCs/>
          <w:sz w:val="32"/>
          <w:szCs w:val="32"/>
        </w:rPr>
        <w:t>1-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:rsidR="00876F3C" w:rsidRDefault="00987609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年省“智改数转网联”示范企业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876F3C" w:rsidRDefault="00987609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 w:rsidR="00876F3C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876F3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876F3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876F3C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876F3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876F3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F3C" w:rsidRDefault="00876F3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876F3C">
        <w:trPr>
          <w:trHeight w:val="418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申报单位承诺:                                                        </w:t>
            </w:r>
          </w:p>
        </w:tc>
      </w:tr>
      <w:tr w:rsidR="00876F3C">
        <w:trPr>
          <w:trHeight w:val="3795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1.本单位近三年信用状况良好，无严重失信行为。</w:t>
            </w:r>
          </w:p>
          <w:p w:rsidR="00876F3C" w:rsidRDefault="00987609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2.申报的所有材料均依据相关项目申报要求，据实提供。</w:t>
            </w:r>
          </w:p>
          <w:p w:rsidR="00876F3C" w:rsidRDefault="00987609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3.自觉接受财政、工信、审计、纪检等部门的监督检查。</w:t>
            </w:r>
          </w:p>
          <w:p w:rsidR="00876F3C" w:rsidRDefault="00987609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4.近三年未发生重大及以上安全、环保等事故。</w:t>
            </w:r>
          </w:p>
          <w:p w:rsidR="00876F3C" w:rsidRDefault="00987609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5.杜绝社会中介机构包装项目。</w:t>
            </w:r>
          </w:p>
          <w:p w:rsidR="00876F3C" w:rsidRDefault="00987609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6.如违背以上承诺，愿意承担相关责任，同意有关主管部门将相关失信信息计入公共信用信息系统。</w:t>
            </w:r>
          </w:p>
        </w:tc>
      </w:tr>
      <w:tr w:rsidR="00876F3C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F3C" w:rsidRDefault="00987609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876F3C" w:rsidRDefault="00987609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申报责任人（签名）</w:t>
            </w:r>
          </w:p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876F3C" w:rsidRDefault="00987609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单位责任人（签名）      （公章）</w:t>
            </w:r>
          </w:p>
          <w:p w:rsidR="00876F3C" w:rsidRDefault="00987609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6F3C" w:rsidRDefault="00987609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876F3C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6F3C" w:rsidRDefault="00987609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876F3C" w:rsidRDefault="00876F3C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F3C" w:rsidRDefault="00876F3C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876F3C" w:rsidRDefault="00876F3C">
      <w:pPr>
        <w:pStyle w:val="a5"/>
        <w:adjustRightInd w:val="0"/>
        <w:snapToGrid w:val="0"/>
        <w:spacing w:line="20" w:lineRule="exact"/>
        <w:ind w:firstLineChars="0" w:firstLine="0"/>
        <w:jc w:val="both"/>
      </w:pPr>
    </w:p>
    <w:p w:rsidR="00876F3C" w:rsidRDefault="00876F3C">
      <w:pPr>
        <w:pStyle w:val="a5"/>
        <w:ind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</w:p>
    <w:p w:rsidR="00876F3C" w:rsidRDefault="00876F3C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  <w:sectPr w:rsidR="00876F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76F3C" w:rsidRDefault="00987609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 w:rsidR="00F53F23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F53F23">
        <w:rPr>
          <w:rFonts w:ascii="Times New Roman" w:eastAsia="黑体" w:hAnsi="Times New Roman"/>
          <w:bCs/>
          <w:sz w:val="32"/>
          <w:szCs w:val="32"/>
        </w:rPr>
        <w:t>1-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876F3C" w:rsidRDefault="00987609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突破的关键技术清单（选填）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876F3C">
        <w:trPr>
          <w:trHeight w:val="906"/>
          <w:jc w:val="center"/>
        </w:trPr>
        <w:tc>
          <w:tcPr>
            <w:tcW w:w="878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1" w:name="_Hlk86785523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技术名称</w:t>
            </w:r>
          </w:p>
        </w:tc>
        <w:tc>
          <w:tcPr>
            <w:tcW w:w="7371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bookmarkEnd w:id="1"/>
    </w:tbl>
    <w:p w:rsidR="00876F3C" w:rsidRDefault="00876F3C">
      <w:pPr>
        <w:ind w:firstLine="640"/>
        <w:jc w:val="left"/>
        <w:rPr>
          <w:rFonts w:eastAsia="黑体"/>
          <w:bCs/>
          <w:sz w:val="32"/>
          <w:szCs w:val="32"/>
        </w:rPr>
        <w:sectPr w:rsidR="00876F3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76F3C" w:rsidRDefault="00987609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 w:rsidR="00F53F23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F53F23">
        <w:rPr>
          <w:rFonts w:ascii="Times New Roman" w:eastAsia="黑体" w:hAnsi="Times New Roman"/>
          <w:bCs/>
          <w:sz w:val="32"/>
          <w:szCs w:val="32"/>
        </w:rPr>
        <w:t>1-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876F3C" w:rsidRDefault="00987609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突破的关键装备清单（选填）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876F3C">
        <w:trPr>
          <w:trHeight w:val="906"/>
          <w:jc w:val="center"/>
        </w:trPr>
        <w:tc>
          <w:tcPr>
            <w:tcW w:w="878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2" w:name="_Hlk86785612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装备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bookmarkEnd w:id="2"/>
    </w:tbl>
    <w:p w:rsidR="00876F3C" w:rsidRDefault="00876F3C">
      <w:pPr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:rsidR="00876F3C" w:rsidRDefault="00876F3C">
      <w:pPr>
        <w:ind w:firstLine="420"/>
        <w:sectPr w:rsidR="00876F3C">
          <w:headerReference w:type="default" r:id="rId18"/>
          <w:footerReference w:type="default" r:id="rId1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76F3C" w:rsidRDefault="00987609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 w:rsidR="00F53F23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F53F23">
        <w:rPr>
          <w:rFonts w:ascii="Times New Roman" w:eastAsia="黑体" w:hAnsi="Times New Roman"/>
          <w:bCs/>
          <w:sz w:val="32"/>
          <w:szCs w:val="32"/>
        </w:rPr>
        <w:t>1-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876F3C" w:rsidRDefault="00987609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突破的关键软件</w:t>
      </w:r>
      <w:r>
        <w:rPr>
          <w:rFonts w:ascii="Times New Roman" w:eastAsia="黑体" w:hAnsi="Times New Roman"/>
          <w:bCs/>
          <w:sz w:val="32"/>
          <w:szCs w:val="32"/>
        </w:rPr>
        <w:t>/</w:t>
      </w:r>
      <w:r>
        <w:rPr>
          <w:rFonts w:ascii="Times New Roman" w:eastAsia="黑体" w:hAnsi="Times New Roman"/>
          <w:bCs/>
          <w:sz w:val="32"/>
          <w:szCs w:val="32"/>
        </w:rPr>
        <w:t>系统清单（选填）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876F3C">
        <w:trPr>
          <w:trHeight w:val="906"/>
          <w:jc w:val="center"/>
        </w:trPr>
        <w:tc>
          <w:tcPr>
            <w:tcW w:w="878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软件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系统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78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876F3C" w:rsidRDefault="00876F3C">
      <w:pPr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:rsidR="00876F3C" w:rsidRDefault="00876F3C">
      <w:pPr>
        <w:ind w:firstLine="420"/>
        <w:sectPr w:rsidR="00876F3C">
          <w:headerReference w:type="default" r:id="rId2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76F3C" w:rsidRDefault="00987609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 w:rsidR="00F53F23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F53F23">
        <w:rPr>
          <w:rFonts w:ascii="Times New Roman" w:eastAsia="黑体" w:hAnsi="Times New Roman"/>
          <w:bCs/>
          <w:sz w:val="32"/>
          <w:szCs w:val="32"/>
        </w:rPr>
        <w:t>1-</w:t>
      </w:r>
      <w:r>
        <w:rPr>
          <w:rFonts w:ascii="Times New Roman" w:eastAsia="黑体" w:hAnsi="Times New Roman" w:hint="eastAsia"/>
          <w:bCs/>
          <w:sz w:val="32"/>
          <w:szCs w:val="32"/>
        </w:rPr>
        <w:t>5</w:t>
      </w:r>
    </w:p>
    <w:p w:rsidR="00876F3C" w:rsidRDefault="00987609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车间</w:t>
      </w:r>
      <w:r>
        <w:rPr>
          <w:rFonts w:ascii="Times New Roman" w:eastAsia="黑体" w:hAnsi="Times New Roman"/>
          <w:bCs/>
          <w:sz w:val="32"/>
          <w:szCs w:val="32"/>
        </w:rPr>
        <w:t>建设过程中形成的标准清单（选填）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94"/>
        <w:gridCol w:w="1843"/>
        <w:gridCol w:w="1976"/>
        <w:gridCol w:w="2843"/>
        <w:gridCol w:w="1797"/>
      </w:tblGrid>
      <w:tr w:rsidR="00876F3C">
        <w:trPr>
          <w:trHeight w:val="906"/>
          <w:jc w:val="center"/>
        </w:trPr>
        <w:tc>
          <w:tcPr>
            <w:tcW w:w="88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3" w:name="_Hlk86786321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标准名称</w:t>
            </w:r>
          </w:p>
        </w:tc>
        <w:tc>
          <w:tcPr>
            <w:tcW w:w="184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标准号</w:t>
            </w:r>
          </w:p>
        </w:tc>
        <w:tc>
          <w:tcPr>
            <w:tcW w:w="179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567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bookmarkEnd w:id="3"/>
    </w:tbl>
    <w:p w:rsidR="00876F3C" w:rsidRDefault="00876F3C">
      <w:pPr>
        <w:ind w:firstLine="640"/>
        <w:rPr>
          <w:rFonts w:eastAsia="方正小标宋简体"/>
          <w:bCs/>
          <w:sz w:val="32"/>
          <w:szCs w:val="32"/>
        </w:rPr>
        <w:sectPr w:rsidR="00876F3C">
          <w:headerReference w:type="default" r:id="rId2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76F3C" w:rsidRDefault="00987609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 w:rsidR="00F53F23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F53F23">
        <w:rPr>
          <w:rFonts w:ascii="Times New Roman" w:eastAsia="黑体" w:hAnsi="Times New Roman"/>
          <w:bCs/>
          <w:sz w:val="32"/>
          <w:szCs w:val="32"/>
        </w:rPr>
        <w:t>1-</w:t>
      </w:r>
      <w:r>
        <w:rPr>
          <w:rFonts w:ascii="Times New Roman" w:eastAsia="黑体" w:hAnsi="Times New Roman" w:hint="eastAsia"/>
          <w:bCs/>
          <w:sz w:val="32"/>
          <w:szCs w:val="32"/>
        </w:rPr>
        <w:t>6</w:t>
      </w:r>
    </w:p>
    <w:p w:rsidR="00876F3C" w:rsidRDefault="00987609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车间</w:t>
      </w:r>
      <w:r>
        <w:rPr>
          <w:rFonts w:ascii="Times New Roman" w:eastAsia="黑体" w:hAnsi="Times New Roman"/>
          <w:bCs/>
          <w:sz w:val="32"/>
          <w:szCs w:val="32"/>
        </w:rPr>
        <w:t>建设过程中形成的专利清单（选填）</w:t>
      </w:r>
    </w:p>
    <w:tbl>
      <w:tblPr>
        <w:tblW w:w="13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827"/>
        <w:gridCol w:w="2410"/>
        <w:gridCol w:w="1976"/>
        <w:gridCol w:w="2843"/>
        <w:gridCol w:w="1797"/>
      </w:tblGrid>
      <w:tr w:rsidR="00876F3C">
        <w:trPr>
          <w:trHeight w:val="23"/>
          <w:jc w:val="center"/>
        </w:trPr>
        <w:tc>
          <w:tcPr>
            <w:tcW w:w="882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专利名称</w:t>
            </w:r>
          </w:p>
        </w:tc>
        <w:tc>
          <w:tcPr>
            <w:tcW w:w="2410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专利类型（选填发明、实用新型、外观、软著）</w:t>
            </w:r>
          </w:p>
        </w:tc>
        <w:tc>
          <w:tcPr>
            <w:tcW w:w="1976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专利状态（选填已发布、审查中）</w:t>
            </w:r>
          </w:p>
        </w:tc>
        <w:tc>
          <w:tcPr>
            <w:tcW w:w="2843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专利号</w:t>
            </w:r>
          </w:p>
        </w:tc>
        <w:tc>
          <w:tcPr>
            <w:tcW w:w="1797" w:type="dxa"/>
            <w:vAlign w:val="center"/>
          </w:tcPr>
          <w:p w:rsidR="00876F3C" w:rsidRDefault="00987609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76F3C">
        <w:trPr>
          <w:trHeight w:val="23"/>
          <w:jc w:val="center"/>
        </w:trPr>
        <w:tc>
          <w:tcPr>
            <w:tcW w:w="882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6F3C" w:rsidRDefault="00876F3C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876F3C" w:rsidRDefault="00876F3C">
      <w:pPr>
        <w:ind w:firstLineChars="0" w:firstLine="0"/>
      </w:pPr>
    </w:p>
    <w:sectPr w:rsidR="00876F3C" w:rsidSect="00F53F23">
      <w:headerReference w:type="default" r:id="rId22"/>
      <w:footerReference w:type="default" r:id="rId23"/>
      <w:pgSz w:w="16838" w:h="11906" w:orient="landscape"/>
      <w:pgMar w:top="1531" w:right="2098" w:bottom="1531" w:left="198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ED" w:rsidRDefault="008F2FED">
      <w:pPr>
        <w:spacing w:line="240" w:lineRule="auto"/>
        <w:ind w:firstLine="420"/>
      </w:pPr>
      <w:r>
        <w:separator/>
      </w:r>
    </w:p>
  </w:endnote>
  <w:endnote w:type="continuationSeparator" w:id="0">
    <w:p w:rsidR="008F2FED" w:rsidRDefault="008F2FE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9C4733D3-916C-46AC-9040-8BAAA296A233}"/>
    <w:embedBold r:id="rId2" w:subsetted="1" w:fontKey="{84D3F849-B8B2-43DC-992B-51CFC7504840}"/>
    <w:embedItalic r:id="rId3" w:subsetted="1" w:fontKey="{73983D17-891B-4217-81DD-38B5BA178346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9494BEE-7E20-4334-A448-BD9EC21FE8E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F2039A1-1F3C-4033-8F2D-BD9D470BDAC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C22BDE15-1C85-4098-9DBD-3B45043D985E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DDA23FE1-0DAC-4D57-BAA1-EFD8615BD20C}"/>
    <w:embedBold r:id="rId8" w:subsetted="1" w:fontKey="{A466E7D6-D39B-4856-807B-34BEC9B3935E}"/>
    <w:embedItalic r:id="rId9" w:subsetted="1" w:fontKey="{6FBCCF7C-3B46-41FE-ADF3-4A2F7FA98B5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2B9A1FD3-E3FD-4DC0-8244-0BE3F0EBCD6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1" w:fontKey="{BCF12680-A92B-4749-86D7-96B6ED0DF717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12" w:subsetted="1" w:fontKey="{D49EEE36-136F-4EAA-A2F6-4987E99723E9}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987609" w:rsidP="00F53F23">
    <w:pPr>
      <w:pStyle w:val="a7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394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B011C3" w:rsidRPr="00F53F23" w:rsidRDefault="00B011C3" w:rsidP="00F53F23">
        <w:pPr>
          <w:pStyle w:val="a7"/>
          <w:rPr>
            <w:rFonts w:ascii="Times New Roman" w:hAnsi="Times New Roman"/>
            <w:sz w:val="32"/>
            <w:szCs w:val="32"/>
          </w:rPr>
        </w:pPr>
        <w:r w:rsidRPr="00F53F23">
          <w:rPr>
            <w:rFonts w:ascii="Times New Roman" w:hAnsi="Times New Roman"/>
            <w:sz w:val="32"/>
            <w:szCs w:val="32"/>
          </w:rPr>
          <w:t>4-</w:t>
        </w:r>
        <w:r w:rsidRPr="00F53F23">
          <w:rPr>
            <w:rFonts w:ascii="Times New Roman" w:hAnsi="Times New Roman"/>
            <w:sz w:val="32"/>
            <w:szCs w:val="32"/>
          </w:rPr>
          <w:fldChar w:fldCharType="begin"/>
        </w:r>
        <w:r w:rsidRPr="00F53F23">
          <w:rPr>
            <w:rFonts w:ascii="Times New Roman" w:hAnsi="Times New Roman"/>
            <w:sz w:val="32"/>
            <w:szCs w:val="32"/>
          </w:rPr>
          <w:instrText>PAGE   \* MERGEFORMAT</w:instrText>
        </w:r>
        <w:r w:rsidRPr="00F53F23">
          <w:rPr>
            <w:rFonts w:ascii="Times New Roman" w:hAnsi="Times New Roman"/>
            <w:sz w:val="32"/>
            <w:szCs w:val="32"/>
          </w:rPr>
          <w:fldChar w:fldCharType="separate"/>
        </w:r>
        <w:r w:rsidR="00962106" w:rsidRPr="00962106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F53F23"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761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F53F23" w:rsidRPr="00F53F23" w:rsidRDefault="00F53F23" w:rsidP="00F53F23">
        <w:pPr>
          <w:pStyle w:val="a7"/>
          <w:rPr>
            <w:rFonts w:ascii="Times New Roman" w:hAnsi="Times New Roman"/>
            <w:sz w:val="32"/>
            <w:szCs w:val="32"/>
          </w:rPr>
        </w:pPr>
        <w:r w:rsidRPr="00F53F23">
          <w:rPr>
            <w:rFonts w:ascii="Times New Roman" w:hAnsi="Times New Roman"/>
            <w:sz w:val="32"/>
            <w:szCs w:val="32"/>
          </w:rPr>
          <w:t>4-</w:t>
        </w:r>
        <w:r w:rsidRPr="00F53F23">
          <w:rPr>
            <w:rFonts w:ascii="Times New Roman" w:hAnsi="Times New Roman"/>
            <w:sz w:val="32"/>
            <w:szCs w:val="32"/>
          </w:rPr>
          <w:fldChar w:fldCharType="begin"/>
        </w:r>
        <w:r w:rsidRPr="00F53F23">
          <w:rPr>
            <w:rFonts w:ascii="Times New Roman" w:hAnsi="Times New Roman"/>
            <w:sz w:val="32"/>
            <w:szCs w:val="32"/>
          </w:rPr>
          <w:instrText>PAGE   \* MERGEFORMAT</w:instrText>
        </w:r>
        <w:r w:rsidRPr="00F53F23">
          <w:rPr>
            <w:rFonts w:ascii="Times New Roman" w:hAnsi="Times New Roman"/>
            <w:sz w:val="32"/>
            <w:szCs w:val="32"/>
          </w:rPr>
          <w:fldChar w:fldCharType="separate"/>
        </w:r>
        <w:r w:rsidR="00962106" w:rsidRPr="00962106">
          <w:rPr>
            <w:rFonts w:ascii="Times New Roman" w:hAnsi="Times New Roman"/>
            <w:noProof/>
            <w:sz w:val="32"/>
            <w:szCs w:val="32"/>
            <w:lang w:val="zh-CN"/>
          </w:rPr>
          <w:t>5</w:t>
        </w:r>
        <w:r w:rsidRPr="00F53F23"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816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F53F23" w:rsidRPr="00F53F23" w:rsidRDefault="00F53F23" w:rsidP="00F53F23">
        <w:pPr>
          <w:pStyle w:val="a7"/>
          <w:rPr>
            <w:rFonts w:ascii="Times New Roman" w:hAnsi="Times New Roman"/>
            <w:sz w:val="32"/>
            <w:szCs w:val="32"/>
          </w:rPr>
        </w:pPr>
        <w:r w:rsidRPr="00F53F23">
          <w:rPr>
            <w:rFonts w:ascii="Times New Roman" w:hAnsi="Times New Roman"/>
            <w:sz w:val="32"/>
            <w:szCs w:val="32"/>
          </w:rPr>
          <w:t>4-</w:t>
        </w:r>
        <w:r w:rsidRPr="00F53F23">
          <w:rPr>
            <w:rFonts w:ascii="Times New Roman" w:hAnsi="Times New Roman"/>
            <w:sz w:val="32"/>
            <w:szCs w:val="32"/>
          </w:rPr>
          <w:fldChar w:fldCharType="begin"/>
        </w:r>
        <w:r w:rsidRPr="00F53F23">
          <w:rPr>
            <w:rFonts w:ascii="Times New Roman" w:hAnsi="Times New Roman"/>
            <w:sz w:val="32"/>
            <w:szCs w:val="32"/>
          </w:rPr>
          <w:instrText>PAGE   \* MERGEFORMAT</w:instrText>
        </w:r>
        <w:r w:rsidRPr="00F53F23">
          <w:rPr>
            <w:rFonts w:ascii="Times New Roman" w:hAnsi="Times New Roman"/>
            <w:sz w:val="32"/>
            <w:szCs w:val="32"/>
          </w:rPr>
          <w:fldChar w:fldCharType="separate"/>
        </w:r>
        <w:r w:rsidR="00962106" w:rsidRPr="00962106">
          <w:rPr>
            <w:rFonts w:ascii="Times New Roman" w:hAnsi="Times New Roman"/>
            <w:noProof/>
            <w:sz w:val="32"/>
            <w:szCs w:val="32"/>
            <w:lang w:val="zh-CN"/>
          </w:rPr>
          <w:t>11</w:t>
        </w:r>
        <w:r w:rsidRPr="00F53F23"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9698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F53F23" w:rsidRPr="00F53F23" w:rsidRDefault="00F53F23" w:rsidP="00F53F23">
        <w:pPr>
          <w:pStyle w:val="a7"/>
          <w:rPr>
            <w:rFonts w:ascii="Times New Roman" w:hAnsi="Times New Roman"/>
            <w:sz w:val="32"/>
            <w:szCs w:val="32"/>
          </w:rPr>
        </w:pPr>
        <w:r w:rsidRPr="00F53F23">
          <w:rPr>
            <w:rFonts w:ascii="Times New Roman" w:hAnsi="Times New Roman"/>
            <w:sz w:val="32"/>
            <w:szCs w:val="32"/>
          </w:rPr>
          <w:t>4-</w:t>
        </w:r>
        <w:r w:rsidRPr="00F53F23">
          <w:rPr>
            <w:rFonts w:ascii="Times New Roman" w:hAnsi="Times New Roman"/>
            <w:sz w:val="32"/>
            <w:szCs w:val="32"/>
          </w:rPr>
          <w:fldChar w:fldCharType="begin"/>
        </w:r>
        <w:r w:rsidRPr="00F53F23">
          <w:rPr>
            <w:rFonts w:ascii="Times New Roman" w:hAnsi="Times New Roman"/>
            <w:sz w:val="32"/>
            <w:szCs w:val="32"/>
          </w:rPr>
          <w:instrText>PAGE   \* MERGEFORMAT</w:instrText>
        </w:r>
        <w:r w:rsidRPr="00F53F23">
          <w:rPr>
            <w:rFonts w:ascii="Times New Roman" w:hAnsi="Times New Roman"/>
            <w:sz w:val="32"/>
            <w:szCs w:val="32"/>
          </w:rPr>
          <w:fldChar w:fldCharType="separate"/>
        </w:r>
        <w:r w:rsidR="00962106" w:rsidRPr="00962106">
          <w:rPr>
            <w:rFonts w:ascii="Times New Roman" w:hAnsi="Times New Roman"/>
            <w:noProof/>
            <w:sz w:val="32"/>
            <w:szCs w:val="32"/>
            <w:lang w:val="zh-CN"/>
          </w:rPr>
          <w:t>13</w:t>
        </w:r>
        <w:r w:rsidRPr="00F53F23"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664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F53F23" w:rsidRPr="00F53F23" w:rsidRDefault="00F53F23" w:rsidP="00F53F23">
        <w:pPr>
          <w:pStyle w:val="a7"/>
          <w:rPr>
            <w:rFonts w:ascii="Times New Roman" w:hAnsi="Times New Roman"/>
            <w:sz w:val="32"/>
            <w:szCs w:val="32"/>
          </w:rPr>
        </w:pPr>
        <w:r w:rsidRPr="00F53F23">
          <w:rPr>
            <w:rFonts w:ascii="Times New Roman" w:hAnsi="Times New Roman"/>
            <w:sz w:val="32"/>
            <w:szCs w:val="32"/>
          </w:rPr>
          <w:t>4-</w:t>
        </w:r>
        <w:r w:rsidRPr="00F53F23">
          <w:rPr>
            <w:rFonts w:ascii="Times New Roman" w:hAnsi="Times New Roman"/>
            <w:sz w:val="32"/>
            <w:szCs w:val="32"/>
          </w:rPr>
          <w:fldChar w:fldCharType="begin"/>
        </w:r>
        <w:r w:rsidRPr="00F53F23">
          <w:rPr>
            <w:rFonts w:ascii="Times New Roman" w:hAnsi="Times New Roman"/>
            <w:sz w:val="32"/>
            <w:szCs w:val="32"/>
          </w:rPr>
          <w:instrText>PAGE   \* MERGEFORMAT</w:instrText>
        </w:r>
        <w:r w:rsidRPr="00F53F23">
          <w:rPr>
            <w:rFonts w:ascii="Times New Roman" w:hAnsi="Times New Roman"/>
            <w:sz w:val="32"/>
            <w:szCs w:val="32"/>
          </w:rPr>
          <w:fldChar w:fldCharType="separate"/>
        </w:r>
        <w:r w:rsidR="00962106" w:rsidRPr="00962106">
          <w:rPr>
            <w:rFonts w:ascii="Times New Roman" w:hAnsi="Times New Roman"/>
            <w:noProof/>
            <w:sz w:val="32"/>
            <w:szCs w:val="32"/>
            <w:lang w:val="zh-CN"/>
          </w:rPr>
          <w:t>15</w:t>
        </w:r>
        <w:r w:rsidRPr="00F53F23"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ED" w:rsidRDefault="008F2FED">
      <w:pPr>
        <w:ind w:firstLine="420"/>
      </w:pPr>
      <w:r>
        <w:separator/>
      </w:r>
    </w:p>
  </w:footnote>
  <w:footnote w:type="continuationSeparator" w:id="0">
    <w:p w:rsidR="008F2FED" w:rsidRDefault="008F2FED">
      <w:pPr>
        <w:ind w:firstLine="420"/>
      </w:pPr>
      <w:r>
        <w:continuationSeparator/>
      </w:r>
    </w:p>
  </w:footnote>
  <w:footnote w:id="1">
    <w:p w:rsidR="00876F3C" w:rsidRDefault="00987609">
      <w:pPr>
        <w:pStyle w:val="a9"/>
        <w:adjustRightInd w:val="0"/>
        <w:spacing w:line="240" w:lineRule="auto"/>
        <w:ind w:firstLineChars="0" w:firstLine="0"/>
        <w:rPr>
          <w:rFonts w:ascii="Times New Roman" w:hAnsi="Times New Roman" w:cs="Times New Roman"/>
          <w:sz w:val="13"/>
          <w:szCs w:val="13"/>
        </w:rPr>
      </w:pPr>
      <w:r>
        <w:rPr>
          <w:rStyle w:val="ab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根据《统计上大中小微型企业划分办法（</w:t>
      </w:r>
      <w:r>
        <w:rPr>
          <w:rFonts w:ascii="Times New Roman" w:hAnsi="Times New Roman" w:cs="Times New Roman"/>
          <w:sz w:val="13"/>
          <w:szCs w:val="13"/>
        </w:rPr>
        <w:t>2017</w:t>
      </w:r>
      <w:r>
        <w:rPr>
          <w:rFonts w:ascii="Times New Roman" w:hAnsi="Times New Roman" w:cs="Times New Roman"/>
          <w:sz w:val="13"/>
          <w:szCs w:val="13"/>
        </w:rPr>
        <w:t>）》《关于印发中小企业划型标准规定的通知》规定，工业企业大、中、小、微企业划分标准如下：从业人员</w:t>
      </w:r>
      <w:r>
        <w:rPr>
          <w:rFonts w:ascii="Times New Roman" w:hAnsi="Times New Roman" w:cs="Times New Roman"/>
          <w:sz w:val="13"/>
          <w:szCs w:val="13"/>
        </w:rPr>
        <w:t>1000</w:t>
      </w:r>
      <w:r>
        <w:rPr>
          <w:rFonts w:ascii="Times New Roman" w:hAnsi="Times New Roman" w:cs="Times New Roman"/>
          <w:sz w:val="13"/>
          <w:szCs w:val="13"/>
        </w:rPr>
        <w:t>人及以上，且营业收入</w:t>
      </w:r>
      <w:r>
        <w:rPr>
          <w:rFonts w:ascii="Times New Roman" w:hAnsi="Times New Roman" w:cs="Times New Roman"/>
          <w:sz w:val="13"/>
          <w:szCs w:val="13"/>
        </w:rPr>
        <w:t>40000</w:t>
      </w:r>
      <w:r>
        <w:rPr>
          <w:rFonts w:ascii="Times New Roman" w:hAnsi="Times New Roman" w:cs="Times New Roman"/>
          <w:sz w:val="13"/>
          <w:szCs w:val="13"/>
        </w:rPr>
        <w:t>万元及以上的为大型企业；从业人员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人及以上</w:t>
      </w:r>
      <w:r>
        <w:rPr>
          <w:rFonts w:ascii="Times New Roman" w:hAnsi="Times New Roman" w:cs="Times New Roman"/>
          <w:sz w:val="13"/>
          <w:szCs w:val="13"/>
        </w:rPr>
        <w:t>1000</w:t>
      </w:r>
      <w:r>
        <w:rPr>
          <w:rFonts w:ascii="Times New Roman" w:hAnsi="Times New Roman" w:cs="Times New Roman"/>
          <w:sz w:val="13"/>
          <w:szCs w:val="13"/>
        </w:rPr>
        <w:t>人以下，且营业收入</w:t>
      </w:r>
      <w:r>
        <w:rPr>
          <w:rFonts w:ascii="Times New Roman" w:hAnsi="Times New Roman" w:cs="Times New Roman"/>
          <w:sz w:val="13"/>
          <w:szCs w:val="13"/>
        </w:rPr>
        <w:t>2000</w:t>
      </w:r>
      <w:r>
        <w:rPr>
          <w:rFonts w:ascii="Times New Roman" w:hAnsi="Times New Roman" w:cs="Times New Roman"/>
          <w:sz w:val="13"/>
          <w:szCs w:val="13"/>
        </w:rPr>
        <w:t>万元及以上</w:t>
      </w:r>
      <w:r>
        <w:rPr>
          <w:rFonts w:ascii="Times New Roman" w:hAnsi="Times New Roman" w:cs="Times New Roman"/>
          <w:sz w:val="13"/>
          <w:szCs w:val="13"/>
        </w:rPr>
        <w:t>40000</w:t>
      </w:r>
      <w:r>
        <w:rPr>
          <w:rFonts w:ascii="Times New Roman" w:hAnsi="Times New Roman" w:cs="Times New Roman"/>
          <w:sz w:val="13"/>
          <w:szCs w:val="13"/>
        </w:rPr>
        <w:t>万元以下的为中型企业；从业人员</w:t>
      </w:r>
      <w:r>
        <w:rPr>
          <w:rFonts w:ascii="Times New Roman" w:hAnsi="Times New Roman" w:cs="Times New Roman"/>
          <w:sz w:val="13"/>
          <w:szCs w:val="13"/>
        </w:rPr>
        <w:t>20</w:t>
      </w:r>
      <w:r>
        <w:rPr>
          <w:rFonts w:ascii="Times New Roman" w:hAnsi="Times New Roman" w:cs="Times New Roman"/>
          <w:sz w:val="13"/>
          <w:szCs w:val="13"/>
        </w:rPr>
        <w:t>人及以上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人以下，且营业收入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万元及以上</w:t>
      </w:r>
      <w:r>
        <w:rPr>
          <w:rFonts w:ascii="Times New Roman" w:hAnsi="Times New Roman" w:cs="Times New Roman"/>
          <w:sz w:val="13"/>
          <w:szCs w:val="13"/>
        </w:rPr>
        <w:t>2000</w:t>
      </w:r>
      <w:r>
        <w:rPr>
          <w:rFonts w:ascii="Times New Roman" w:hAnsi="Times New Roman" w:cs="Times New Roman"/>
          <w:sz w:val="13"/>
          <w:szCs w:val="13"/>
        </w:rPr>
        <w:t>万元以下的为小型企业；从业人员</w:t>
      </w:r>
      <w:r>
        <w:rPr>
          <w:rFonts w:ascii="Times New Roman" w:hAnsi="Times New Roman" w:cs="Times New Roman"/>
          <w:sz w:val="13"/>
          <w:szCs w:val="13"/>
        </w:rPr>
        <w:t>20</w:t>
      </w:r>
      <w:r>
        <w:rPr>
          <w:rFonts w:ascii="Times New Roman" w:hAnsi="Times New Roman" w:cs="Times New Roman"/>
          <w:sz w:val="13"/>
          <w:szCs w:val="13"/>
        </w:rPr>
        <w:t>人以下或营业收入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万元以下的为微型企业。</w:t>
      </w:r>
    </w:p>
  </w:footnote>
  <w:footnote w:id="2">
    <w:p w:rsidR="00876F3C" w:rsidRDefault="00987609">
      <w:pPr>
        <w:pStyle w:val="a9"/>
        <w:adjustRightInd w:val="0"/>
        <w:spacing w:line="240" w:lineRule="auto"/>
        <w:ind w:firstLineChars="0" w:firstLine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 w:hint="eastAsia"/>
          <w:sz w:val="13"/>
          <w:szCs w:val="13"/>
        </w:rPr>
        <w:t>2</w:t>
      </w:r>
      <w:r>
        <w:rPr>
          <w:rFonts w:ascii="Times New Roman" w:hAnsi="Times New Roman" w:cs="Times New Roman"/>
          <w:sz w:val="13"/>
          <w:szCs w:val="13"/>
        </w:rPr>
        <w:t>重大、特大安全生产事故认定标准见《生产安全事故报告和调查处理条例》（中华人民共和国国务院令第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sz w:val="13"/>
          <w:szCs w:val="13"/>
        </w:rPr>
        <w:t>493</w:t>
      </w:r>
      <w:r>
        <w:rPr>
          <w:rFonts w:ascii="Times New Roman" w:hAnsi="Times New Roman" w:cs="Times New Roman"/>
          <w:sz w:val="13"/>
          <w:szCs w:val="13"/>
        </w:rPr>
        <w:t>号）第三条（一）（二），重大、特大环境事故认定标准见《国家突发环境事件应急预案》（国办函〔</w:t>
      </w:r>
      <w:r>
        <w:rPr>
          <w:rFonts w:ascii="Times New Roman" w:hAnsi="Times New Roman" w:cs="Times New Roman"/>
          <w:sz w:val="13"/>
          <w:szCs w:val="13"/>
        </w:rPr>
        <w:t>2014</w:t>
      </w:r>
      <w:r>
        <w:rPr>
          <w:rFonts w:ascii="Times New Roman" w:hAnsi="Times New Roman" w:cs="Times New Roman"/>
          <w:sz w:val="13"/>
          <w:szCs w:val="13"/>
        </w:rPr>
        <w:t>〕</w:t>
      </w:r>
      <w:r>
        <w:rPr>
          <w:rFonts w:ascii="Times New Roman" w:hAnsi="Times New Roman" w:cs="Times New Roman"/>
          <w:sz w:val="13"/>
          <w:szCs w:val="13"/>
        </w:rPr>
        <w:t>119</w:t>
      </w:r>
      <w:r>
        <w:rPr>
          <w:rFonts w:ascii="Times New Roman" w:hAnsi="Times New Roman" w:cs="Times New Roman"/>
          <w:sz w:val="13"/>
          <w:szCs w:val="13"/>
        </w:rPr>
        <w:t>号）附件</w:t>
      </w:r>
      <w:r>
        <w:rPr>
          <w:rFonts w:ascii="Times New Roman" w:hAnsi="Times New Roman" w:cs="Times New Roman" w:hint="eastAsia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Style w:val="a8"/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Style w:val="a8"/>
      <w:pBdr>
        <w:bottom w:val="none" w:sz="0" w:space="0" w:color="auto"/>
      </w:pBdr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3C" w:rsidRDefault="00876F3C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2226B99"/>
    <w:multiLevelType w:val="singleLevel"/>
    <w:tmpl w:val="52226B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GM3NDIzZDY5YjNmMjhjMTAwMjJmYTViNTFlNmUifQ=="/>
  </w:docVars>
  <w:rsids>
    <w:rsidRoot w:val="00172A27"/>
    <w:rsid w:val="FFEF0B13"/>
    <w:rsid w:val="00036AC8"/>
    <w:rsid w:val="00050B3F"/>
    <w:rsid w:val="0006747B"/>
    <w:rsid w:val="000969F4"/>
    <w:rsid w:val="000B5B20"/>
    <w:rsid w:val="00101AEF"/>
    <w:rsid w:val="00103E78"/>
    <w:rsid w:val="0011272E"/>
    <w:rsid w:val="00116717"/>
    <w:rsid w:val="00124EC6"/>
    <w:rsid w:val="001415BA"/>
    <w:rsid w:val="00171FDC"/>
    <w:rsid w:val="00172A27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3009F3"/>
    <w:rsid w:val="00307A2A"/>
    <w:rsid w:val="00316265"/>
    <w:rsid w:val="00380DD8"/>
    <w:rsid w:val="003D4142"/>
    <w:rsid w:val="003D4BF3"/>
    <w:rsid w:val="003E027B"/>
    <w:rsid w:val="003E4A10"/>
    <w:rsid w:val="00462F4D"/>
    <w:rsid w:val="00473B01"/>
    <w:rsid w:val="004A6CA2"/>
    <w:rsid w:val="004A7C24"/>
    <w:rsid w:val="004F6E27"/>
    <w:rsid w:val="005065B7"/>
    <w:rsid w:val="005B3795"/>
    <w:rsid w:val="005E23AA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E19EC"/>
    <w:rsid w:val="0070539E"/>
    <w:rsid w:val="00742F47"/>
    <w:rsid w:val="007735BF"/>
    <w:rsid w:val="007B1B25"/>
    <w:rsid w:val="007B4F33"/>
    <w:rsid w:val="007F7314"/>
    <w:rsid w:val="00845767"/>
    <w:rsid w:val="008738F3"/>
    <w:rsid w:val="00873A6D"/>
    <w:rsid w:val="00874C29"/>
    <w:rsid w:val="00876F3C"/>
    <w:rsid w:val="008B532C"/>
    <w:rsid w:val="008C74CB"/>
    <w:rsid w:val="008E535C"/>
    <w:rsid w:val="008F2FED"/>
    <w:rsid w:val="00915678"/>
    <w:rsid w:val="00926F42"/>
    <w:rsid w:val="00936B2F"/>
    <w:rsid w:val="00962106"/>
    <w:rsid w:val="0096640A"/>
    <w:rsid w:val="00986B02"/>
    <w:rsid w:val="00987609"/>
    <w:rsid w:val="00990AF8"/>
    <w:rsid w:val="009921F0"/>
    <w:rsid w:val="009934A9"/>
    <w:rsid w:val="009B4614"/>
    <w:rsid w:val="009C004B"/>
    <w:rsid w:val="00A02989"/>
    <w:rsid w:val="00A03D33"/>
    <w:rsid w:val="00A36A24"/>
    <w:rsid w:val="00A46AC9"/>
    <w:rsid w:val="00AD4809"/>
    <w:rsid w:val="00AE7929"/>
    <w:rsid w:val="00B011C3"/>
    <w:rsid w:val="00B3339D"/>
    <w:rsid w:val="00B811DF"/>
    <w:rsid w:val="00BC7F76"/>
    <w:rsid w:val="00BD3C6E"/>
    <w:rsid w:val="00BE5E72"/>
    <w:rsid w:val="00C115C8"/>
    <w:rsid w:val="00C45919"/>
    <w:rsid w:val="00C66DA3"/>
    <w:rsid w:val="00C771FE"/>
    <w:rsid w:val="00C778A6"/>
    <w:rsid w:val="00CB5CE0"/>
    <w:rsid w:val="00CF0833"/>
    <w:rsid w:val="00CF5D79"/>
    <w:rsid w:val="00D05B0A"/>
    <w:rsid w:val="00D11D0B"/>
    <w:rsid w:val="00D21B79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C01C8"/>
    <w:rsid w:val="00ED0253"/>
    <w:rsid w:val="00EE21D7"/>
    <w:rsid w:val="00EF31A4"/>
    <w:rsid w:val="00F07356"/>
    <w:rsid w:val="00F16113"/>
    <w:rsid w:val="00F37844"/>
    <w:rsid w:val="00F47F8E"/>
    <w:rsid w:val="00F50AB1"/>
    <w:rsid w:val="00F53F23"/>
    <w:rsid w:val="00F57D24"/>
    <w:rsid w:val="00F751CA"/>
    <w:rsid w:val="00F9378B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521C8D"/>
    <w:rsid w:val="018F6A3E"/>
    <w:rsid w:val="01913B30"/>
    <w:rsid w:val="01917270"/>
    <w:rsid w:val="01A96691"/>
    <w:rsid w:val="01B65115"/>
    <w:rsid w:val="01CE68C1"/>
    <w:rsid w:val="020C62E0"/>
    <w:rsid w:val="02163264"/>
    <w:rsid w:val="02BE14AE"/>
    <w:rsid w:val="02C60B85"/>
    <w:rsid w:val="034777DD"/>
    <w:rsid w:val="03875D9C"/>
    <w:rsid w:val="03883C18"/>
    <w:rsid w:val="038A1340"/>
    <w:rsid w:val="03A72764"/>
    <w:rsid w:val="03AD5E0D"/>
    <w:rsid w:val="03AF5275"/>
    <w:rsid w:val="03B16E78"/>
    <w:rsid w:val="03E5383D"/>
    <w:rsid w:val="03EA1E65"/>
    <w:rsid w:val="03FE7DAC"/>
    <w:rsid w:val="042B574A"/>
    <w:rsid w:val="047226C6"/>
    <w:rsid w:val="04AF4BE9"/>
    <w:rsid w:val="04E22118"/>
    <w:rsid w:val="04FA0579"/>
    <w:rsid w:val="051B2D5D"/>
    <w:rsid w:val="05447848"/>
    <w:rsid w:val="055C406C"/>
    <w:rsid w:val="058623C8"/>
    <w:rsid w:val="059D0635"/>
    <w:rsid w:val="05AA5EAB"/>
    <w:rsid w:val="05D55A30"/>
    <w:rsid w:val="060B1977"/>
    <w:rsid w:val="060B27D9"/>
    <w:rsid w:val="060E5E87"/>
    <w:rsid w:val="062178BB"/>
    <w:rsid w:val="065E2052"/>
    <w:rsid w:val="06677F89"/>
    <w:rsid w:val="067D5B44"/>
    <w:rsid w:val="069C28F6"/>
    <w:rsid w:val="071F1601"/>
    <w:rsid w:val="072F582E"/>
    <w:rsid w:val="073D0F14"/>
    <w:rsid w:val="07450740"/>
    <w:rsid w:val="07766D28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5F6894"/>
    <w:rsid w:val="08A901C1"/>
    <w:rsid w:val="08AC6127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B74D83"/>
    <w:rsid w:val="09D02727"/>
    <w:rsid w:val="09E10A8D"/>
    <w:rsid w:val="09F2225F"/>
    <w:rsid w:val="0A3C5E3F"/>
    <w:rsid w:val="0A3F1282"/>
    <w:rsid w:val="0A4368D1"/>
    <w:rsid w:val="0A876FC3"/>
    <w:rsid w:val="0AD96DDF"/>
    <w:rsid w:val="0B12471D"/>
    <w:rsid w:val="0B873697"/>
    <w:rsid w:val="0B903ADE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EE83C31"/>
    <w:rsid w:val="0EFC7652"/>
    <w:rsid w:val="0F622D48"/>
    <w:rsid w:val="0F8A30A0"/>
    <w:rsid w:val="0FAD0A75"/>
    <w:rsid w:val="0FC57D14"/>
    <w:rsid w:val="0FD0658C"/>
    <w:rsid w:val="0FF34311"/>
    <w:rsid w:val="10AD278A"/>
    <w:rsid w:val="10C93109"/>
    <w:rsid w:val="10EF2F5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A1929"/>
    <w:rsid w:val="12AE6D4A"/>
    <w:rsid w:val="12D47913"/>
    <w:rsid w:val="12F50A70"/>
    <w:rsid w:val="132D67C4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3DB5331"/>
    <w:rsid w:val="140D5D1E"/>
    <w:rsid w:val="145A112D"/>
    <w:rsid w:val="14AC5B93"/>
    <w:rsid w:val="14C36D0D"/>
    <w:rsid w:val="14D955E8"/>
    <w:rsid w:val="14ED01F3"/>
    <w:rsid w:val="14F16A35"/>
    <w:rsid w:val="152E082A"/>
    <w:rsid w:val="15452DC9"/>
    <w:rsid w:val="155B0B2F"/>
    <w:rsid w:val="155E7AF2"/>
    <w:rsid w:val="1563077A"/>
    <w:rsid w:val="158409F1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9A5D5D"/>
    <w:rsid w:val="18DF5676"/>
    <w:rsid w:val="192A596D"/>
    <w:rsid w:val="19320115"/>
    <w:rsid w:val="193D1267"/>
    <w:rsid w:val="198B07A9"/>
    <w:rsid w:val="198E1023"/>
    <w:rsid w:val="19AB3FDC"/>
    <w:rsid w:val="19BB7786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39574B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DD82FFB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7A06E1"/>
    <w:rsid w:val="1F841D99"/>
    <w:rsid w:val="1F880D40"/>
    <w:rsid w:val="1FCB3B9A"/>
    <w:rsid w:val="1FD4574D"/>
    <w:rsid w:val="2026244C"/>
    <w:rsid w:val="205F7481"/>
    <w:rsid w:val="20680803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737F8A"/>
    <w:rsid w:val="22A0554F"/>
    <w:rsid w:val="22BC04E3"/>
    <w:rsid w:val="22F42414"/>
    <w:rsid w:val="22F62969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7D485B"/>
    <w:rsid w:val="2597475B"/>
    <w:rsid w:val="25A644E5"/>
    <w:rsid w:val="25F0544D"/>
    <w:rsid w:val="260D4251"/>
    <w:rsid w:val="263B04B4"/>
    <w:rsid w:val="26506553"/>
    <w:rsid w:val="2694608A"/>
    <w:rsid w:val="26991037"/>
    <w:rsid w:val="26E04B71"/>
    <w:rsid w:val="27060656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7674A9"/>
    <w:rsid w:val="2B241979"/>
    <w:rsid w:val="2B2542E8"/>
    <w:rsid w:val="2B3B360F"/>
    <w:rsid w:val="2B432C47"/>
    <w:rsid w:val="2B5467F8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DED50FF"/>
    <w:rsid w:val="2E182EB0"/>
    <w:rsid w:val="2E246A33"/>
    <w:rsid w:val="2E6971E8"/>
    <w:rsid w:val="2E6B42B6"/>
    <w:rsid w:val="2E887642"/>
    <w:rsid w:val="2EA9197C"/>
    <w:rsid w:val="2EC7471D"/>
    <w:rsid w:val="2EEF6584"/>
    <w:rsid w:val="2F4313A1"/>
    <w:rsid w:val="2F522CD5"/>
    <w:rsid w:val="2F7E04F5"/>
    <w:rsid w:val="2F962423"/>
    <w:rsid w:val="2F9C03F4"/>
    <w:rsid w:val="2FA7133F"/>
    <w:rsid w:val="2FCF150D"/>
    <w:rsid w:val="2FD8740D"/>
    <w:rsid w:val="2FDD0A13"/>
    <w:rsid w:val="304E2B21"/>
    <w:rsid w:val="306114AA"/>
    <w:rsid w:val="306F4B96"/>
    <w:rsid w:val="307A33D8"/>
    <w:rsid w:val="30A55D06"/>
    <w:rsid w:val="30B42C10"/>
    <w:rsid w:val="30E042FC"/>
    <w:rsid w:val="31167AED"/>
    <w:rsid w:val="312C5D84"/>
    <w:rsid w:val="313D688D"/>
    <w:rsid w:val="31C53C32"/>
    <w:rsid w:val="31C575D5"/>
    <w:rsid w:val="31EC6AB2"/>
    <w:rsid w:val="320C63C8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524713"/>
    <w:rsid w:val="347F2ACE"/>
    <w:rsid w:val="34E274D0"/>
    <w:rsid w:val="34EA2F5E"/>
    <w:rsid w:val="350826C0"/>
    <w:rsid w:val="352B5CAF"/>
    <w:rsid w:val="353E18DC"/>
    <w:rsid w:val="35616BD1"/>
    <w:rsid w:val="35687136"/>
    <w:rsid w:val="35937E46"/>
    <w:rsid w:val="35C3272D"/>
    <w:rsid w:val="36070152"/>
    <w:rsid w:val="36302E58"/>
    <w:rsid w:val="36317B06"/>
    <w:rsid w:val="363B7B5D"/>
    <w:rsid w:val="36413287"/>
    <w:rsid w:val="36934E61"/>
    <w:rsid w:val="36B3336C"/>
    <w:rsid w:val="373D558A"/>
    <w:rsid w:val="37456707"/>
    <w:rsid w:val="37763636"/>
    <w:rsid w:val="37C30E8A"/>
    <w:rsid w:val="37F24AC8"/>
    <w:rsid w:val="381759D2"/>
    <w:rsid w:val="38480E8B"/>
    <w:rsid w:val="388B3B72"/>
    <w:rsid w:val="389603E5"/>
    <w:rsid w:val="38E12D87"/>
    <w:rsid w:val="38E64110"/>
    <w:rsid w:val="38FB458C"/>
    <w:rsid w:val="39671A73"/>
    <w:rsid w:val="397C515C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D850F4"/>
    <w:rsid w:val="3BEE0580"/>
    <w:rsid w:val="3C0B410B"/>
    <w:rsid w:val="3C384DCF"/>
    <w:rsid w:val="3C976DF4"/>
    <w:rsid w:val="3CF05BD6"/>
    <w:rsid w:val="3D1C4922"/>
    <w:rsid w:val="3D1E3E64"/>
    <w:rsid w:val="3D3D0FF7"/>
    <w:rsid w:val="3D4B4E43"/>
    <w:rsid w:val="3D5A73E3"/>
    <w:rsid w:val="3D612415"/>
    <w:rsid w:val="3D84001F"/>
    <w:rsid w:val="3DDD21ED"/>
    <w:rsid w:val="3E2D1005"/>
    <w:rsid w:val="3E3A22E1"/>
    <w:rsid w:val="3E90732A"/>
    <w:rsid w:val="3E9926CE"/>
    <w:rsid w:val="3E9B449B"/>
    <w:rsid w:val="3EA81F49"/>
    <w:rsid w:val="3F3B5547"/>
    <w:rsid w:val="3F3E228C"/>
    <w:rsid w:val="3F6D089C"/>
    <w:rsid w:val="3F74469D"/>
    <w:rsid w:val="3FC71B2F"/>
    <w:rsid w:val="3FC842E5"/>
    <w:rsid w:val="3FCD4B96"/>
    <w:rsid w:val="400D0624"/>
    <w:rsid w:val="40460DB1"/>
    <w:rsid w:val="406B17AC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A348A"/>
    <w:rsid w:val="42FB2482"/>
    <w:rsid w:val="430F1DFA"/>
    <w:rsid w:val="431A03A7"/>
    <w:rsid w:val="43566196"/>
    <w:rsid w:val="43574A8C"/>
    <w:rsid w:val="43735964"/>
    <w:rsid w:val="43905B7A"/>
    <w:rsid w:val="43940D94"/>
    <w:rsid w:val="43DC58E7"/>
    <w:rsid w:val="43F24B4D"/>
    <w:rsid w:val="441721E2"/>
    <w:rsid w:val="442F62DC"/>
    <w:rsid w:val="4469395D"/>
    <w:rsid w:val="4469669F"/>
    <w:rsid w:val="44861637"/>
    <w:rsid w:val="4497385F"/>
    <w:rsid w:val="44F77E71"/>
    <w:rsid w:val="45096577"/>
    <w:rsid w:val="45321D2C"/>
    <w:rsid w:val="45441B33"/>
    <w:rsid w:val="458C6D06"/>
    <w:rsid w:val="45D90E6A"/>
    <w:rsid w:val="45EF5002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B09F4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684A45"/>
    <w:rsid w:val="4B6B71A0"/>
    <w:rsid w:val="4B736055"/>
    <w:rsid w:val="4BA34CEB"/>
    <w:rsid w:val="4BB02B6D"/>
    <w:rsid w:val="4BB10D39"/>
    <w:rsid w:val="4BCA68CF"/>
    <w:rsid w:val="4C167B7B"/>
    <w:rsid w:val="4C317C43"/>
    <w:rsid w:val="4C3C2946"/>
    <w:rsid w:val="4C4B205E"/>
    <w:rsid w:val="4C59349D"/>
    <w:rsid w:val="4C6636A9"/>
    <w:rsid w:val="4C775D36"/>
    <w:rsid w:val="4C781D2F"/>
    <w:rsid w:val="4CC663E7"/>
    <w:rsid w:val="4CC96A7D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16442"/>
    <w:rsid w:val="4E1475C8"/>
    <w:rsid w:val="4E284CA5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0A4531"/>
    <w:rsid w:val="511A3BEC"/>
    <w:rsid w:val="51962A9D"/>
    <w:rsid w:val="51972515"/>
    <w:rsid w:val="51EB34B1"/>
    <w:rsid w:val="51FF5973"/>
    <w:rsid w:val="521257A8"/>
    <w:rsid w:val="52183A4E"/>
    <w:rsid w:val="5220009F"/>
    <w:rsid w:val="5234149C"/>
    <w:rsid w:val="52377DDC"/>
    <w:rsid w:val="527073CB"/>
    <w:rsid w:val="527F1783"/>
    <w:rsid w:val="52846D9A"/>
    <w:rsid w:val="52FE0128"/>
    <w:rsid w:val="530652B2"/>
    <w:rsid w:val="530A4688"/>
    <w:rsid w:val="532816BF"/>
    <w:rsid w:val="53373E0C"/>
    <w:rsid w:val="53426123"/>
    <w:rsid w:val="53453DD9"/>
    <w:rsid w:val="536E3E21"/>
    <w:rsid w:val="538E0450"/>
    <w:rsid w:val="53BB3680"/>
    <w:rsid w:val="53C72872"/>
    <w:rsid w:val="53E86827"/>
    <w:rsid w:val="53FB2602"/>
    <w:rsid w:val="5427667E"/>
    <w:rsid w:val="542F1C96"/>
    <w:rsid w:val="54355718"/>
    <w:rsid w:val="5464760C"/>
    <w:rsid w:val="547054E9"/>
    <w:rsid w:val="547D210D"/>
    <w:rsid w:val="54896E72"/>
    <w:rsid w:val="54CC4A72"/>
    <w:rsid w:val="550651B9"/>
    <w:rsid w:val="55161E36"/>
    <w:rsid w:val="55384B9A"/>
    <w:rsid w:val="554418AE"/>
    <w:rsid w:val="556A0188"/>
    <w:rsid w:val="557F74D7"/>
    <w:rsid w:val="55802008"/>
    <w:rsid w:val="558401B0"/>
    <w:rsid w:val="5587510D"/>
    <w:rsid w:val="558F3365"/>
    <w:rsid w:val="55997C5D"/>
    <w:rsid w:val="55A7026D"/>
    <w:rsid w:val="55D2258D"/>
    <w:rsid w:val="55FF26C7"/>
    <w:rsid w:val="5633793B"/>
    <w:rsid w:val="563F16BE"/>
    <w:rsid w:val="56412D21"/>
    <w:rsid w:val="56693F3D"/>
    <w:rsid w:val="56A33EB2"/>
    <w:rsid w:val="56F63546"/>
    <w:rsid w:val="56FE7A61"/>
    <w:rsid w:val="57225377"/>
    <w:rsid w:val="5723655B"/>
    <w:rsid w:val="577E523D"/>
    <w:rsid w:val="57904490"/>
    <w:rsid w:val="579E445A"/>
    <w:rsid w:val="57AA2D86"/>
    <w:rsid w:val="57CE7EE7"/>
    <w:rsid w:val="57EB6225"/>
    <w:rsid w:val="57FB18AC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9EA7E2A"/>
    <w:rsid w:val="5A29621A"/>
    <w:rsid w:val="5A382944"/>
    <w:rsid w:val="5A5F7481"/>
    <w:rsid w:val="5A7442DD"/>
    <w:rsid w:val="5AC10B8B"/>
    <w:rsid w:val="5AF356FD"/>
    <w:rsid w:val="5AFF2DDD"/>
    <w:rsid w:val="5B214CAE"/>
    <w:rsid w:val="5B3163D6"/>
    <w:rsid w:val="5B325558"/>
    <w:rsid w:val="5B3F7F6B"/>
    <w:rsid w:val="5B4C28D6"/>
    <w:rsid w:val="5B682BF6"/>
    <w:rsid w:val="5B752D69"/>
    <w:rsid w:val="5BB0614D"/>
    <w:rsid w:val="5BB37A71"/>
    <w:rsid w:val="5BD46F51"/>
    <w:rsid w:val="5BDB1AF0"/>
    <w:rsid w:val="5BFB718E"/>
    <w:rsid w:val="5C1D780C"/>
    <w:rsid w:val="5C311744"/>
    <w:rsid w:val="5C4C26D6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16CC5"/>
    <w:rsid w:val="5E89568C"/>
    <w:rsid w:val="5E9B51C5"/>
    <w:rsid w:val="5EB733A7"/>
    <w:rsid w:val="5EC7698C"/>
    <w:rsid w:val="5EEA61D6"/>
    <w:rsid w:val="5EF31400"/>
    <w:rsid w:val="5EF73C40"/>
    <w:rsid w:val="5F0D49FD"/>
    <w:rsid w:val="5F17346F"/>
    <w:rsid w:val="5F223BC2"/>
    <w:rsid w:val="5F237C90"/>
    <w:rsid w:val="5F2531EC"/>
    <w:rsid w:val="5F426465"/>
    <w:rsid w:val="5F795ED8"/>
    <w:rsid w:val="5FF74375"/>
    <w:rsid w:val="60077E9B"/>
    <w:rsid w:val="600E3020"/>
    <w:rsid w:val="60284131"/>
    <w:rsid w:val="60524784"/>
    <w:rsid w:val="60662B5E"/>
    <w:rsid w:val="609B56A3"/>
    <w:rsid w:val="60BB7E2A"/>
    <w:rsid w:val="61083D3E"/>
    <w:rsid w:val="61383CF2"/>
    <w:rsid w:val="61715E12"/>
    <w:rsid w:val="61720F5D"/>
    <w:rsid w:val="618C6DE5"/>
    <w:rsid w:val="619D03CC"/>
    <w:rsid w:val="61B054B5"/>
    <w:rsid w:val="61C46D86"/>
    <w:rsid w:val="61D6150A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5AF1CEB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13947"/>
    <w:rsid w:val="66DD7A5E"/>
    <w:rsid w:val="66E60657"/>
    <w:rsid w:val="66E85E80"/>
    <w:rsid w:val="670C27D3"/>
    <w:rsid w:val="67283D40"/>
    <w:rsid w:val="674A5D88"/>
    <w:rsid w:val="67571687"/>
    <w:rsid w:val="67715260"/>
    <w:rsid w:val="6795212D"/>
    <w:rsid w:val="67D0240D"/>
    <w:rsid w:val="67D059A1"/>
    <w:rsid w:val="67F034D6"/>
    <w:rsid w:val="680C5D17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343E93"/>
    <w:rsid w:val="6C644A96"/>
    <w:rsid w:val="6C9C64A9"/>
    <w:rsid w:val="6CA004D6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675D32"/>
    <w:rsid w:val="6E757DED"/>
    <w:rsid w:val="6E9713E5"/>
    <w:rsid w:val="6EAB1730"/>
    <w:rsid w:val="6EC75A21"/>
    <w:rsid w:val="6ED07197"/>
    <w:rsid w:val="6F164F21"/>
    <w:rsid w:val="6F2238D1"/>
    <w:rsid w:val="6F2D45E9"/>
    <w:rsid w:val="6F316223"/>
    <w:rsid w:val="6F534B1A"/>
    <w:rsid w:val="6F73224F"/>
    <w:rsid w:val="6FA106EF"/>
    <w:rsid w:val="6FA55283"/>
    <w:rsid w:val="70455D99"/>
    <w:rsid w:val="7058688D"/>
    <w:rsid w:val="70895437"/>
    <w:rsid w:val="70BB7E2E"/>
    <w:rsid w:val="70D00FA5"/>
    <w:rsid w:val="70DA4B80"/>
    <w:rsid w:val="70E86FF8"/>
    <w:rsid w:val="715C69F2"/>
    <w:rsid w:val="716852A3"/>
    <w:rsid w:val="717148AB"/>
    <w:rsid w:val="71756AF0"/>
    <w:rsid w:val="717E178D"/>
    <w:rsid w:val="71EC1799"/>
    <w:rsid w:val="71FC1B22"/>
    <w:rsid w:val="724454D7"/>
    <w:rsid w:val="72556DCE"/>
    <w:rsid w:val="72580AB2"/>
    <w:rsid w:val="726A5B7C"/>
    <w:rsid w:val="728B256D"/>
    <w:rsid w:val="728E2620"/>
    <w:rsid w:val="731B22D8"/>
    <w:rsid w:val="73403C95"/>
    <w:rsid w:val="734C504E"/>
    <w:rsid w:val="736B7F57"/>
    <w:rsid w:val="73702C94"/>
    <w:rsid w:val="73725E6B"/>
    <w:rsid w:val="738F6FDF"/>
    <w:rsid w:val="73A54012"/>
    <w:rsid w:val="73C54A14"/>
    <w:rsid w:val="73EB431E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09378A"/>
    <w:rsid w:val="761F5AB3"/>
    <w:rsid w:val="7642258A"/>
    <w:rsid w:val="76D1369E"/>
    <w:rsid w:val="76E96906"/>
    <w:rsid w:val="76ED5F8C"/>
    <w:rsid w:val="770C411F"/>
    <w:rsid w:val="772B7660"/>
    <w:rsid w:val="774F1456"/>
    <w:rsid w:val="775716E1"/>
    <w:rsid w:val="775E0D45"/>
    <w:rsid w:val="7774393E"/>
    <w:rsid w:val="77766CCE"/>
    <w:rsid w:val="77836A39"/>
    <w:rsid w:val="778E6268"/>
    <w:rsid w:val="77940933"/>
    <w:rsid w:val="779D2EFE"/>
    <w:rsid w:val="77BD2150"/>
    <w:rsid w:val="77E061F1"/>
    <w:rsid w:val="780B3E35"/>
    <w:rsid w:val="78143405"/>
    <w:rsid w:val="781D570B"/>
    <w:rsid w:val="78B669A5"/>
    <w:rsid w:val="78BA029A"/>
    <w:rsid w:val="78D83C4D"/>
    <w:rsid w:val="78D9177D"/>
    <w:rsid w:val="78DA1D2B"/>
    <w:rsid w:val="78EA5195"/>
    <w:rsid w:val="78FB4337"/>
    <w:rsid w:val="78FE614A"/>
    <w:rsid w:val="79001A62"/>
    <w:rsid w:val="79144DE3"/>
    <w:rsid w:val="791B54B2"/>
    <w:rsid w:val="792821F6"/>
    <w:rsid w:val="792853C1"/>
    <w:rsid w:val="793A4F6C"/>
    <w:rsid w:val="79821A9D"/>
    <w:rsid w:val="79905EA0"/>
    <w:rsid w:val="79BF47B7"/>
    <w:rsid w:val="79BF6786"/>
    <w:rsid w:val="7A0144D3"/>
    <w:rsid w:val="7A213D7E"/>
    <w:rsid w:val="7A404E2F"/>
    <w:rsid w:val="7AA407CF"/>
    <w:rsid w:val="7AE27D5F"/>
    <w:rsid w:val="7B096BB5"/>
    <w:rsid w:val="7B2808A5"/>
    <w:rsid w:val="7BA53BFA"/>
    <w:rsid w:val="7C05628B"/>
    <w:rsid w:val="7C251697"/>
    <w:rsid w:val="7C4727C3"/>
    <w:rsid w:val="7C5C19AE"/>
    <w:rsid w:val="7C8C2963"/>
    <w:rsid w:val="7CA61855"/>
    <w:rsid w:val="7CAD4288"/>
    <w:rsid w:val="7CE2147D"/>
    <w:rsid w:val="7D0A01DB"/>
    <w:rsid w:val="7D297A81"/>
    <w:rsid w:val="7D2C6578"/>
    <w:rsid w:val="7D2F2F54"/>
    <w:rsid w:val="7D521FA6"/>
    <w:rsid w:val="7D8E6D1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5F40E3"/>
    <w:rsid w:val="7F7663AF"/>
    <w:rsid w:val="7F8C1CCD"/>
    <w:rsid w:val="7F9F3139"/>
    <w:rsid w:val="7FAB3A77"/>
    <w:rsid w:val="7FB5429A"/>
    <w:rsid w:val="7FBA6D37"/>
    <w:rsid w:val="7FC14D7F"/>
    <w:rsid w:val="7FC46E5A"/>
    <w:rsid w:val="7FCB42E3"/>
    <w:rsid w:val="7FD825AC"/>
    <w:rsid w:val="7FDD1714"/>
    <w:rsid w:val="7FE46896"/>
    <w:rsid w:val="7FE82125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B15B54-48B5-4B91-BCEA-F584B77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5"/>
    <w:autoRedefine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5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6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0"/>
    <w:autoRedefine/>
    <w:uiPriority w:val="99"/>
    <w:unhideWhenUsed/>
    <w:qFormat/>
    <w:rsid w:val="00F53F23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8">
    <w:name w:val="header"/>
    <w:basedOn w:val="a"/>
    <w:link w:val="Char1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aa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autoRedefine/>
    <w:unhideWhenUsed/>
    <w:qFormat/>
    <w:rPr>
      <w:vertAlign w:val="superscript"/>
    </w:rPr>
  </w:style>
  <w:style w:type="character" w:customStyle="1" w:styleId="Char1">
    <w:name w:val="页眉 Char"/>
    <w:basedOn w:val="a0"/>
    <w:link w:val="a8"/>
    <w:autoRedefine/>
    <w:qFormat/>
    <w:rPr>
      <w:sz w:val="18"/>
      <w:szCs w:val="18"/>
    </w:rPr>
  </w:style>
  <w:style w:type="character" w:customStyle="1" w:styleId="Char0">
    <w:name w:val="页脚 Char"/>
    <w:basedOn w:val="a0"/>
    <w:link w:val="a7"/>
    <w:autoRedefine/>
    <w:uiPriority w:val="99"/>
    <w:qFormat/>
    <w:rsid w:val="00F53F23"/>
    <w:rPr>
      <w:rFonts w:ascii="Arial" w:hAnsi="Arial"/>
      <w:kern w:val="2"/>
      <w:sz w:val="18"/>
      <w:szCs w:val="18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6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10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lenovo</cp:lastModifiedBy>
  <cp:revision>10</cp:revision>
  <cp:lastPrinted>2023-09-13T00:40:00Z</cp:lastPrinted>
  <dcterms:created xsi:type="dcterms:W3CDTF">2020-07-28T01:27:00Z</dcterms:created>
  <dcterms:modified xsi:type="dcterms:W3CDTF">2024-03-11T11:04:00Z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278145514_btnclosed</vt:lpwstr>
  </property>
  <property fmtid="{D5CDD505-2E9C-101B-9397-08002B2CF9AE}" pid="4" name="ICV">
    <vt:lpwstr>41009D8A242F41458749D4C9CABD75D3_13</vt:lpwstr>
  </property>
</Properties>
</file>