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苏州</w:t>
      </w:r>
      <w:r>
        <w:rPr>
          <w:rFonts w:hint="eastAsia"/>
          <w:b/>
          <w:bCs/>
          <w:sz w:val="52"/>
          <w:szCs w:val="52"/>
          <w:lang w:val="en-US" w:eastAsia="zh-CN"/>
        </w:rPr>
        <w:t>工业园区众创空间</w:t>
      </w:r>
      <w:r>
        <w:rPr>
          <w:b/>
          <w:bCs/>
          <w:sz w:val="52"/>
          <w:szCs w:val="52"/>
        </w:rPr>
        <w:t>绩效</w:t>
      </w:r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评</w:t>
      </w:r>
      <w:r>
        <w:rPr>
          <w:rFonts w:hint="eastAsia"/>
          <w:b/>
          <w:bCs/>
          <w:sz w:val="52"/>
          <w:szCs w:val="52"/>
          <w:lang w:eastAsia="zh-CN"/>
        </w:rPr>
        <w:t>价</w:t>
      </w:r>
      <w:r>
        <w:rPr>
          <w:b/>
          <w:bCs/>
          <w:sz w:val="52"/>
          <w:szCs w:val="52"/>
        </w:rPr>
        <w:t>申报书</w:t>
      </w:r>
    </w:p>
    <w:p>
      <w:pPr>
        <w:jc w:val="center"/>
        <w:rPr>
          <w:b/>
          <w:bCs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uto"/>
        <w:jc w:val="center"/>
        <w:textAlignment w:val="auto"/>
        <w:rPr>
          <w:b/>
          <w:bCs/>
          <w:sz w:val="52"/>
          <w:szCs w:val="52"/>
        </w:rPr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 w:line="480" w:lineRule="auto"/>
        <w:jc w:val="both"/>
        <w:textAlignment w:val="auto"/>
        <w:rPr>
          <w:rFonts w:hint="default" w:ascii="宋体" w:hAnsi="宋体" w:eastAsia="宋体" w:cs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众创空间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名称：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 w:line="480" w:lineRule="auto"/>
        <w:jc w:val="both"/>
        <w:textAlignment w:val="auto"/>
        <w:rPr>
          <w:rFonts w:hint="default" w:cs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运营主体名称：  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 w:line="480" w:lineRule="auto"/>
        <w:jc w:val="both"/>
        <w:textAlignment w:val="auto"/>
        <w:rPr>
          <w:rFonts w:hint="default" w:cs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负责人：        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Lines="50" w:after="0" w:afterLines="50" w:line="480" w:lineRule="auto"/>
        <w:jc w:val="both"/>
        <w:textAlignment w:val="auto"/>
        <w:rPr>
          <w:rFonts w:hint="eastAsia" w:cs="宋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 xml:space="preserve">联系方式：      </w:t>
      </w:r>
      <w:r>
        <w:rPr>
          <w:rFonts w:hint="eastAsia" w:cs="宋体"/>
          <w:b/>
          <w:bCs/>
          <w:sz w:val="30"/>
          <w:szCs w:val="30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uto"/>
        <w:jc w:val="both"/>
        <w:textAlignment w:val="auto"/>
        <w:rPr>
          <w:rFonts w:hint="eastAsia" w:cs="宋体"/>
          <w:b/>
          <w:bCs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uto"/>
        <w:jc w:val="both"/>
        <w:textAlignment w:val="auto"/>
        <w:rPr>
          <w:rFonts w:hint="eastAsia" w:cs="宋体"/>
          <w:b/>
          <w:bCs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uto"/>
        <w:jc w:val="both"/>
        <w:textAlignment w:val="auto"/>
        <w:rPr>
          <w:rFonts w:hint="eastAsia" w:cs="宋体"/>
          <w:b/>
          <w:bCs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auto"/>
        <w:jc w:val="both"/>
        <w:textAlignment w:val="auto"/>
        <w:rPr>
          <w:rFonts w:hint="eastAsia" w:cs="宋体"/>
          <w:b/>
          <w:bCs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580" w:right="1580" w:firstLine="0"/>
        <w:jc w:val="center"/>
        <w:textAlignment w:val="auto"/>
        <w:rPr>
          <w:w w:val="105"/>
          <w:sz w:val="32"/>
          <w:szCs w:val="24"/>
        </w:rPr>
      </w:pPr>
      <w:r>
        <w:rPr>
          <w:rFonts w:hint="eastAsia"/>
          <w:w w:val="105"/>
          <w:sz w:val="32"/>
          <w:szCs w:val="24"/>
        </w:rPr>
        <w:t xml:space="preserve">年 </w:t>
      </w:r>
      <w:r>
        <w:rPr>
          <w:w w:val="105"/>
          <w:sz w:val="32"/>
          <w:szCs w:val="24"/>
        </w:rPr>
        <w:t xml:space="preserve"> </w:t>
      </w:r>
      <w:r>
        <w:rPr>
          <w:rFonts w:hint="eastAsia"/>
          <w:w w:val="105"/>
          <w:sz w:val="32"/>
          <w:szCs w:val="24"/>
          <w:lang w:val="en-US" w:eastAsia="zh-CN"/>
        </w:rPr>
        <w:t xml:space="preserve"> </w:t>
      </w:r>
      <w:r>
        <w:rPr>
          <w:rFonts w:hint="eastAsia"/>
          <w:w w:val="105"/>
          <w:sz w:val="32"/>
          <w:szCs w:val="24"/>
        </w:rPr>
        <w:t xml:space="preserve"> 月 </w:t>
      </w:r>
      <w:r>
        <w:rPr>
          <w:w w:val="105"/>
          <w:sz w:val="32"/>
          <w:szCs w:val="24"/>
        </w:rPr>
        <w:t xml:space="preserve">   </w:t>
      </w:r>
      <w:r>
        <w:rPr>
          <w:rFonts w:hint="eastAsia"/>
          <w:w w:val="105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580" w:right="1580" w:firstLine="0"/>
        <w:jc w:val="center"/>
        <w:textAlignment w:val="auto"/>
        <w:rPr>
          <w:rFonts w:hint="default"/>
          <w:w w:val="105"/>
          <w:sz w:val="32"/>
          <w:szCs w:val="24"/>
          <w:lang w:val="en-US"/>
        </w:rPr>
      </w:pPr>
      <w:r>
        <w:rPr>
          <w:w w:val="105"/>
          <w:sz w:val="32"/>
          <w:szCs w:val="24"/>
        </w:rPr>
        <w:t>苏州</w:t>
      </w:r>
      <w:r>
        <w:rPr>
          <w:rFonts w:hint="eastAsia"/>
          <w:w w:val="105"/>
          <w:sz w:val="32"/>
          <w:szCs w:val="24"/>
          <w:lang w:val="en-US" w:eastAsia="zh-CN"/>
        </w:rPr>
        <w:t>工业园区科技创新委员会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580" w:right="1580" w:firstLine="0"/>
        <w:jc w:val="center"/>
        <w:textAlignment w:val="auto"/>
        <w:rPr>
          <w:w w:val="105"/>
          <w:sz w:val="28"/>
        </w:rPr>
        <w:sectPr>
          <w:pgSz w:w="11910" w:h="16840"/>
          <w:pgMar w:top="2041" w:right="1559" w:bottom="1928" w:left="1559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w w:val="105"/>
          <w:sz w:val="32"/>
          <w:szCs w:val="24"/>
        </w:rPr>
        <w:t>二O二二年</w:t>
      </w:r>
    </w:p>
    <w:tbl>
      <w:tblPr>
        <w:tblStyle w:val="7"/>
        <w:tblW w:w="5298" w:type="pct"/>
        <w:jc w:val="center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235"/>
        <w:gridCol w:w="900"/>
        <w:gridCol w:w="249"/>
        <w:gridCol w:w="1384"/>
        <w:gridCol w:w="1271"/>
        <w:gridCol w:w="116"/>
        <w:gridCol w:w="1477"/>
        <w:gridCol w:w="533"/>
        <w:gridCol w:w="769"/>
        <w:gridCol w:w="1384"/>
        <w:gridCol w:w="1408"/>
      </w:tblGrid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众创空间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71" w:type="pct"/>
            <w:gridSpan w:val="1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运营主体名称</w:t>
            </w:r>
          </w:p>
        </w:tc>
        <w:tc>
          <w:tcPr>
            <w:tcW w:w="4271" w:type="pct"/>
            <w:gridSpan w:val="1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注册时间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载体正式运营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注册资金（万元）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4271" w:type="pct"/>
            <w:gridSpan w:val="1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运营主体性质</w:t>
            </w:r>
          </w:p>
        </w:tc>
        <w:tc>
          <w:tcPr>
            <w:tcW w:w="4271" w:type="pct"/>
            <w:gridSpan w:val="10"/>
            <w:vAlign w:val="center"/>
          </w:tcPr>
          <w:p>
            <w:pPr>
              <w:pStyle w:val="2"/>
              <w:ind w:left="0" w:leftChars="0" w:right="0" w:rightChars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口事业单位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口国有企业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口民营企业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口其他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2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孵化载体类型</w:t>
            </w:r>
          </w:p>
        </w:tc>
        <w:tc>
          <w:tcPr>
            <w:tcW w:w="4271" w:type="pct"/>
            <w:gridSpan w:val="10"/>
            <w:vAlign w:val="center"/>
          </w:tcPr>
          <w:p>
            <w:pPr>
              <w:spacing w:after="60" w:line="2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1.综合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 2.专业（专业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载体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请勾选专业领域）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□电子信息          □先进制造             □航空航天 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□现代交通          □生物医药与医疗器械   □新材料 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□新能源与节能      □地球、空间与海洋     □环境保护 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□核应用技术        □现代农业             □文化创意 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□其他，请填写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口国家级 口省级 口市级</w:t>
            </w: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获得最高级别的时间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ind w:left="420" w:leftChars="0" w:right="0" w:rightChars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日常联系人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载体地址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面积（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在孵创业团队和企业总数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在孵企业数量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二、绩效评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内容:（评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时间:2021年1月1日至2021年12月31日）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（一）服务能力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.专职人员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孵化载体服务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人员数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专业孵化服务人员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440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专业孵化服务人员与在孵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企业数量比例</w:t>
            </w:r>
          </w:p>
        </w:tc>
        <w:tc>
          <w:tcPr>
            <w:tcW w:w="2559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.创业导师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728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创业导师数</w:t>
            </w:r>
          </w:p>
        </w:tc>
        <w:tc>
          <w:tcPr>
            <w:tcW w:w="1711" w:type="pct"/>
            <w:gridSpan w:val="4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6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创业导师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服务创业团队和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企业数量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440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创业导师平均服务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企业数量</w:t>
            </w:r>
          </w:p>
        </w:tc>
        <w:tc>
          <w:tcPr>
            <w:tcW w:w="2559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.孵化基金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440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孵化基金设立总额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2559" w:type="pct"/>
            <w:gridSpan w:val="6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.专业服务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3396" w:type="pct"/>
            <w:gridSpan w:val="9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在孵创业团队和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企业中同一产业领域从事研发、生产的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企业占在孵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创业团队和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企业总数的比例</w:t>
            </w:r>
          </w:p>
        </w:tc>
        <w:tc>
          <w:tcPr>
            <w:tcW w:w="1603" w:type="pct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（二）孵化绩效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培育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当年新增在孵企业数量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当年入库科技型中小企业数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当年新增高新技术企业数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当年获得投融资的在孵企业数量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2.人才培育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在孵创业团队和企业新增获得区级及以上科技人才计划数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62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个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62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个</w:t>
            </w:r>
          </w:p>
        </w:tc>
        <w:tc>
          <w:tcPr>
            <w:tcW w:w="6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58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个</w:t>
            </w:r>
          </w:p>
        </w:tc>
        <w:tc>
          <w:tcPr>
            <w:tcW w:w="62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区级</w:t>
            </w:r>
          </w:p>
        </w:tc>
        <w:tc>
          <w:tcPr>
            <w:tcW w:w="63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个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3.知识产权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新增发明专利申请、发明专利授权的在孵企业数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（三）可持续发展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1.孵化收入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当年服务收入和投资收入占总收入的比例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众创空间总收入增长率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2.吸纳就业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在孵创业团队和企业吸纳大专以上人员就业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创业团队和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企业当年吸纳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大专以上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应届毕业生数量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在孵创业团队和企业当年吸纳海外高层次人才数量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3.氛围营造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在苏州工业园区主办或承办的各类创新创业活动数量（主办方不多于3家）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（四）满意度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1.统计配合度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积极参与完成众创空间相关统计等工作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2.企业满意度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孵化服务满意度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3.活动参与度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是否积极组织在孵团队和企业参加各级创新创业大赛等赛事活动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-SA"/>
              </w:rPr>
              <w:t>4.支持双创基地建设</w:t>
            </w: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3157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是否积极参与园区大众创业万众创新示范基地（全球化创业方向）建设</w:t>
            </w:r>
          </w:p>
        </w:tc>
        <w:tc>
          <w:tcPr>
            <w:tcW w:w="184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6" w:hRule="atLeast"/>
          <w:jc w:val="center"/>
        </w:trPr>
        <w:tc>
          <w:tcPr>
            <w:tcW w:w="113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填报单位</w:t>
            </w:r>
          </w:p>
        </w:tc>
        <w:tc>
          <w:tcPr>
            <w:tcW w:w="3866" w:type="pct"/>
            <w:gridSpan w:val="9"/>
            <w:vAlign w:val="center"/>
          </w:tcPr>
          <w:p>
            <w:pPr>
              <w:widowControl/>
              <w:shd w:val="clear" w:color="auto" w:fill="FFFFFF"/>
              <w:spacing w:line="59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本单位保证提交的材料和数据真实、客观、准确，不存在虚报、虚构等弄虚作假情况。</w:t>
            </w:r>
          </w:p>
          <w:p>
            <w:pPr>
              <w:widowControl/>
              <w:shd w:val="clear" w:color="auto" w:fill="FFFFFF"/>
              <w:spacing w:line="59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590" w:lineRule="exac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法人代表（签章）：             （公章）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运营情况表</w:t>
      </w:r>
    </w:p>
    <w:p>
      <w:pPr>
        <w:pStyle w:val="2"/>
        <w:wordWrap w:val="0"/>
        <w:ind w:left="0" w:leftChars="0" w:firstLine="0" w:firstLineChars="0"/>
        <w:jc w:val="right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4"/>
          <w:szCs w:val="24"/>
          <w:lang w:val="en-US" w:eastAsia="zh-CN"/>
        </w:rPr>
        <w:t xml:space="preserve">单位：万元    </w:t>
      </w:r>
    </w:p>
    <w:tbl>
      <w:tblPr>
        <w:tblStyle w:val="7"/>
        <w:tblW w:w="14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185"/>
        <w:gridCol w:w="1635"/>
        <w:gridCol w:w="1770"/>
        <w:gridCol w:w="1425"/>
        <w:gridCol w:w="1312"/>
        <w:gridCol w:w="2260"/>
        <w:gridCol w:w="2250"/>
        <w:gridCol w:w="1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年份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总收入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其中，服务收入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其中，房租及物业收入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其中，投资收入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其中，其它收入</w:t>
            </w: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获得各级财政资助额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当年享受税收优惠政策免税金额总计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运营成本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2020年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2021年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2020年度财务报表、2021年度财务报表</w:t>
      </w:r>
    </w:p>
    <w:p>
      <w:pP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孵化载体服务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情况表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700"/>
        <w:gridCol w:w="1410"/>
        <w:gridCol w:w="1935"/>
        <w:gridCol w:w="1425"/>
        <w:gridCol w:w="1815"/>
        <w:gridCol w:w="5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创业、投融资、企业管理等经验或创业服务相关培训情况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须附：1.运营主体公司为专职人员缴纳社保的相关证明材料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840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专职人员具备专业服务能力的相关证明材料。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创业导师情况表</w:t>
      </w:r>
    </w:p>
    <w:tbl>
      <w:tblPr>
        <w:tblStyle w:val="8"/>
        <w:tblW w:w="14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755"/>
        <w:gridCol w:w="3481"/>
        <w:gridCol w:w="1980"/>
        <w:gridCol w:w="3030"/>
        <w:gridCol w:w="1951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服务领域</w:t>
            </w: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服务创业团队和企业数量</w:t>
            </w: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400" w:lineRule="exact"/>
              <w:ind w:left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须附：1.与导师签订的辅导协议或聘书等相关材料。</w:t>
      </w:r>
    </w:p>
    <w:p>
      <w:pPr>
        <w:ind w:firstLine="840" w:firstLineChars="30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2.创业导师辅导企业相关图片、活动报道等材料。</w:t>
      </w:r>
    </w:p>
    <w:p>
      <w:pP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附件4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在孵创业团队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情况汇总表</w:t>
      </w:r>
    </w:p>
    <w:tbl>
      <w:tblPr>
        <w:tblStyle w:val="7"/>
        <w:tblW w:w="4266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769"/>
        <w:gridCol w:w="637"/>
        <w:gridCol w:w="527"/>
        <w:gridCol w:w="1072"/>
        <w:gridCol w:w="993"/>
        <w:gridCol w:w="1161"/>
        <w:gridCol w:w="1491"/>
        <w:gridCol w:w="1053"/>
        <w:gridCol w:w="785"/>
        <w:gridCol w:w="951"/>
        <w:gridCol w:w="1088"/>
        <w:gridCol w:w="1093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在孵创业团队名称</w:t>
            </w: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入驻时间</w:t>
            </w: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技术领域</w:t>
            </w: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  <w:t>当年是否转化为企业</w:t>
            </w: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  <w:t>转化为企业时间</w:t>
            </w: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获得投融资</w:t>
            </w: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获得区级及以上科技人才计划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，需例举级别</w:t>
            </w: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新增发明专利申请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授权</w:t>
            </w: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员工数</w:t>
            </w: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当年吸纳大专以上人员就业数</w:t>
            </w: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当年吸纳大专以上应届毕业生数</w:t>
            </w: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当年吸纳海外高层次人才数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0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4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1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ind w:firstLine="0" w:firstLineChars="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须附：1.所有在孵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</w:t>
      </w:r>
      <w:r>
        <w:rPr>
          <w:rFonts w:hint="eastAsia" w:ascii="仿宋" w:hAnsi="仿宋" w:eastAsia="仿宋" w:cs="仿宋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众创空间</w:t>
      </w:r>
      <w:r>
        <w:rPr>
          <w:rFonts w:hint="eastAsia" w:ascii="仿宋" w:hAnsi="仿宋" w:eastAsia="仿宋" w:cs="仿宋"/>
          <w:kern w:val="0"/>
          <w:sz w:val="28"/>
          <w:szCs w:val="28"/>
        </w:rPr>
        <w:t>签署的孵化服务协议或入驻协议复印件。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.申请专利或获得知识产权的在孵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企业须提供知识产权申请或拥有证书复印件。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.获得投融资的在孵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企业须提供投融资协议、银行流水或工商变更截屏等可说明投融资发生的材料。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获得区级及以上人才政策须提供公示证明等材料。</w:t>
      </w:r>
    </w:p>
    <w:p>
      <w:pP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附件5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在孵企业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情况汇总表</w:t>
      </w:r>
    </w:p>
    <w:tbl>
      <w:tblPr>
        <w:tblStyle w:val="7"/>
        <w:tblW w:w="4587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760"/>
        <w:gridCol w:w="1036"/>
        <w:gridCol w:w="634"/>
        <w:gridCol w:w="527"/>
        <w:gridCol w:w="1218"/>
        <w:gridCol w:w="943"/>
        <w:gridCol w:w="1051"/>
        <w:gridCol w:w="1484"/>
        <w:gridCol w:w="1051"/>
        <w:gridCol w:w="782"/>
        <w:gridCol w:w="949"/>
        <w:gridCol w:w="1085"/>
        <w:gridCol w:w="1090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在孵企业名称</w:t>
            </w: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注册时间</w:t>
            </w: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入驻时间</w:t>
            </w: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技术领域</w:t>
            </w: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当年是否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入库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科技型中小企业，填写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入库登记编号</w:t>
            </w: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获评高新技术企业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获得投融资</w:t>
            </w: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获得区级及以上科技人才计划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，需例举级别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新增发明专利申请</w:t>
            </w: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授权</w:t>
            </w: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员工数</w:t>
            </w: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当年吸纳大专以上人员就业数</w:t>
            </w: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当年吸纳大专以上应届毕业生数</w:t>
            </w: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当年吸纳海外高层次人才数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88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22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6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30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3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24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7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3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须附：1.所有在孵企业的营业执照复印件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材料要求加盖在孵企业公章。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2.所有在孵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企业与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众创空间</w:t>
      </w:r>
      <w:r>
        <w:rPr>
          <w:rFonts w:hint="eastAsia" w:ascii="仿宋" w:hAnsi="仿宋" w:eastAsia="仿宋" w:cs="仿宋"/>
          <w:kern w:val="0"/>
          <w:sz w:val="28"/>
          <w:szCs w:val="28"/>
        </w:rPr>
        <w:t>签署的孵化服务协议或入驻协议复印件。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3.申请专利或获得知识产权的在孵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企业须提供知识产权申请或拥有证书复印件。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4.获得投融资的在孵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创业团队和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企业须提供投融资协议、银行流水或工商变更截屏等可说明投融资发生的材料。</w:t>
      </w:r>
    </w:p>
    <w:p>
      <w:pPr>
        <w:tabs>
          <w:tab w:val="left" w:pos="-2340"/>
          <w:tab w:val="left" w:pos="1080"/>
        </w:tabs>
        <w:spacing w:line="590" w:lineRule="exact"/>
        <w:ind w:firstLine="840" w:firstLineChars="3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获得区级及以上人才政策须提供公示证明等材料。</w:t>
      </w:r>
    </w:p>
    <w:p>
      <w:pP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附件6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举办或承办各类创新创业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活动汇总表</w:t>
      </w:r>
    </w:p>
    <w:tbl>
      <w:tblPr>
        <w:tblStyle w:val="7"/>
        <w:tblW w:w="460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483"/>
        <w:gridCol w:w="3603"/>
        <w:gridCol w:w="3540"/>
        <w:gridCol w:w="3540"/>
        <w:gridCol w:w="14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15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活动时间</w:t>
            </w:r>
          </w:p>
        </w:tc>
        <w:tc>
          <w:tcPr>
            <w:tcW w:w="1251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主办单位</w:t>
            </w: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活动地点</w:t>
            </w:r>
          </w:p>
        </w:tc>
        <w:tc>
          <w:tcPr>
            <w:tcW w:w="50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参会人数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2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须附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：举办或承办各类创新创业活动证明材料，如活动通知、签到表、活动照片、活动宣传等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附件7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活动参与情况汇总表</w:t>
      </w:r>
    </w:p>
    <w:tbl>
      <w:tblPr>
        <w:tblStyle w:val="7"/>
        <w:tblW w:w="4144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215"/>
        <w:gridCol w:w="3352"/>
        <w:gridCol w:w="55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、组织在孵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创业团队或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企业参加科技创业大赛等活动清单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42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科技创业大赛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295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团队或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2147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7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4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积极参与双创示范基地建设，提供孵化服务案例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4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案例名称</w:t>
            </w:r>
          </w:p>
        </w:tc>
        <w:tc>
          <w:tcPr>
            <w:tcW w:w="344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案例描述（主要介绍通过什么服务，促进创业团队或企业达到什么成效，如何带动园区双创示范基地建设）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14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42" w:type="pct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Lines="50" w:after="100" w:afterAutospacing="1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-2340"/>
          <w:tab w:val="left" w:pos="1080"/>
        </w:tabs>
        <w:spacing w:line="59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须附</w:t>
      </w: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：参加科技创业大赛等活动证明材料，如活动照片、获奖证书等。</w:t>
      </w:r>
    </w:p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20AB"/>
    <w:rsid w:val="05BB24F7"/>
    <w:rsid w:val="06674C27"/>
    <w:rsid w:val="10C33E5F"/>
    <w:rsid w:val="155F49F6"/>
    <w:rsid w:val="21D71D29"/>
    <w:rsid w:val="29696890"/>
    <w:rsid w:val="2E7B05F9"/>
    <w:rsid w:val="301B67AD"/>
    <w:rsid w:val="31F31537"/>
    <w:rsid w:val="44B10561"/>
    <w:rsid w:val="48C93571"/>
    <w:rsid w:val="49CD0469"/>
    <w:rsid w:val="525F10A7"/>
    <w:rsid w:val="5472687E"/>
    <w:rsid w:val="567E5324"/>
    <w:rsid w:val="5788245D"/>
    <w:rsid w:val="5A1B5B07"/>
    <w:rsid w:val="5C3A28C4"/>
    <w:rsid w:val="67EB6467"/>
    <w:rsid w:val="6E0C2425"/>
    <w:rsid w:val="6F5F4EB6"/>
    <w:rsid w:val="709D5D2D"/>
    <w:rsid w:val="7A405B4E"/>
    <w:rsid w:val="7D26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70"/>
      <w:ind w:left="2352" w:right="2350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 w:line="240" w:lineRule="auto"/>
      <w:ind w:left="420" w:firstLine="210"/>
    </w:pPr>
    <w:rPr>
      <w:rFonts w:ascii="Times New Roman" w:hAnsi="Times New Roman" w:eastAsia="仿宋_GB2312"/>
      <w:sz w:val="30"/>
    </w:rPr>
  </w:style>
  <w:style w:type="paragraph" w:styleId="3">
    <w:name w:val="Body Text Indent"/>
    <w:basedOn w:val="1"/>
    <w:qFormat/>
    <w:uiPriority w:val="0"/>
    <w:pPr>
      <w:spacing w:line="600" w:lineRule="exact"/>
      <w:ind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6">
    <w:name w:val="Title"/>
    <w:basedOn w:val="1"/>
    <w:qFormat/>
    <w:uiPriority w:val="1"/>
    <w:pPr>
      <w:spacing w:before="94"/>
      <w:ind w:left="1582" w:right="1580"/>
      <w:jc w:val="center"/>
    </w:pPr>
    <w:rPr>
      <w:rFonts w:ascii="宋体" w:hAnsi="宋体" w:eastAsia="宋体" w:cs="宋体"/>
      <w:sz w:val="66"/>
      <w:szCs w:val="66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8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2022-01-12T09:22:00Z</dcterms:created>
  <dc:creator>SIPAI</dc:creator>
  <cp:lastModifiedBy>田泽宇</cp:lastModifiedBy>
  <dcterms:modified xsi:type="dcterms:W3CDTF">2022-03-16T08:04:58Z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1F97E52305FC469BBC3A40C2EBEC779B</vt:lpwstr>
  </property>
</Properties>
</file>