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3353D2" w14:textId="56B0DF01" w:rsidR="001637C7" w:rsidRPr="00227969" w:rsidRDefault="005F49B8" w:rsidP="008215D2">
      <w:pPr>
        <w:pStyle w:val="1"/>
        <w:ind w:firstLine="640"/>
        <w:jc w:val="center"/>
        <w:rPr>
          <w:rFonts w:ascii="微软雅黑" w:eastAsia="微软雅黑" w:hAnsi="微软雅黑"/>
          <w:sz w:val="32"/>
          <w:szCs w:val="32"/>
        </w:rPr>
      </w:pPr>
      <w:r w:rsidRPr="005F49B8">
        <w:rPr>
          <w:rFonts w:ascii="微软雅黑" w:eastAsia="微软雅黑" w:hAnsi="微软雅黑" w:hint="eastAsia"/>
          <w:sz w:val="32"/>
          <w:szCs w:val="32"/>
        </w:rPr>
        <w:t>人才子女就读</w:t>
      </w:r>
      <w:proofErr w:type="gramStart"/>
      <w:r w:rsidRPr="005F49B8">
        <w:rPr>
          <w:rFonts w:ascii="微软雅黑" w:eastAsia="微软雅黑" w:hAnsi="微软雅黑" w:hint="eastAsia"/>
          <w:sz w:val="32"/>
          <w:szCs w:val="32"/>
        </w:rPr>
        <w:t>园区非</w:t>
      </w:r>
      <w:proofErr w:type="gramEnd"/>
      <w:r w:rsidRPr="005F49B8">
        <w:rPr>
          <w:rFonts w:ascii="微软雅黑" w:eastAsia="微软雅黑" w:hAnsi="微软雅黑" w:hint="eastAsia"/>
          <w:sz w:val="32"/>
          <w:szCs w:val="32"/>
        </w:rPr>
        <w:t>公办学校学费补贴申请操作手册</w:t>
      </w:r>
    </w:p>
    <w:p w14:paraId="23237E3A" w14:textId="2FC1A327" w:rsidR="001637C7" w:rsidRPr="00227969" w:rsidRDefault="000326AB" w:rsidP="000326AB">
      <w:pPr>
        <w:pStyle w:val="2"/>
        <w:numPr>
          <w:ilvl w:val="0"/>
          <w:numId w:val="2"/>
        </w:numPr>
        <w:spacing w:before="156" w:after="156"/>
        <w:ind w:firstLineChars="0"/>
        <w:rPr>
          <w:rFonts w:ascii="微软雅黑" w:eastAsia="微软雅黑" w:hAnsi="微软雅黑"/>
          <w:sz w:val="24"/>
          <w:szCs w:val="24"/>
        </w:rPr>
      </w:pPr>
      <w:r w:rsidRPr="00227969">
        <w:rPr>
          <w:rFonts w:ascii="微软雅黑" w:eastAsia="微软雅黑" w:hAnsi="微软雅黑" w:hint="eastAsia"/>
          <w:sz w:val="24"/>
          <w:szCs w:val="24"/>
        </w:rPr>
        <w:t>系统访问路径</w:t>
      </w:r>
    </w:p>
    <w:p w14:paraId="553D3DD7" w14:textId="52FEF553" w:rsidR="000326AB" w:rsidRPr="00227969" w:rsidRDefault="000326AB" w:rsidP="000326AB">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本业务支持电脑端和手机端在线办理。</w:t>
      </w:r>
      <w:bookmarkStart w:id="0" w:name="_GoBack"/>
      <w:bookmarkEnd w:id="0"/>
    </w:p>
    <w:p w14:paraId="1A164094" w14:textId="6519F465" w:rsidR="000326AB" w:rsidRPr="00227969" w:rsidRDefault="000326AB" w:rsidP="000326AB">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1、电脑端路径：</w:t>
      </w:r>
    </w:p>
    <w:p w14:paraId="095C6A6E" w14:textId="77777777" w:rsidR="006241EE" w:rsidRPr="00227969" w:rsidRDefault="000326AB" w:rsidP="006241EE">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打开苏州工业园区管委会</w:t>
      </w:r>
      <w:proofErr w:type="gramStart"/>
      <w:r w:rsidRPr="00227969">
        <w:rPr>
          <w:rFonts w:ascii="微软雅黑" w:eastAsia="微软雅黑" w:hAnsi="微软雅黑" w:hint="eastAsia"/>
          <w:bCs/>
          <w:szCs w:val="24"/>
        </w:rPr>
        <w:t>一网通办</w:t>
      </w:r>
      <w:proofErr w:type="gramEnd"/>
      <w:r w:rsidRPr="00227969">
        <w:rPr>
          <w:rFonts w:ascii="微软雅黑" w:eastAsia="微软雅黑" w:hAnsi="微软雅黑"/>
          <w:bCs/>
          <w:szCs w:val="24"/>
        </w:rPr>
        <w:fldChar w:fldCharType="begin"/>
      </w:r>
      <w:r w:rsidRPr="00227969">
        <w:rPr>
          <w:rFonts w:ascii="微软雅黑" w:eastAsia="微软雅黑" w:hAnsi="微软雅黑"/>
          <w:bCs/>
          <w:szCs w:val="24"/>
        </w:rPr>
        <w:instrText xml:space="preserve"> HYPERLINK "http://one.sipac.gov.cn" </w:instrText>
      </w:r>
      <w:r w:rsidRPr="00227969">
        <w:rPr>
          <w:rFonts w:ascii="微软雅黑" w:eastAsia="微软雅黑" w:hAnsi="微软雅黑"/>
          <w:bCs/>
          <w:szCs w:val="24"/>
        </w:rPr>
        <w:fldChar w:fldCharType="separate"/>
      </w:r>
      <w:r w:rsidRPr="00227969">
        <w:rPr>
          <w:rStyle w:val="a6"/>
          <w:rFonts w:ascii="微软雅黑" w:eastAsia="微软雅黑" w:hAnsi="微软雅黑"/>
          <w:bCs/>
          <w:szCs w:val="24"/>
        </w:rPr>
        <w:t>http://one.sipac.gov.cn</w:t>
      </w:r>
      <w:r w:rsidRPr="00227969">
        <w:rPr>
          <w:rFonts w:ascii="微软雅黑" w:eastAsia="微软雅黑" w:hAnsi="微软雅黑"/>
          <w:bCs/>
          <w:szCs w:val="24"/>
        </w:rPr>
        <w:fldChar w:fldCharType="end"/>
      </w:r>
      <w:r w:rsidRPr="00227969">
        <w:rPr>
          <w:rFonts w:ascii="微软雅黑" w:eastAsia="微软雅黑" w:hAnsi="微软雅黑" w:hint="eastAsia"/>
          <w:bCs/>
          <w:szCs w:val="24"/>
        </w:rPr>
        <w:t>顶部导航找到人才服务</w:t>
      </w:r>
      <w:r w:rsidRPr="00227969">
        <w:rPr>
          <w:rFonts w:ascii="微软雅黑" w:eastAsia="微软雅黑" w:hAnsi="微软雅黑"/>
          <w:bCs/>
          <w:szCs w:val="24"/>
        </w:rPr>
        <w:t>-&gt;人才安居工程-&gt;人才子女学费补贴</w:t>
      </w:r>
      <w:r w:rsidR="006241EE" w:rsidRPr="00227969">
        <w:rPr>
          <w:rFonts w:ascii="微软雅黑" w:eastAsia="微软雅黑" w:hAnsi="微软雅黑" w:hint="eastAsia"/>
          <w:bCs/>
          <w:szCs w:val="24"/>
        </w:rPr>
        <w:t>，点击底部“在线办理”。</w:t>
      </w:r>
    </w:p>
    <w:p w14:paraId="20F5C466" w14:textId="75D487F4" w:rsidR="000326AB" w:rsidRPr="00227969" w:rsidRDefault="000326AB" w:rsidP="000326AB">
      <w:pPr>
        <w:spacing w:before="156" w:after="156"/>
        <w:ind w:firstLine="480"/>
        <w:rPr>
          <w:rFonts w:ascii="微软雅黑" w:eastAsia="微软雅黑" w:hAnsi="微软雅黑"/>
          <w:bCs/>
          <w:szCs w:val="24"/>
        </w:rPr>
      </w:pPr>
      <w:r w:rsidRPr="00227969">
        <w:rPr>
          <w:noProof/>
          <w:szCs w:val="24"/>
        </w:rPr>
        <w:drawing>
          <wp:inline distT="0" distB="0" distL="0" distR="0" wp14:anchorId="1B7CEA61" wp14:editId="4B1E087A">
            <wp:extent cx="5274310" cy="2339975"/>
            <wp:effectExtent l="19050" t="19050" r="21590" b="222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339975"/>
                    </a:xfrm>
                    <a:prstGeom prst="rect">
                      <a:avLst/>
                    </a:prstGeom>
                    <a:ln>
                      <a:solidFill>
                        <a:schemeClr val="bg1">
                          <a:lumMod val="95000"/>
                        </a:schemeClr>
                      </a:solidFill>
                    </a:ln>
                  </pic:spPr>
                </pic:pic>
              </a:graphicData>
            </a:graphic>
          </wp:inline>
        </w:drawing>
      </w:r>
    </w:p>
    <w:p w14:paraId="7CC3F774" w14:textId="68807AE0" w:rsidR="006241EE" w:rsidRPr="00227969" w:rsidRDefault="006241EE" w:rsidP="006241EE">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根据系统提示完成个人用户登录，若无个人用户，</w:t>
      </w:r>
      <w:r w:rsidR="0063494D">
        <w:rPr>
          <w:rFonts w:ascii="微软雅黑" w:eastAsia="微软雅黑" w:hAnsi="微软雅黑" w:hint="eastAsia"/>
          <w:bCs/>
          <w:szCs w:val="24"/>
        </w:rPr>
        <w:t>请优先选择</w:t>
      </w:r>
      <w:r w:rsidRPr="00227969">
        <w:rPr>
          <w:rFonts w:ascii="微软雅黑" w:eastAsia="微软雅黑" w:hAnsi="微软雅黑" w:hint="eastAsia"/>
          <w:bCs/>
          <w:szCs w:val="24"/>
        </w:rPr>
        <w:t>支付宝登录。</w:t>
      </w:r>
      <w:r w:rsidR="0063494D">
        <w:rPr>
          <w:rFonts w:ascii="微软雅黑" w:eastAsia="微软雅黑" w:hAnsi="微软雅黑" w:hint="eastAsia"/>
          <w:bCs/>
          <w:szCs w:val="24"/>
        </w:rPr>
        <w:t>若无支付宝，请点击“注册账号”注册新账号后进行实名认证。</w:t>
      </w:r>
      <w:r w:rsidRPr="00227969">
        <w:rPr>
          <w:rFonts w:ascii="微软雅黑" w:eastAsia="微软雅黑" w:hAnsi="微软雅黑" w:hint="eastAsia"/>
          <w:bCs/>
          <w:szCs w:val="24"/>
        </w:rPr>
        <w:t>（本业务申请需完成实名认证，用普通账号登录后需先完成实名认证，选择支付宝登录则可免实名认证</w:t>
      </w:r>
      <w:r w:rsidR="0063494D">
        <w:rPr>
          <w:rFonts w:ascii="微软雅黑" w:eastAsia="微软雅黑" w:hAnsi="微软雅黑" w:hint="eastAsia"/>
          <w:bCs/>
          <w:szCs w:val="24"/>
        </w:rPr>
        <w:t>，</w:t>
      </w:r>
      <w:r w:rsidR="0063494D" w:rsidRPr="0063494D">
        <w:rPr>
          <w:rFonts w:ascii="微软雅黑" w:eastAsia="微软雅黑" w:hAnsi="微软雅黑" w:hint="eastAsia"/>
          <w:bCs/>
          <w:color w:val="FF0000"/>
          <w:szCs w:val="24"/>
        </w:rPr>
        <w:t>建议优先选择支付宝登录</w:t>
      </w:r>
      <w:r w:rsidRPr="00227969">
        <w:rPr>
          <w:rFonts w:ascii="微软雅黑" w:eastAsia="微软雅黑" w:hAnsi="微软雅黑" w:hint="eastAsia"/>
          <w:bCs/>
          <w:szCs w:val="24"/>
        </w:rPr>
        <w:t>）</w:t>
      </w:r>
    </w:p>
    <w:p w14:paraId="4FAA0908" w14:textId="583C8E25" w:rsidR="00FF5CE7" w:rsidRPr="00227969" w:rsidRDefault="00FF5CE7" w:rsidP="006241EE">
      <w:pPr>
        <w:spacing w:before="156" w:after="156"/>
        <w:ind w:firstLine="480"/>
        <w:rPr>
          <w:rFonts w:ascii="微软雅黑" w:eastAsia="微软雅黑" w:hAnsi="微软雅黑"/>
          <w:bCs/>
          <w:szCs w:val="24"/>
        </w:rPr>
      </w:pPr>
      <w:r w:rsidRPr="00227969">
        <w:rPr>
          <w:noProof/>
          <w:szCs w:val="24"/>
        </w:rPr>
        <w:lastRenderedPageBreak/>
        <w:drawing>
          <wp:inline distT="0" distB="0" distL="0" distR="0" wp14:anchorId="262612A9" wp14:editId="19BF7169">
            <wp:extent cx="5274310" cy="2332355"/>
            <wp:effectExtent l="19050" t="19050" r="21590" b="1079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32355"/>
                    </a:xfrm>
                    <a:prstGeom prst="rect">
                      <a:avLst/>
                    </a:prstGeom>
                    <a:ln>
                      <a:solidFill>
                        <a:schemeClr val="accent1"/>
                      </a:solidFill>
                    </a:ln>
                  </pic:spPr>
                </pic:pic>
              </a:graphicData>
            </a:graphic>
          </wp:inline>
        </w:drawing>
      </w:r>
    </w:p>
    <w:p w14:paraId="321040E2" w14:textId="50D2F2F6" w:rsidR="00FF5CE7" w:rsidRPr="00227969" w:rsidRDefault="00FF5CE7" w:rsidP="006241EE">
      <w:pPr>
        <w:spacing w:before="156" w:after="156"/>
        <w:ind w:firstLine="480"/>
        <w:rPr>
          <w:rFonts w:ascii="微软雅黑" w:eastAsia="微软雅黑" w:hAnsi="微软雅黑"/>
          <w:bCs/>
          <w:szCs w:val="24"/>
        </w:rPr>
      </w:pPr>
      <w:r w:rsidRPr="00227969">
        <w:rPr>
          <w:noProof/>
          <w:szCs w:val="24"/>
        </w:rPr>
        <w:drawing>
          <wp:inline distT="0" distB="0" distL="0" distR="0" wp14:anchorId="47BFA5DA" wp14:editId="06DC4674">
            <wp:extent cx="5274310" cy="2348230"/>
            <wp:effectExtent l="19050" t="19050" r="21590" b="139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348230"/>
                    </a:xfrm>
                    <a:prstGeom prst="rect">
                      <a:avLst/>
                    </a:prstGeom>
                    <a:ln>
                      <a:solidFill>
                        <a:schemeClr val="accent1"/>
                      </a:solidFill>
                    </a:ln>
                  </pic:spPr>
                </pic:pic>
              </a:graphicData>
            </a:graphic>
          </wp:inline>
        </w:drawing>
      </w:r>
    </w:p>
    <w:p w14:paraId="5E89B67B" w14:textId="1D3FA192" w:rsidR="006241EE" w:rsidRPr="00227969" w:rsidRDefault="000326AB" w:rsidP="006241EE">
      <w:pPr>
        <w:spacing w:before="156" w:after="156"/>
        <w:ind w:firstLine="480"/>
        <w:rPr>
          <w:rFonts w:ascii="微软雅黑" w:eastAsia="微软雅黑" w:hAnsi="微软雅黑"/>
          <w:bCs/>
          <w:szCs w:val="24"/>
        </w:rPr>
      </w:pPr>
      <w:r w:rsidRPr="00227969">
        <w:rPr>
          <w:noProof/>
          <w:szCs w:val="24"/>
        </w:rPr>
        <w:drawing>
          <wp:inline distT="0" distB="0" distL="0" distR="0" wp14:anchorId="6D84FB30" wp14:editId="70BD76A8">
            <wp:extent cx="5274310" cy="2367280"/>
            <wp:effectExtent l="19050" t="19050" r="2159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367280"/>
                    </a:xfrm>
                    <a:prstGeom prst="rect">
                      <a:avLst/>
                    </a:prstGeom>
                    <a:ln>
                      <a:solidFill>
                        <a:schemeClr val="accent1"/>
                      </a:solidFill>
                    </a:ln>
                  </pic:spPr>
                </pic:pic>
              </a:graphicData>
            </a:graphic>
          </wp:inline>
        </w:drawing>
      </w:r>
    </w:p>
    <w:p w14:paraId="0A7A5DED" w14:textId="163D4ED9" w:rsidR="00FF5CE7" w:rsidRDefault="006241EE" w:rsidP="00FF5CE7">
      <w:pPr>
        <w:spacing w:before="156" w:after="156"/>
        <w:ind w:firstLine="480"/>
        <w:rPr>
          <w:rFonts w:ascii="微软雅黑" w:eastAsia="微软雅黑" w:hAnsi="微软雅黑"/>
          <w:bCs/>
          <w:szCs w:val="24"/>
        </w:rPr>
      </w:pPr>
      <w:r w:rsidRPr="00227969">
        <w:rPr>
          <w:noProof/>
          <w:szCs w:val="24"/>
        </w:rPr>
        <w:lastRenderedPageBreak/>
        <w:drawing>
          <wp:inline distT="0" distB="0" distL="0" distR="0" wp14:anchorId="4028213C" wp14:editId="4682A6A3">
            <wp:extent cx="5274310" cy="2310765"/>
            <wp:effectExtent l="19050" t="19050" r="21590" b="133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310765"/>
                    </a:xfrm>
                    <a:prstGeom prst="rect">
                      <a:avLst/>
                    </a:prstGeom>
                    <a:ln>
                      <a:solidFill>
                        <a:schemeClr val="bg1">
                          <a:lumMod val="95000"/>
                        </a:schemeClr>
                      </a:solidFill>
                    </a:ln>
                  </pic:spPr>
                </pic:pic>
              </a:graphicData>
            </a:graphic>
          </wp:inline>
        </w:drawing>
      </w:r>
    </w:p>
    <w:p w14:paraId="3373AE8C" w14:textId="4159C291" w:rsidR="0063494D" w:rsidRPr="00227969" w:rsidRDefault="0063494D" w:rsidP="00FF5CE7">
      <w:pPr>
        <w:spacing w:before="156" w:after="156"/>
        <w:ind w:firstLine="480"/>
        <w:rPr>
          <w:rFonts w:ascii="微软雅黑" w:eastAsia="微软雅黑" w:hAnsi="微软雅黑"/>
          <w:bCs/>
          <w:szCs w:val="24"/>
        </w:rPr>
      </w:pPr>
      <w:r>
        <w:rPr>
          <w:noProof/>
        </w:rPr>
        <w:drawing>
          <wp:inline distT="0" distB="0" distL="0" distR="0" wp14:anchorId="2B8A15C9" wp14:editId="2E118E20">
            <wp:extent cx="5274310" cy="2286635"/>
            <wp:effectExtent l="19050" t="19050" r="21590" b="184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86635"/>
                    </a:xfrm>
                    <a:prstGeom prst="rect">
                      <a:avLst/>
                    </a:prstGeom>
                    <a:ln>
                      <a:solidFill>
                        <a:schemeClr val="accent1"/>
                      </a:solidFill>
                    </a:ln>
                  </pic:spPr>
                </pic:pic>
              </a:graphicData>
            </a:graphic>
          </wp:inline>
        </w:drawing>
      </w:r>
    </w:p>
    <w:p w14:paraId="292CFE9C" w14:textId="61433A77" w:rsidR="006241EE" w:rsidRPr="00227969" w:rsidRDefault="006241EE" w:rsidP="006241EE">
      <w:pPr>
        <w:spacing w:before="156" w:after="156"/>
        <w:ind w:firstLine="480"/>
        <w:rPr>
          <w:rFonts w:ascii="微软雅黑" w:eastAsia="微软雅黑" w:hAnsi="微软雅黑"/>
          <w:bCs/>
          <w:szCs w:val="24"/>
        </w:rPr>
      </w:pPr>
      <w:r w:rsidRPr="00227969">
        <w:rPr>
          <w:rFonts w:ascii="微软雅黑" w:eastAsia="微软雅黑" w:hAnsi="微软雅黑"/>
          <w:bCs/>
          <w:szCs w:val="24"/>
        </w:rPr>
        <w:t>2</w:t>
      </w:r>
      <w:r w:rsidRPr="00227969">
        <w:rPr>
          <w:rFonts w:ascii="微软雅黑" w:eastAsia="微软雅黑" w:hAnsi="微软雅黑" w:hint="eastAsia"/>
          <w:bCs/>
          <w:szCs w:val="24"/>
        </w:rPr>
        <w:t>、手机端路径：</w:t>
      </w:r>
    </w:p>
    <w:p w14:paraId="7EF8AF07" w14:textId="2ED8D0A8" w:rsidR="001637C7" w:rsidRPr="00227969" w:rsidRDefault="006241EE" w:rsidP="006241EE">
      <w:pPr>
        <w:spacing w:before="156" w:after="156"/>
        <w:ind w:firstLine="480"/>
        <w:rPr>
          <w:rFonts w:ascii="微软雅黑" w:eastAsia="微软雅黑" w:hAnsi="微软雅黑"/>
          <w:bCs/>
          <w:szCs w:val="24"/>
        </w:rPr>
      </w:pPr>
      <w:proofErr w:type="gramStart"/>
      <w:r w:rsidRPr="00227969">
        <w:rPr>
          <w:rFonts w:ascii="微软雅黑" w:eastAsia="微软雅黑" w:hAnsi="微软雅黑" w:hint="eastAsia"/>
          <w:bCs/>
          <w:szCs w:val="24"/>
        </w:rPr>
        <w:t>微信扫描</w:t>
      </w:r>
      <w:proofErr w:type="gramEnd"/>
      <w:r w:rsidRPr="00227969">
        <w:rPr>
          <w:rFonts w:ascii="微软雅黑" w:eastAsia="微软雅黑" w:hAnsi="微软雅黑" w:hint="eastAsia"/>
          <w:bCs/>
          <w:szCs w:val="24"/>
        </w:rPr>
        <w:t>以下二</w:t>
      </w:r>
      <w:proofErr w:type="gramStart"/>
      <w:r w:rsidRPr="00227969">
        <w:rPr>
          <w:rFonts w:ascii="微软雅黑" w:eastAsia="微软雅黑" w:hAnsi="微软雅黑" w:hint="eastAsia"/>
          <w:bCs/>
          <w:szCs w:val="24"/>
        </w:rPr>
        <w:t>维码进入</w:t>
      </w:r>
      <w:proofErr w:type="gramEnd"/>
      <w:r w:rsidRPr="00227969">
        <w:rPr>
          <w:rFonts w:ascii="微软雅黑" w:eastAsia="微软雅黑" w:hAnsi="微软雅黑" w:hint="eastAsia"/>
          <w:bCs/>
          <w:szCs w:val="24"/>
        </w:rPr>
        <w:t>苏州工业园区</w:t>
      </w:r>
      <w:proofErr w:type="gramStart"/>
      <w:r w:rsidRPr="00227969">
        <w:rPr>
          <w:rFonts w:ascii="微软雅黑" w:eastAsia="微软雅黑" w:hAnsi="微软雅黑" w:hint="eastAsia"/>
          <w:bCs/>
          <w:szCs w:val="24"/>
        </w:rPr>
        <w:t>一网通办小</w:t>
      </w:r>
      <w:proofErr w:type="gramEnd"/>
      <w:r w:rsidRPr="00227969">
        <w:rPr>
          <w:rFonts w:ascii="微软雅黑" w:eastAsia="微软雅黑" w:hAnsi="微软雅黑" w:hint="eastAsia"/>
          <w:bCs/>
          <w:szCs w:val="24"/>
        </w:rPr>
        <w:t>程序首页找到人才服务-&gt;人才安居工程-&gt;人才子女学费补贴在手机上进行办理。</w:t>
      </w:r>
    </w:p>
    <w:p w14:paraId="36A6AA86" w14:textId="60F5B7E8" w:rsidR="006241EE" w:rsidRPr="00227969" w:rsidRDefault="006241EE">
      <w:pPr>
        <w:spacing w:before="156" w:after="156"/>
        <w:ind w:firstLine="480"/>
        <w:rPr>
          <w:rFonts w:ascii="微软雅黑" w:eastAsia="微软雅黑" w:hAnsi="微软雅黑"/>
          <w:bCs/>
          <w:szCs w:val="24"/>
        </w:rPr>
      </w:pPr>
      <w:r w:rsidRPr="00227969">
        <w:rPr>
          <w:rFonts w:ascii="方正仿宋_GBK" w:eastAsia="方正仿宋_GBK"/>
          <w:noProof/>
          <w:szCs w:val="24"/>
        </w:rPr>
        <w:drawing>
          <wp:inline distT="0" distB="0" distL="0" distR="0" wp14:anchorId="4A995624" wp14:editId="778A8BD3">
            <wp:extent cx="1162050" cy="1162050"/>
            <wp:effectExtent l="19050" t="19050" r="19050" b="190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7832" cy="1187832"/>
                    </a:xfrm>
                    <a:prstGeom prst="rect">
                      <a:avLst/>
                    </a:prstGeom>
                    <a:noFill/>
                    <a:ln>
                      <a:solidFill>
                        <a:schemeClr val="bg1">
                          <a:lumMod val="95000"/>
                        </a:schemeClr>
                      </a:solidFill>
                    </a:ln>
                  </pic:spPr>
                </pic:pic>
              </a:graphicData>
            </a:graphic>
          </wp:inline>
        </w:drawing>
      </w:r>
    </w:p>
    <w:p w14:paraId="4D9D306C" w14:textId="77777777" w:rsidR="006241EE" w:rsidRPr="00227969" w:rsidRDefault="006241EE">
      <w:pPr>
        <w:spacing w:before="156" w:after="156"/>
        <w:ind w:firstLine="480"/>
        <w:rPr>
          <w:rFonts w:ascii="微软雅黑" w:eastAsia="微软雅黑" w:hAnsi="微软雅黑"/>
          <w:bCs/>
          <w:szCs w:val="24"/>
        </w:rPr>
      </w:pPr>
    </w:p>
    <w:p w14:paraId="7C40CD8B" w14:textId="5E56AE91" w:rsidR="00EA08A6" w:rsidRPr="00227969" w:rsidRDefault="006241EE" w:rsidP="00EA08A6">
      <w:pPr>
        <w:pStyle w:val="2"/>
        <w:numPr>
          <w:ilvl w:val="0"/>
          <w:numId w:val="2"/>
        </w:numPr>
        <w:spacing w:before="156" w:after="156"/>
        <w:ind w:firstLineChars="0"/>
        <w:rPr>
          <w:rFonts w:ascii="微软雅黑" w:eastAsia="微软雅黑" w:hAnsi="微软雅黑"/>
          <w:sz w:val="24"/>
          <w:szCs w:val="24"/>
        </w:rPr>
      </w:pPr>
      <w:r w:rsidRPr="00227969">
        <w:rPr>
          <w:rFonts w:ascii="微软雅黑" w:eastAsia="微软雅黑" w:hAnsi="微软雅黑" w:hint="eastAsia"/>
          <w:sz w:val="24"/>
          <w:szCs w:val="24"/>
        </w:rPr>
        <w:lastRenderedPageBreak/>
        <w:t>补贴</w:t>
      </w:r>
      <w:r w:rsidR="0015393F" w:rsidRPr="00227969">
        <w:rPr>
          <w:rFonts w:ascii="微软雅黑" w:eastAsia="微软雅黑" w:hAnsi="微软雅黑" w:hint="eastAsia"/>
          <w:sz w:val="24"/>
          <w:szCs w:val="24"/>
        </w:rPr>
        <w:t>申请</w:t>
      </w:r>
    </w:p>
    <w:p w14:paraId="1E0DB776" w14:textId="578DB629" w:rsidR="0095013A" w:rsidRPr="00227969" w:rsidRDefault="0095013A" w:rsidP="0095013A">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点击开始申请后，系统会</w:t>
      </w:r>
      <w:r w:rsidR="00EA08A6" w:rsidRPr="00227969">
        <w:rPr>
          <w:rFonts w:ascii="微软雅黑" w:eastAsia="微软雅黑" w:hAnsi="微软雅黑" w:hint="eastAsia"/>
          <w:bCs/>
          <w:szCs w:val="24"/>
        </w:rPr>
        <w:t>根据申请人</w:t>
      </w:r>
      <w:proofErr w:type="gramStart"/>
      <w:r w:rsidR="00EA08A6" w:rsidRPr="00227969">
        <w:rPr>
          <w:rFonts w:ascii="微软雅黑" w:eastAsia="微软雅黑" w:hAnsi="微软雅黑" w:hint="eastAsia"/>
          <w:bCs/>
          <w:szCs w:val="24"/>
        </w:rPr>
        <w:t>才情况</w:t>
      </w:r>
      <w:proofErr w:type="gramEnd"/>
      <w:r w:rsidRPr="00227969">
        <w:rPr>
          <w:rFonts w:ascii="微软雅黑" w:eastAsia="微软雅黑" w:hAnsi="微软雅黑" w:hint="eastAsia"/>
          <w:bCs/>
          <w:szCs w:val="24"/>
        </w:rPr>
        <w:t>进行判断，部分已在库人才如是由园区自主申报入选的园区自主申报入选的国家级重大人才引进工程，江苏省高层创新创业人才，姑苏创新创业领军人才、金鸡</w:t>
      </w:r>
      <w:proofErr w:type="gramStart"/>
      <w:r w:rsidRPr="00227969">
        <w:rPr>
          <w:rFonts w:ascii="微软雅黑" w:eastAsia="微软雅黑" w:hAnsi="微软雅黑" w:hint="eastAsia"/>
          <w:bCs/>
          <w:szCs w:val="24"/>
        </w:rPr>
        <w:t>湖人才</w:t>
      </w:r>
      <w:proofErr w:type="gramEnd"/>
      <w:r w:rsidRPr="00227969">
        <w:rPr>
          <w:rFonts w:ascii="微软雅黑" w:eastAsia="微软雅黑" w:hAnsi="微软雅黑" w:hint="eastAsia"/>
          <w:bCs/>
          <w:szCs w:val="24"/>
        </w:rPr>
        <w:t>计划和江苏省“3</w:t>
      </w:r>
      <w:r w:rsidRPr="00227969">
        <w:rPr>
          <w:rFonts w:ascii="微软雅黑" w:eastAsia="微软雅黑" w:hAnsi="微软雅黑"/>
          <w:bCs/>
          <w:szCs w:val="24"/>
        </w:rPr>
        <w:t>33</w:t>
      </w:r>
      <w:r w:rsidRPr="00227969">
        <w:rPr>
          <w:rFonts w:ascii="微软雅黑" w:eastAsia="微软雅黑" w:hAnsi="微软雅黑" w:hint="eastAsia"/>
          <w:bCs/>
          <w:szCs w:val="24"/>
        </w:rPr>
        <w:t>高层次人才培养工程”等可直接开始申请，如若不能，可联系</w:t>
      </w:r>
      <w:r w:rsidRPr="00227969">
        <w:rPr>
          <w:rFonts w:ascii="微软雅黑" w:eastAsia="微软雅黑" w:hAnsi="微软雅黑"/>
          <w:bCs/>
          <w:szCs w:val="24"/>
        </w:rPr>
        <w:t>400-8696-086</w:t>
      </w:r>
      <w:r w:rsidRPr="00227969">
        <w:rPr>
          <w:rFonts w:ascii="微软雅黑" w:eastAsia="微软雅黑" w:hAnsi="微软雅黑" w:hint="eastAsia"/>
          <w:bCs/>
          <w:szCs w:val="24"/>
        </w:rPr>
        <w:t>咨询。</w:t>
      </w:r>
    </w:p>
    <w:p w14:paraId="1D637554" w14:textId="28DA6666" w:rsidR="00A65DF2" w:rsidRPr="00227969" w:rsidRDefault="0095013A" w:rsidP="0095013A">
      <w:pPr>
        <w:spacing w:before="156" w:after="156"/>
        <w:ind w:firstLineChars="0" w:firstLine="0"/>
        <w:rPr>
          <w:rFonts w:ascii="微软雅黑" w:eastAsia="微软雅黑" w:hAnsi="微软雅黑"/>
          <w:bCs/>
          <w:szCs w:val="24"/>
        </w:rPr>
      </w:pPr>
      <w:r w:rsidRPr="00227969">
        <w:rPr>
          <w:rFonts w:ascii="微软雅黑" w:eastAsia="微软雅黑" w:hAnsi="微软雅黑" w:hint="eastAsia"/>
          <w:bCs/>
          <w:szCs w:val="24"/>
        </w:rPr>
        <w:t xml:space="preserve"> </w:t>
      </w:r>
      <w:r w:rsidRPr="00227969">
        <w:rPr>
          <w:rFonts w:ascii="微软雅黑" w:eastAsia="微软雅黑" w:hAnsi="微软雅黑"/>
          <w:bCs/>
          <w:szCs w:val="24"/>
        </w:rPr>
        <w:t xml:space="preserve">    </w:t>
      </w:r>
      <w:r w:rsidRPr="00227969">
        <w:rPr>
          <w:rFonts w:ascii="微软雅黑" w:eastAsia="微软雅黑" w:hAnsi="微软雅黑" w:hint="eastAsia"/>
          <w:bCs/>
          <w:szCs w:val="24"/>
        </w:rPr>
        <w:t>其他情况如需要申请，需先进行</w:t>
      </w:r>
      <w:bookmarkStart w:id="1" w:name="_Hlk20681019"/>
      <w:r w:rsidRPr="00227969">
        <w:rPr>
          <w:rFonts w:ascii="微软雅黑" w:eastAsia="微软雅黑" w:hAnsi="微软雅黑" w:hint="eastAsia"/>
          <w:bCs/>
          <w:szCs w:val="24"/>
        </w:rPr>
        <w:t>人才安居工程政策适用对象认定</w:t>
      </w:r>
      <w:bookmarkEnd w:id="1"/>
      <w:r w:rsidRPr="00227969">
        <w:rPr>
          <w:rFonts w:ascii="微软雅黑" w:eastAsia="微软雅黑" w:hAnsi="微软雅黑" w:hint="eastAsia"/>
          <w:bCs/>
          <w:szCs w:val="24"/>
        </w:rPr>
        <w:t>，提交本人相关人才资质信息及证明材料，经业务人员审核认定为领军或高层次人才后，方可进行补贴申请。</w:t>
      </w:r>
    </w:p>
    <w:p w14:paraId="5D971CD0" w14:textId="123A8698" w:rsidR="00954101" w:rsidRPr="00227969" w:rsidRDefault="00FF5CE7" w:rsidP="0095013A">
      <w:pPr>
        <w:spacing w:before="156" w:after="156"/>
        <w:ind w:firstLineChars="0" w:firstLine="0"/>
        <w:rPr>
          <w:rFonts w:ascii="微软雅黑" w:eastAsia="微软雅黑" w:hAnsi="微软雅黑"/>
          <w:bCs/>
          <w:szCs w:val="24"/>
        </w:rPr>
      </w:pPr>
      <w:r w:rsidRPr="00227969">
        <w:rPr>
          <w:noProof/>
          <w:szCs w:val="24"/>
        </w:rPr>
        <w:drawing>
          <wp:inline distT="0" distB="0" distL="0" distR="0" wp14:anchorId="220EC477" wp14:editId="09EF6E47">
            <wp:extent cx="5274310" cy="2371090"/>
            <wp:effectExtent l="19050" t="19050" r="2159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371090"/>
                    </a:xfrm>
                    <a:prstGeom prst="rect">
                      <a:avLst/>
                    </a:prstGeom>
                    <a:ln>
                      <a:solidFill>
                        <a:schemeClr val="accent1"/>
                      </a:solidFill>
                    </a:ln>
                  </pic:spPr>
                </pic:pic>
              </a:graphicData>
            </a:graphic>
          </wp:inline>
        </w:drawing>
      </w:r>
    </w:p>
    <w:p w14:paraId="3B80DF2B" w14:textId="77777777" w:rsidR="00F50AC3" w:rsidRPr="00227969" w:rsidRDefault="00F50AC3" w:rsidP="00F50AC3">
      <w:pPr>
        <w:spacing w:before="156" w:after="156"/>
        <w:ind w:firstLine="480"/>
        <w:rPr>
          <w:rFonts w:ascii="微软雅黑" w:eastAsia="微软雅黑" w:hAnsi="微软雅黑"/>
          <w:bCs/>
          <w:color w:val="FF0000"/>
          <w:szCs w:val="24"/>
        </w:rPr>
      </w:pPr>
      <w:r w:rsidRPr="00227969">
        <w:rPr>
          <w:rFonts w:ascii="微软雅黑" w:eastAsia="微软雅黑" w:hAnsi="微软雅黑" w:hint="eastAsia"/>
          <w:bCs/>
          <w:color w:val="FF0000"/>
          <w:szCs w:val="24"/>
        </w:rPr>
        <w:t>以下说明针对需要先完成人才安居工程政策适用对象认定的情况：</w:t>
      </w:r>
    </w:p>
    <w:p w14:paraId="59FE56A0" w14:textId="77777777" w:rsidR="00F50AC3" w:rsidRPr="00227969" w:rsidRDefault="00F50AC3" w:rsidP="00F50AC3">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点击“立即认定”进入人才认定申请填报页面，根据提示填写相关信息并上</w:t>
      </w:r>
      <w:proofErr w:type="gramStart"/>
      <w:r w:rsidRPr="00227969">
        <w:rPr>
          <w:rFonts w:ascii="微软雅黑" w:eastAsia="微软雅黑" w:hAnsi="微软雅黑" w:hint="eastAsia"/>
          <w:bCs/>
          <w:szCs w:val="24"/>
        </w:rPr>
        <w:t>传相关</w:t>
      </w:r>
      <w:proofErr w:type="gramEnd"/>
      <w:r w:rsidRPr="00227969">
        <w:rPr>
          <w:rFonts w:ascii="微软雅黑" w:eastAsia="微软雅黑" w:hAnsi="微软雅黑" w:hint="eastAsia"/>
          <w:bCs/>
          <w:szCs w:val="24"/>
        </w:rPr>
        <w:t>人才资质、荣誉证明材料。</w:t>
      </w:r>
    </w:p>
    <w:p w14:paraId="0D4E2872" w14:textId="19F2029A" w:rsidR="00F50AC3" w:rsidRPr="00227969" w:rsidRDefault="00F50AC3" w:rsidP="00F50AC3">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人才认定申请提交后，请等待业务人员审核，业务人员审核通过之后即可收到系统短信提醒。如被审核退回，请登录苏州工业园区管委会</w:t>
      </w:r>
      <w:proofErr w:type="gramStart"/>
      <w:r w:rsidRPr="00227969">
        <w:rPr>
          <w:rFonts w:ascii="微软雅黑" w:eastAsia="微软雅黑" w:hAnsi="微软雅黑" w:hint="eastAsia"/>
          <w:bCs/>
          <w:szCs w:val="24"/>
        </w:rPr>
        <w:t>一网通办</w:t>
      </w:r>
      <w:proofErr w:type="gramEnd"/>
      <w:r w:rsidRPr="00227969">
        <w:rPr>
          <w:rFonts w:ascii="微软雅黑" w:eastAsia="微软雅黑" w:hAnsi="微软雅黑" w:hint="eastAsia"/>
          <w:bCs/>
          <w:szCs w:val="24"/>
        </w:rPr>
        <w:t>-人才服务-人才安居工程-人才安居工程政策适用对象认定-我的认定记录中进行修改查</w:t>
      </w:r>
      <w:r w:rsidRPr="00227969">
        <w:rPr>
          <w:rFonts w:ascii="微软雅黑" w:eastAsia="微软雅黑" w:hAnsi="微软雅黑" w:hint="eastAsia"/>
          <w:bCs/>
          <w:szCs w:val="24"/>
        </w:rPr>
        <w:lastRenderedPageBreak/>
        <w:t>看。</w:t>
      </w:r>
    </w:p>
    <w:p w14:paraId="0A725B9C" w14:textId="77777777" w:rsidR="00F50AC3" w:rsidRPr="00227969" w:rsidRDefault="00F50AC3" w:rsidP="00F50AC3">
      <w:pPr>
        <w:spacing w:before="156" w:after="156"/>
        <w:ind w:firstLine="480"/>
        <w:rPr>
          <w:rFonts w:ascii="微软雅黑" w:eastAsia="微软雅黑" w:hAnsi="微软雅黑"/>
          <w:bCs/>
          <w:szCs w:val="24"/>
        </w:rPr>
      </w:pPr>
      <w:r w:rsidRPr="00227969">
        <w:rPr>
          <w:noProof/>
          <w:szCs w:val="24"/>
        </w:rPr>
        <w:drawing>
          <wp:inline distT="0" distB="0" distL="0" distR="0" wp14:anchorId="488C629B" wp14:editId="4CAFA7B4">
            <wp:extent cx="5274310" cy="2315845"/>
            <wp:effectExtent l="19050" t="19050" r="21590" b="273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315845"/>
                    </a:xfrm>
                    <a:prstGeom prst="rect">
                      <a:avLst/>
                    </a:prstGeom>
                    <a:ln>
                      <a:solidFill>
                        <a:schemeClr val="accent1"/>
                      </a:solidFill>
                    </a:ln>
                  </pic:spPr>
                </pic:pic>
              </a:graphicData>
            </a:graphic>
          </wp:inline>
        </w:drawing>
      </w:r>
    </w:p>
    <w:p w14:paraId="60311A01" w14:textId="77777777" w:rsidR="00F50AC3" w:rsidRPr="00227969" w:rsidRDefault="00F50AC3" w:rsidP="00F50AC3">
      <w:pPr>
        <w:spacing w:before="156" w:after="156"/>
        <w:ind w:firstLine="480"/>
        <w:rPr>
          <w:rFonts w:ascii="微软雅黑" w:eastAsia="微软雅黑" w:hAnsi="微软雅黑"/>
          <w:bCs/>
          <w:szCs w:val="24"/>
        </w:rPr>
      </w:pPr>
      <w:r w:rsidRPr="00227969">
        <w:rPr>
          <w:rFonts w:ascii="微软雅黑" w:eastAsia="微软雅黑" w:hAnsi="微软雅黑"/>
          <w:bCs/>
          <w:noProof/>
          <w:szCs w:val="24"/>
        </w:rPr>
        <w:drawing>
          <wp:inline distT="0" distB="0" distL="0" distR="0" wp14:anchorId="09C1849A" wp14:editId="33010594">
            <wp:extent cx="5274310" cy="4142740"/>
            <wp:effectExtent l="19050" t="19050" r="21590" b="10160"/>
            <wp:docPr id="31" name="图片 31" descr="图片包含 屏幕截图,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苏州工业园区人才综合服务.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4142740"/>
                    </a:xfrm>
                    <a:prstGeom prst="rect">
                      <a:avLst/>
                    </a:prstGeom>
                    <a:ln>
                      <a:solidFill>
                        <a:schemeClr val="accent1"/>
                      </a:solidFill>
                    </a:ln>
                  </pic:spPr>
                </pic:pic>
              </a:graphicData>
            </a:graphic>
          </wp:inline>
        </w:drawing>
      </w:r>
    </w:p>
    <w:p w14:paraId="56BF8A41" w14:textId="77777777" w:rsidR="00F50AC3" w:rsidRPr="00227969" w:rsidRDefault="00F50AC3" w:rsidP="00F50AC3">
      <w:pPr>
        <w:spacing w:before="156" w:after="156"/>
        <w:ind w:firstLine="480"/>
        <w:rPr>
          <w:rFonts w:ascii="微软雅黑" w:eastAsia="微软雅黑" w:hAnsi="微软雅黑"/>
          <w:bCs/>
          <w:szCs w:val="24"/>
        </w:rPr>
      </w:pPr>
      <w:r w:rsidRPr="00227969">
        <w:rPr>
          <w:rFonts w:ascii="微软雅黑" w:eastAsia="微软雅黑" w:hAnsi="微软雅黑" w:hint="eastAsia"/>
          <w:bCs/>
          <w:noProof/>
          <w:szCs w:val="24"/>
        </w:rPr>
        <w:lastRenderedPageBreak/>
        <w:drawing>
          <wp:inline distT="0" distB="0" distL="0" distR="0" wp14:anchorId="4B5860E7" wp14:editId="04FDF28D">
            <wp:extent cx="5274310" cy="5966460"/>
            <wp:effectExtent l="19050" t="19050" r="21590" b="15240"/>
            <wp:docPr id="27" name="图片 2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苏州工业园区人才综合服务1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5966460"/>
                    </a:xfrm>
                    <a:prstGeom prst="rect">
                      <a:avLst/>
                    </a:prstGeom>
                    <a:ln>
                      <a:solidFill>
                        <a:schemeClr val="accent1"/>
                      </a:solidFill>
                    </a:ln>
                  </pic:spPr>
                </pic:pic>
              </a:graphicData>
            </a:graphic>
          </wp:inline>
        </w:drawing>
      </w:r>
    </w:p>
    <w:p w14:paraId="0D27BD0D" w14:textId="1D4EC8BE" w:rsidR="00F50AC3" w:rsidRPr="00227969" w:rsidRDefault="00F50AC3" w:rsidP="00F50AC3">
      <w:pPr>
        <w:spacing w:before="156" w:after="156"/>
        <w:ind w:firstLine="480"/>
        <w:rPr>
          <w:rFonts w:ascii="微软雅黑" w:eastAsia="微软雅黑" w:hAnsi="微软雅黑"/>
          <w:bCs/>
          <w:szCs w:val="24"/>
        </w:rPr>
      </w:pPr>
      <w:r w:rsidRPr="00227969">
        <w:rPr>
          <w:noProof/>
          <w:szCs w:val="24"/>
        </w:rPr>
        <w:drawing>
          <wp:inline distT="0" distB="0" distL="0" distR="0" wp14:anchorId="115D9C3C" wp14:editId="4986E2CB">
            <wp:extent cx="5274310" cy="2322195"/>
            <wp:effectExtent l="19050" t="19050" r="21590" b="209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322195"/>
                    </a:xfrm>
                    <a:prstGeom prst="rect">
                      <a:avLst/>
                    </a:prstGeom>
                    <a:ln>
                      <a:solidFill>
                        <a:schemeClr val="accent1"/>
                      </a:solidFill>
                    </a:ln>
                  </pic:spPr>
                </pic:pic>
              </a:graphicData>
            </a:graphic>
          </wp:inline>
        </w:drawing>
      </w:r>
    </w:p>
    <w:p w14:paraId="142DC8E6" w14:textId="7B30F5D6" w:rsidR="00F50AC3" w:rsidRPr="00227969" w:rsidRDefault="00F50AC3" w:rsidP="00F50AC3">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lastRenderedPageBreak/>
        <w:t>人才认定审核通过后，将收到短信提醒，方可开始补贴申请。</w:t>
      </w:r>
    </w:p>
    <w:p w14:paraId="72C726F9" w14:textId="0D613D72" w:rsidR="00954101" w:rsidRPr="00227969" w:rsidRDefault="00FF5CE7" w:rsidP="0095013A">
      <w:pPr>
        <w:spacing w:before="156" w:after="156"/>
        <w:ind w:firstLineChars="0" w:firstLine="0"/>
        <w:rPr>
          <w:rFonts w:ascii="微软雅黑" w:eastAsia="微软雅黑" w:hAnsi="微软雅黑"/>
          <w:bCs/>
          <w:szCs w:val="24"/>
        </w:rPr>
      </w:pPr>
      <w:r w:rsidRPr="00227969">
        <w:rPr>
          <w:rFonts w:ascii="微软雅黑" w:eastAsia="微软雅黑" w:hAnsi="微软雅黑" w:hint="eastAsia"/>
          <w:bCs/>
          <w:noProof/>
          <w:szCs w:val="24"/>
        </w:rPr>
        <w:drawing>
          <wp:inline distT="0" distB="0" distL="0" distR="0" wp14:anchorId="667F049F" wp14:editId="202DEC11">
            <wp:extent cx="5274310" cy="3837305"/>
            <wp:effectExtent l="19050" t="19050" r="21590" b="10795"/>
            <wp:docPr id="23" name="图片 23"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苏州工业园区财政专项资金平台.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837305"/>
                    </a:xfrm>
                    <a:prstGeom prst="rect">
                      <a:avLst/>
                    </a:prstGeom>
                    <a:ln>
                      <a:solidFill>
                        <a:schemeClr val="accent1"/>
                      </a:solidFill>
                    </a:ln>
                  </pic:spPr>
                </pic:pic>
              </a:graphicData>
            </a:graphic>
          </wp:inline>
        </w:drawing>
      </w:r>
    </w:p>
    <w:p w14:paraId="134E73D7" w14:textId="424C1602" w:rsidR="00F50AC3" w:rsidRPr="00227969" w:rsidRDefault="00A65DF2" w:rsidP="00F50AC3">
      <w:pPr>
        <w:spacing w:before="156" w:after="156"/>
        <w:ind w:firstLineChars="0" w:firstLine="480"/>
        <w:rPr>
          <w:rFonts w:ascii="微软雅黑" w:eastAsia="微软雅黑" w:hAnsi="微软雅黑"/>
          <w:bCs/>
          <w:szCs w:val="24"/>
        </w:rPr>
      </w:pPr>
      <w:r w:rsidRPr="00227969">
        <w:rPr>
          <w:rFonts w:ascii="微软雅黑" w:eastAsia="微软雅黑" w:hAnsi="微软雅黑" w:hint="eastAsia"/>
          <w:bCs/>
          <w:szCs w:val="24"/>
        </w:rPr>
        <w:t>补贴申请需填写人才基本信息、子女信息和上</w:t>
      </w:r>
      <w:proofErr w:type="gramStart"/>
      <w:r w:rsidRPr="00227969">
        <w:rPr>
          <w:rFonts w:ascii="微软雅黑" w:eastAsia="微软雅黑" w:hAnsi="微软雅黑" w:hint="eastAsia"/>
          <w:bCs/>
          <w:szCs w:val="24"/>
        </w:rPr>
        <w:t>传相关</w:t>
      </w:r>
      <w:proofErr w:type="gramEnd"/>
      <w:r w:rsidRPr="00227969">
        <w:rPr>
          <w:rFonts w:ascii="微软雅黑" w:eastAsia="微软雅黑" w:hAnsi="微软雅黑" w:hint="eastAsia"/>
          <w:bCs/>
          <w:szCs w:val="24"/>
        </w:rPr>
        <w:t>附件。</w:t>
      </w:r>
    </w:p>
    <w:p w14:paraId="7BF5265C" w14:textId="06CD9D3F" w:rsidR="00F50AC3" w:rsidRPr="00227969" w:rsidRDefault="00F50AC3" w:rsidP="00F50AC3">
      <w:pPr>
        <w:spacing w:before="156" w:after="156"/>
        <w:ind w:firstLineChars="0" w:firstLine="0"/>
        <w:rPr>
          <w:rFonts w:ascii="微软雅黑" w:eastAsia="微软雅黑" w:hAnsi="微软雅黑"/>
          <w:bCs/>
          <w:szCs w:val="24"/>
        </w:rPr>
      </w:pPr>
      <w:r w:rsidRPr="00227969">
        <w:rPr>
          <w:rFonts w:ascii="微软雅黑" w:eastAsia="微软雅黑" w:hAnsi="微软雅黑" w:hint="eastAsia"/>
          <w:bCs/>
          <w:noProof/>
          <w:szCs w:val="24"/>
        </w:rPr>
        <w:drawing>
          <wp:inline distT="0" distB="0" distL="0" distR="0" wp14:anchorId="19163D40" wp14:editId="17021CDA">
            <wp:extent cx="5274310" cy="3315970"/>
            <wp:effectExtent l="19050" t="19050" r="21590" b="17780"/>
            <wp:docPr id="30" name="图片 30" descr="图片包含 屏幕截图, 监视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苏州工业园区财政专项资金平台2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3315970"/>
                    </a:xfrm>
                    <a:prstGeom prst="rect">
                      <a:avLst/>
                    </a:prstGeom>
                    <a:ln>
                      <a:solidFill>
                        <a:schemeClr val="accent1"/>
                      </a:solidFill>
                    </a:ln>
                  </pic:spPr>
                </pic:pic>
              </a:graphicData>
            </a:graphic>
          </wp:inline>
        </w:drawing>
      </w:r>
    </w:p>
    <w:p w14:paraId="69C19440" w14:textId="3E0AE04F" w:rsidR="00F50AC3" w:rsidRPr="00227969" w:rsidRDefault="00F50AC3" w:rsidP="00A65DF2">
      <w:pPr>
        <w:spacing w:before="156" w:after="156"/>
        <w:ind w:firstLineChars="0" w:firstLine="480"/>
        <w:rPr>
          <w:rFonts w:ascii="微软雅黑" w:eastAsia="微软雅黑" w:hAnsi="微软雅黑"/>
          <w:bCs/>
          <w:szCs w:val="24"/>
        </w:rPr>
      </w:pPr>
    </w:p>
    <w:p w14:paraId="24365A6C" w14:textId="09314923" w:rsidR="00F50AC3" w:rsidRPr="00227969" w:rsidRDefault="00F50AC3" w:rsidP="00A65DF2">
      <w:pPr>
        <w:spacing w:before="156" w:after="156"/>
        <w:ind w:firstLineChars="0" w:firstLine="480"/>
        <w:rPr>
          <w:rFonts w:ascii="微软雅黑" w:eastAsia="微软雅黑" w:hAnsi="微软雅黑"/>
          <w:bCs/>
          <w:szCs w:val="24"/>
        </w:rPr>
      </w:pPr>
      <w:r w:rsidRPr="00227969">
        <w:rPr>
          <w:rFonts w:ascii="微软雅黑" w:eastAsia="微软雅黑" w:hAnsi="微软雅黑" w:hint="eastAsia"/>
          <w:bCs/>
          <w:noProof/>
          <w:szCs w:val="24"/>
        </w:rPr>
        <w:drawing>
          <wp:inline distT="0" distB="0" distL="0" distR="0" wp14:anchorId="54534C48" wp14:editId="33E97984">
            <wp:extent cx="5274310" cy="3389630"/>
            <wp:effectExtent l="19050" t="19050" r="21590" b="20320"/>
            <wp:docPr id="28" name="图片 28"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苏州工业园区财政专项资金平台33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3389630"/>
                    </a:xfrm>
                    <a:prstGeom prst="rect">
                      <a:avLst/>
                    </a:prstGeom>
                    <a:ln>
                      <a:solidFill>
                        <a:schemeClr val="accent1"/>
                      </a:solidFill>
                    </a:ln>
                  </pic:spPr>
                </pic:pic>
              </a:graphicData>
            </a:graphic>
          </wp:inline>
        </w:drawing>
      </w:r>
    </w:p>
    <w:p w14:paraId="42CF722C" w14:textId="73365D6B" w:rsidR="00F50AC3" w:rsidRPr="00227969" w:rsidRDefault="00F50AC3" w:rsidP="00A65DF2">
      <w:pPr>
        <w:spacing w:before="156" w:after="156"/>
        <w:ind w:firstLineChars="0" w:firstLine="480"/>
        <w:rPr>
          <w:rFonts w:ascii="微软雅黑" w:eastAsia="微软雅黑" w:hAnsi="微软雅黑"/>
          <w:bCs/>
          <w:szCs w:val="24"/>
        </w:rPr>
      </w:pPr>
      <w:r w:rsidRPr="00227969">
        <w:rPr>
          <w:rFonts w:ascii="微软雅黑" w:eastAsia="微软雅黑" w:hAnsi="微软雅黑" w:hint="eastAsia"/>
          <w:bCs/>
          <w:szCs w:val="24"/>
        </w:rPr>
        <w:t>请务必按照附件说明上传。</w:t>
      </w:r>
    </w:p>
    <w:p w14:paraId="0244DF64" w14:textId="01C5CF02" w:rsidR="00F50AC3" w:rsidRPr="00227969" w:rsidRDefault="00F50AC3" w:rsidP="00F50AC3">
      <w:pPr>
        <w:spacing w:before="156" w:after="156"/>
        <w:ind w:firstLineChars="0" w:firstLine="480"/>
        <w:rPr>
          <w:rFonts w:ascii="微软雅黑" w:eastAsia="微软雅黑" w:hAnsi="微软雅黑"/>
          <w:bCs/>
          <w:szCs w:val="24"/>
        </w:rPr>
      </w:pPr>
      <w:r w:rsidRPr="00227969">
        <w:rPr>
          <w:rFonts w:ascii="微软雅黑" w:eastAsia="微软雅黑" w:hAnsi="微软雅黑" w:hint="eastAsia"/>
          <w:bCs/>
          <w:noProof/>
          <w:szCs w:val="24"/>
        </w:rPr>
        <w:lastRenderedPageBreak/>
        <w:drawing>
          <wp:inline distT="0" distB="0" distL="0" distR="0" wp14:anchorId="454437F9" wp14:editId="7A44C5D0">
            <wp:extent cx="5274310" cy="5422900"/>
            <wp:effectExtent l="19050" t="19050" r="21590" b="25400"/>
            <wp:docPr id="32" name="图片 32"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苏州工业园区财政专项资金平台444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5422900"/>
                    </a:xfrm>
                    <a:prstGeom prst="rect">
                      <a:avLst/>
                    </a:prstGeom>
                    <a:ln>
                      <a:solidFill>
                        <a:schemeClr val="accent1"/>
                      </a:solidFill>
                    </a:ln>
                  </pic:spPr>
                </pic:pic>
              </a:graphicData>
            </a:graphic>
          </wp:inline>
        </w:drawing>
      </w:r>
    </w:p>
    <w:p w14:paraId="1CA333E1" w14:textId="285E2773" w:rsidR="00F50AC3" w:rsidRPr="00227969" w:rsidRDefault="00F50AC3" w:rsidP="00F50AC3">
      <w:pPr>
        <w:spacing w:before="156" w:after="156"/>
        <w:ind w:firstLineChars="0" w:firstLine="480"/>
        <w:rPr>
          <w:rFonts w:ascii="微软雅黑" w:eastAsia="微软雅黑" w:hAnsi="微软雅黑"/>
          <w:bCs/>
          <w:szCs w:val="24"/>
        </w:rPr>
      </w:pPr>
      <w:r w:rsidRPr="00227969">
        <w:rPr>
          <w:rFonts w:ascii="微软雅黑" w:eastAsia="微软雅黑" w:hAnsi="微软雅黑" w:hint="eastAsia"/>
          <w:bCs/>
          <w:szCs w:val="24"/>
        </w:rPr>
        <w:t>填写信息确认无误后提交</w:t>
      </w:r>
      <w:r w:rsidR="001965FB" w:rsidRPr="00227969">
        <w:rPr>
          <w:rFonts w:ascii="微软雅黑" w:eastAsia="微软雅黑" w:hAnsi="微软雅黑" w:hint="eastAsia"/>
          <w:bCs/>
          <w:szCs w:val="24"/>
        </w:rPr>
        <w:t>，等待后台业务人员审核。</w:t>
      </w:r>
    </w:p>
    <w:p w14:paraId="71966A0B" w14:textId="47E6F159" w:rsidR="0095013A" w:rsidRPr="00227969" w:rsidRDefault="00FF5CE7" w:rsidP="00F50AC3">
      <w:pPr>
        <w:spacing w:before="156" w:after="156"/>
        <w:ind w:firstLineChars="0" w:firstLine="480"/>
        <w:rPr>
          <w:rFonts w:ascii="微软雅黑" w:eastAsia="微软雅黑" w:hAnsi="微软雅黑"/>
          <w:bCs/>
          <w:szCs w:val="24"/>
        </w:rPr>
      </w:pPr>
      <w:r w:rsidRPr="00227969">
        <w:rPr>
          <w:noProof/>
          <w:szCs w:val="24"/>
        </w:rPr>
        <w:drawing>
          <wp:inline distT="0" distB="0" distL="0" distR="0" wp14:anchorId="364A6A4E" wp14:editId="49E486BD">
            <wp:extent cx="5274310" cy="2375535"/>
            <wp:effectExtent l="19050" t="19050" r="21590" b="2476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375535"/>
                    </a:xfrm>
                    <a:prstGeom prst="rect">
                      <a:avLst/>
                    </a:prstGeom>
                    <a:ln>
                      <a:solidFill>
                        <a:schemeClr val="accent1"/>
                      </a:solidFill>
                    </a:ln>
                  </pic:spPr>
                </pic:pic>
              </a:graphicData>
            </a:graphic>
          </wp:inline>
        </w:drawing>
      </w:r>
    </w:p>
    <w:p w14:paraId="6C8E67E5" w14:textId="77777777" w:rsidR="0095013A" w:rsidRPr="00227969" w:rsidRDefault="0095013A">
      <w:pPr>
        <w:spacing w:before="156" w:after="156"/>
        <w:ind w:firstLine="480"/>
        <w:rPr>
          <w:rFonts w:ascii="微软雅黑" w:eastAsia="微软雅黑" w:hAnsi="微软雅黑"/>
          <w:szCs w:val="24"/>
        </w:rPr>
      </w:pPr>
    </w:p>
    <w:p w14:paraId="27C0F0C7" w14:textId="77777777" w:rsidR="001637C7" w:rsidRPr="00227969" w:rsidRDefault="0015393F">
      <w:pPr>
        <w:pStyle w:val="2"/>
        <w:spacing w:before="156" w:after="156"/>
        <w:ind w:firstLineChars="0" w:firstLine="0"/>
        <w:rPr>
          <w:rFonts w:ascii="微软雅黑" w:eastAsia="微软雅黑" w:hAnsi="微软雅黑"/>
          <w:sz w:val="24"/>
          <w:szCs w:val="24"/>
        </w:rPr>
      </w:pPr>
      <w:r w:rsidRPr="00227969">
        <w:rPr>
          <w:rFonts w:ascii="微软雅黑" w:eastAsia="微软雅黑" w:hAnsi="微软雅黑" w:hint="eastAsia"/>
          <w:sz w:val="24"/>
          <w:szCs w:val="24"/>
        </w:rPr>
        <w:t>三、系统技术支持</w:t>
      </w:r>
    </w:p>
    <w:p w14:paraId="2FE1BD0A" w14:textId="77777777" w:rsidR="001637C7" w:rsidRPr="00227969" w:rsidRDefault="0015393F">
      <w:pPr>
        <w:spacing w:before="156" w:after="156"/>
        <w:ind w:firstLineChars="218" w:firstLine="523"/>
        <w:rPr>
          <w:rFonts w:ascii="微软雅黑" w:eastAsia="微软雅黑" w:hAnsi="微软雅黑" w:cs="Arial"/>
          <w:szCs w:val="24"/>
        </w:rPr>
      </w:pPr>
      <w:r w:rsidRPr="00227969">
        <w:rPr>
          <w:rFonts w:ascii="微软雅黑" w:eastAsia="微软雅黑" w:hAnsi="微软雅黑" w:cs="Arial"/>
          <w:szCs w:val="24"/>
        </w:rPr>
        <w:t>开发单位：苏州</w:t>
      </w:r>
      <w:proofErr w:type="gramStart"/>
      <w:r w:rsidRPr="00227969">
        <w:rPr>
          <w:rFonts w:ascii="微软雅黑" w:eastAsia="微软雅黑" w:hAnsi="微软雅黑" w:cs="Arial"/>
          <w:szCs w:val="24"/>
        </w:rPr>
        <w:t>德融嘉</w:t>
      </w:r>
      <w:proofErr w:type="gramEnd"/>
      <w:r w:rsidRPr="00227969">
        <w:rPr>
          <w:rFonts w:ascii="微软雅黑" w:eastAsia="微软雅黑" w:hAnsi="微软雅黑" w:cs="Arial"/>
          <w:szCs w:val="24"/>
        </w:rPr>
        <w:t>信信用管理技术</w:t>
      </w:r>
      <w:r w:rsidRPr="00227969">
        <w:rPr>
          <w:rFonts w:ascii="微软雅黑" w:eastAsia="微软雅黑" w:hAnsi="微软雅黑" w:cs="Arial" w:hint="eastAsia"/>
          <w:szCs w:val="24"/>
        </w:rPr>
        <w:t>股份</w:t>
      </w:r>
      <w:r w:rsidRPr="00227969">
        <w:rPr>
          <w:rFonts w:ascii="微软雅黑" w:eastAsia="微软雅黑" w:hAnsi="微软雅黑" w:cs="Arial"/>
          <w:szCs w:val="24"/>
        </w:rPr>
        <w:t>有限公司</w:t>
      </w:r>
    </w:p>
    <w:p w14:paraId="021DEBB3" w14:textId="77777777" w:rsidR="001637C7" w:rsidRPr="00227969" w:rsidRDefault="0015393F">
      <w:pPr>
        <w:spacing w:before="156" w:after="156"/>
        <w:ind w:firstLine="480"/>
        <w:rPr>
          <w:rFonts w:ascii="微软雅黑" w:eastAsia="微软雅黑" w:hAnsi="微软雅黑"/>
          <w:szCs w:val="24"/>
        </w:rPr>
      </w:pPr>
      <w:r w:rsidRPr="00227969">
        <w:rPr>
          <w:rFonts w:ascii="微软雅黑" w:eastAsia="微软雅黑" w:hAnsi="微软雅黑" w:hint="eastAsia"/>
          <w:szCs w:val="24"/>
        </w:rPr>
        <w:t>邮箱：</w:t>
      </w:r>
      <w:hyperlink r:id="rId26" w:history="1">
        <w:r w:rsidRPr="00227969">
          <w:rPr>
            <w:rStyle w:val="a6"/>
            <w:rFonts w:ascii="微软雅黑" w:eastAsia="微软雅黑" w:hAnsi="微软雅黑" w:hint="eastAsia"/>
            <w:szCs w:val="24"/>
          </w:rPr>
          <w:t>techsoft@sipac.gov.cn</w:t>
        </w:r>
      </w:hyperlink>
    </w:p>
    <w:p w14:paraId="50E7D4F1" w14:textId="77777777" w:rsidR="001637C7" w:rsidRPr="00227969" w:rsidRDefault="0015393F">
      <w:pPr>
        <w:spacing w:before="156" w:after="156"/>
        <w:ind w:firstLine="480"/>
        <w:rPr>
          <w:rFonts w:ascii="微软雅黑" w:eastAsia="微软雅黑" w:hAnsi="微软雅黑"/>
          <w:szCs w:val="24"/>
        </w:rPr>
      </w:pPr>
      <w:r w:rsidRPr="00227969">
        <w:rPr>
          <w:rFonts w:ascii="微软雅黑" w:eastAsia="微软雅黑" w:hAnsi="微软雅黑" w:hint="eastAsia"/>
          <w:szCs w:val="24"/>
        </w:rPr>
        <w:t>电话：400-8696086</w:t>
      </w:r>
    </w:p>
    <w:p w14:paraId="68E1141E" w14:textId="77777777" w:rsidR="001637C7" w:rsidRPr="00227969" w:rsidRDefault="0015393F">
      <w:pPr>
        <w:spacing w:before="156" w:after="156"/>
        <w:ind w:firstLine="480"/>
        <w:rPr>
          <w:rFonts w:ascii="微软雅黑" w:eastAsia="微软雅黑" w:hAnsi="微软雅黑"/>
          <w:szCs w:val="24"/>
        </w:rPr>
      </w:pPr>
      <w:r w:rsidRPr="00227969">
        <w:rPr>
          <w:rFonts w:ascii="微软雅黑" w:eastAsia="微软雅黑" w:hAnsi="微软雅黑" w:hint="eastAsia"/>
          <w:szCs w:val="24"/>
        </w:rPr>
        <w:t>技术支持QQ：2967266691</w:t>
      </w:r>
    </w:p>
    <w:p w14:paraId="1DCDA954" w14:textId="77777777" w:rsidR="001637C7" w:rsidRPr="00227969" w:rsidRDefault="001637C7">
      <w:pPr>
        <w:spacing w:before="156" w:after="156"/>
        <w:ind w:firstLineChars="0" w:firstLine="0"/>
        <w:rPr>
          <w:rFonts w:ascii="微软雅黑" w:eastAsia="微软雅黑" w:hAnsi="微软雅黑"/>
          <w:szCs w:val="24"/>
        </w:rPr>
      </w:pPr>
    </w:p>
    <w:p w14:paraId="75E5BA9A" w14:textId="77777777" w:rsidR="001637C7" w:rsidRPr="00227969" w:rsidRDefault="001637C7">
      <w:pPr>
        <w:spacing w:before="156" w:after="156"/>
        <w:ind w:firstLine="480"/>
        <w:rPr>
          <w:rFonts w:ascii="微软雅黑" w:eastAsia="微软雅黑" w:hAnsi="微软雅黑"/>
          <w:szCs w:val="24"/>
        </w:rPr>
      </w:pPr>
    </w:p>
    <w:p w14:paraId="50F01F9E" w14:textId="77777777" w:rsidR="000326AB" w:rsidRPr="00227969" w:rsidRDefault="000326AB">
      <w:pPr>
        <w:spacing w:before="156" w:after="156"/>
        <w:ind w:firstLine="480"/>
        <w:rPr>
          <w:rFonts w:ascii="微软雅黑" w:eastAsia="微软雅黑" w:hAnsi="微软雅黑"/>
          <w:szCs w:val="24"/>
        </w:rPr>
      </w:pPr>
    </w:p>
    <w:sectPr w:rsidR="000326AB" w:rsidRPr="00227969">
      <w:headerReference w:type="even" r:id="rId27"/>
      <w:headerReference w:type="default" r:id="rId28"/>
      <w:footerReference w:type="even" r:id="rId29"/>
      <w:footerReference w:type="default" r:id="rId30"/>
      <w:headerReference w:type="first" r:id="rId31"/>
      <w:footerReference w:type="firs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6510B3" w14:textId="77777777" w:rsidR="0078431A" w:rsidRDefault="0078431A">
      <w:pPr>
        <w:spacing w:before="120" w:after="120" w:line="240" w:lineRule="auto"/>
        <w:ind w:firstLine="480"/>
      </w:pPr>
      <w:r>
        <w:separator/>
      </w:r>
    </w:p>
  </w:endnote>
  <w:endnote w:type="continuationSeparator" w:id="0">
    <w:p w14:paraId="08D7D6DF" w14:textId="77777777" w:rsidR="0078431A" w:rsidRDefault="0078431A">
      <w:pPr>
        <w:spacing w:before="120" w:after="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方正仿宋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64D75" w14:textId="77777777" w:rsidR="001637C7" w:rsidRDefault="001637C7">
    <w:pPr>
      <w:pStyle w:val="a3"/>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6DAD8" w14:textId="77777777" w:rsidR="001637C7" w:rsidRDefault="001637C7">
    <w:pPr>
      <w:pStyle w:val="a3"/>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FDE8D" w14:textId="77777777" w:rsidR="001637C7" w:rsidRDefault="001637C7">
    <w:pPr>
      <w:pStyle w:val="a3"/>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90FFC" w14:textId="77777777" w:rsidR="0078431A" w:rsidRDefault="0078431A">
      <w:pPr>
        <w:spacing w:before="120" w:after="120" w:line="240" w:lineRule="auto"/>
        <w:ind w:firstLine="480"/>
      </w:pPr>
      <w:r>
        <w:separator/>
      </w:r>
    </w:p>
  </w:footnote>
  <w:footnote w:type="continuationSeparator" w:id="0">
    <w:p w14:paraId="51A42F0B" w14:textId="77777777" w:rsidR="0078431A" w:rsidRDefault="0078431A">
      <w:pPr>
        <w:spacing w:before="120" w:after="12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389F0" w14:textId="77777777" w:rsidR="001637C7" w:rsidRDefault="001637C7">
    <w:pPr>
      <w:pStyle w:val="a4"/>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BE926" w14:textId="77777777" w:rsidR="001637C7" w:rsidRDefault="001637C7">
    <w:pPr>
      <w:pStyle w:val="a4"/>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418AC" w14:textId="77777777" w:rsidR="001637C7" w:rsidRDefault="001637C7">
    <w:pPr>
      <w:pStyle w:val="a4"/>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B72AD"/>
    <w:multiLevelType w:val="multilevel"/>
    <w:tmpl w:val="3E5B72AD"/>
    <w:lvl w:ilvl="0">
      <w:start w:val="1"/>
      <w:numFmt w:val="decimal"/>
      <w:isLgl/>
      <w:suff w:val="space"/>
      <w:lvlText w:val="%1."/>
      <w:lvlJc w:val="left"/>
      <w:pPr>
        <w:ind w:left="0" w:firstLine="0"/>
      </w:pPr>
      <w:rPr>
        <w:rFonts w:hint="eastAsia"/>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1702" w:firstLine="0"/>
      </w:pPr>
      <w:rPr>
        <w:rFonts w:hint="eastAsia"/>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0" w:firstLine="0"/>
      </w:pPr>
      <w:rPr>
        <w:rFonts w:hint="eastAsia"/>
      </w:rPr>
    </w:lvl>
    <w:lvl w:ilvl="5">
      <w:start w:val="1"/>
      <w:numFmt w:val="decimal"/>
      <w:pStyle w:val="6"/>
      <w:isLgl/>
      <w:suff w:val="space"/>
      <w:lvlText w:val="%1.%2.%3.%4.%5.%6."/>
      <w:lvlJc w:val="left"/>
      <w:pPr>
        <w:ind w:left="0" w:firstLine="0"/>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
    <w:nsid w:val="52A958A0"/>
    <w:multiLevelType w:val="hybridMultilevel"/>
    <w:tmpl w:val="A438A1E8"/>
    <w:lvl w:ilvl="0" w:tplc="9A6E01D4">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984"/>
    <w:rsid w:val="000326AB"/>
    <w:rsid w:val="000B4334"/>
    <w:rsid w:val="0015393F"/>
    <w:rsid w:val="00154984"/>
    <w:rsid w:val="001637C7"/>
    <w:rsid w:val="001965FB"/>
    <w:rsid w:val="00227969"/>
    <w:rsid w:val="004E2E14"/>
    <w:rsid w:val="005F49B8"/>
    <w:rsid w:val="006241EE"/>
    <w:rsid w:val="0063494D"/>
    <w:rsid w:val="0078431A"/>
    <w:rsid w:val="008215D2"/>
    <w:rsid w:val="00886516"/>
    <w:rsid w:val="008F5F8E"/>
    <w:rsid w:val="0095013A"/>
    <w:rsid w:val="00954101"/>
    <w:rsid w:val="00A14C6D"/>
    <w:rsid w:val="00A65DF2"/>
    <w:rsid w:val="00AB7583"/>
    <w:rsid w:val="00BA48C4"/>
    <w:rsid w:val="00EA08A6"/>
    <w:rsid w:val="00EB7318"/>
    <w:rsid w:val="00EF70C8"/>
    <w:rsid w:val="00F50AC3"/>
    <w:rsid w:val="00FF5CE7"/>
    <w:rsid w:val="19D63A14"/>
    <w:rsid w:val="28A63D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21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beforeLines="50" w:before="50" w:afterLines="50" w:after="50" w:line="360" w:lineRule="auto"/>
      <w:ind w:firstLineChars="200" w:firstLine="200"/>
      <w:jc w:val="both"/>
    </w:pPr>
    <w:rPr>
      <w:rFonts w:asciiTheme="minorHAnsi" w:eastAsiaTheme="minorEastAsia" w:hAnsiTheme="minorHAnsi" w:cstheme="minorBidi"/>
      <w:kern w:val="2"/>
      <w:sz w:val="24"/>
      <w:szCs w:val="22"/>
    </w:rPr>
  </w:style>
  <w:style w:type="paragraph" w:styleId="1">
    <w:name w:val="heading 1"/>
    <w:basedOn w:val="a"/>
    <w:next w:val="a"/>
    <w:link w:val="1Char"/>
    <w:uiPriority w:val="9"/>
    <w:qFormat/>
    <w:pPr>
      <w:keepNext/>
      <w:keepLines/>
      <w:spacing w:beforeLines="0" w:before="340" w:afterLines="0" w:after="330" w:line="576" w:lineRule="auto"/>
      <w:outlineLvl w:val="0"/>
    </w:pPr>
    <w:rPr>
      <w:b/>
      <w:kern w:val="44"/>
      <w:sz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spacing w:beforeLines="0" w:before="260" w:afterLines="0" w:after="260" w:line="413" w:lineRule="auto"/>
      <w:outlineLvl w:val="2"/>
    </w:pPr>
    <w:rPr>
      <w:b/>
      <w:sz w:val="32"/>
    </w:rPr>
  </w:style>
  <w:style w:type="paragraph" w:styleId="6">
    <w:name w:val="heading 6"/>
    <w:next w:val="a"/>
    <w:qFormat/>
    <w:pPr>
      <w:keepNext/>
      <w:keepLines/>
      <w:numPr>
        <w:ilvl w:val="5"/>
        <w:numId w:val="1"/>
      </w:numPr>
      <w:adjustRightInd w:val="0"/>
      <w:snapToGrid w:val="0"/>
      <w:spacing w:beforeLines="50" w:before="50" w:line="360" w:lineRule="auto"/>
      <w:outlineLvl w:val="5"/>
    </w:pPr>
    <w:rPr>
      <w:rFonts w:cs="宋体"/>
      <w:b/>
      <w:snapToGrid w:val="0"/>
      <w:sz w:val="24"/>
      <w:szCs w:val="24"/>
    </w:rPr>
  </w:style>
  <w:style w:type="paragraph" w:styleId="7">
    <w:name w:val="heading 7"/>
    <w:next w:val="a"/>
    <w:qFormat/>
    <w:pPr>
      <w:keepNext/>
      <w:keepLines/>
      <w:adjustRightInd w:val="0"/>
      <w:snapToGrid w:val="0"/>
      <w:spacing w:beforeLines="50" w:before="50" w:line="360" w:lineRule="auto"/>
      <w:ind w:left="482"/>
      <w:outlineLvl w:val="6"/>
    </w:pPr>
    <w:rPr>
      <w:rFonts w:cs="宋体"/>
      <w:b/>
      <w:snapToGrid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spacing w:line="240" w:lineRule="auto"/>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5">
    <w:name w:val="Normal (Web)"/>
    <w:basedOn w:val="a"/>
    <w:uiPriority w:val="99"/>
    <w:semiHidden/>
    <w:unhideWhenUsed/>
    <w:qFormat/>
    <w:pPr>
      <w:widowControl/>
      <w:spacing w:beforeLines="0" w:before="100" w:beforeAutospacing="1" w:afterLines="0" w:after="100" w:afterAutospacing="1" w:line="240" w:lineRule="auto"/>
      <w:ind w:firstLineChars="0" w:firstLine="0"/>
      <w:jc w:val="left"/>
    </w:pPr>
    <w:rPr>
      <w:rFonts w:ascii="宋体" w:eastAsia="宋体" w:hAnsi="宋体" w:cs="宋体"/>
      <w:kern w:val="0"/>
      <w:szCs w:val="24"/>
    </w:rPr>
  </w:style>
  <w:style w:type="character" w:styleId="a6">
    <w:name w:val="Hyperlink"/>
    <w:basedOn w:val="a0"/>
    <w:uiPriority w:val="99"/>
    <w:unhideWhenUsed/>
    <w:qFormat/>
    <w:rPr>
      <w:color w:val="0563C1" w:themeColor="hyperlink"/>
      <w:u w:val="single"/>
    </w:rPr>
  </w:style>
  <w:style w:type="character" w:customStyle="1" w:styleId="1Char">
    <w:name w:val="标题 1 Char"/>
    <w:basedOn w:val="a0"/>
    <w:link w:val="1"/>
    <w:uiPriority w:val="9"/>
    <w:qFormat/>
    <w:rPr>
      <w:b/>
      <w:kern w:val="44"/>
      <w:sz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character" w:customStyle="1" w:styleId="10">
    <w:name w:val="未处理的提及1"/>
    <w:basedOn w:val="a0"/>
    <w:uiPriority w:val="99"/>
    <w:semiHidden/>
    <w:unhideWhenUsed/>
    <w:qFormat/>
    <w:rPr>
      <w:color w:val="605E5C"/>
      <w:shd w:val="clear" w:color="auto" w:fill="E1DFDD"/>
    </w:rPr>
  </w:style>
  <w:style w:type="character" w:customStyle="1" w:styleId="UnresolvedMention">
    <w:name w:val="Unresolved Mention"/>
    <w:basedOn w:val="a0"/>
    <w:uiPriority w:val="99"/>
    <w:semiHidden/>
    <w:unhideWhenUsed/>
    <w:rsid w:val="000326AB"/>
    <w:rPr>
      <w:color w:val="605E5C"/>
      <w:shd w:val="clear" w:color="auto" w:fill="E1DFDD"/>
    </w:rPr>
  </w:style>
  <w:style w:type="paragraph" w:styleId="a7">
    <w:name w:val="List Paragraph"/>
    <w:basedOn w:val="a"/>
    <w:uiPriority w:val="99"/>
    <w:rsid w:val="0095013A"/>
    <w:pPr>
      <w:ind w:firstLine="420"/>
    </w:pPr>
  </w:style>
  <w:style w:type="paragraph" w:styleId="a8">
    <w:name w:val="Balloon Text"/>
    <w:basedOn w:val="a"/>
    <w:link w:val="Char1"/>
    <w:uiPriority w:val="99"/>
    <w:semiHidden/>
    <w:unhideWhenUsed/>
    <w:rsid w:val="005F49B8"/>
    <w:pPr>
      <w:spacing w:before="0" w:after="0" w:line="240" w:lineRule="auto"/>
    </w:pPr>
    <w:rPr>
      <w:sz w:val="18"/>
      <w:szCs w:val="18"/>
    </w:rPr>
  </w:style>
  <w:style w:type="character" w:customStyle="1" w:styleId="Char1">
    <w:name w:val="批注框文本 Char"/>
    <w:basedOn w:val="a0"/>
    <w:link w:val="a8"/>
    <w:uiPriority w:val="99"/>
    <w:semiHidden/>
    <w:rsid w:val="005F49B8"/>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beforeLines="50" w:before="50" w:afterLines="50" w:after="50" w:line="360" w:lineRule="auto"/>
      <w:ind w:firstLineChars="200" w:firstLine="200"/>
      <w:jc w:val="both"/>
    </w:pPr>
    <w:rPr>
      <w:rFonts w:asciiTheme="minorHAnsi" w:eastAsiaTheme="minorEastAsia" w:hAnsiTheme="minorHAnsi" w:cstheme="minorBidi"/>
      <w:kern w:val="2"/>
      <w:sz w:val="24"/>
      <w:szCs w:val="22"/>
    </w:rPr>
  </w:style>
  <w:style w:type="paragraph" w:styleId="1">
    <w:name w:val="heading 1"/>
    <w:basedOn w:val="a"/>
    <w:next w:val="a"/>
    <w:link w:val="1Char"/>
    <w:uiPriority w:val="9"/>
    <w:qFormat/>
    <w:pPr>
      <w:keepNext/>
      <w:keepLines/>
      <w:spacing w:beforeLines="0" w:before="340" w:afterLines="0" w:after="330" w:line="576" w:lineRule="auto"/>
      <w:outlineLvl w:val="0"/>
    </w:pPr>
    <w:rPr>
      <w:b/>
      <w:kern w:val="44"/>
      <w:sz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spacing w:beforeLines="0" w:before="260" w:afterLines="0" w:after="260" w:line="413" w:lineRule="auto"/>
      <w:outlineLvl w:val="2"/>
    </w:pPr>
    <w:rPr>
      <w:b/>
      <w:sz w:val="32"/>
    </w:rPr>
  </w:style>
  <w:style w:type="paragraph" w:styleId="6">
    <w:name w:val="heading 6"/>
    <w:next w:val="a"/>
    <w:qFormat/>
    <w:pPr>
      <w:keepNext/>
      <w:keepLines/>
      <w:numPr>
        <w:ilvl w:val="5"/>
        <w:numId w:val="1"/>
      </w:numPr>
      <w:adjustRightInd w:val="0"/>
      <w:snapToGrid w:val="0"/>
      <w:spacing w:beforeLines="50" w:before="50" w:line="360" w:lineRule="auto"/>
      <w:outlineLvl w:val="5"/>
    </w:pPr>
    <w:rPr>
      <w:rFonts w:cs="宋体"/>
      <w:b/>
      <w:snapToGrid w:val="0"/>
      <w:sz w:val="24"/>
      <w:szCs w:val="24"/>
    </w:rPr>
  </w:style>
  <w:style w:type="paragraph" w:styleId="7">
    <w:name w:val="heading 7"/>
    <w:next w:val="a"/>
    <w:qFormat/>
    <w:pPr>
      <w:keepNext/>
      <w:keepLines/>
      <w:adjustRightInd w:val="0"/>
      <w:snapToGrid w:val="0"/>
      <w:spacing w:beforeLines="50" w:before="50" w:line="360" w:lineRule="auto"/>
      <w:ind w:left="482"/>
      <w:outlineLvl w:val="6"/>
    </w:pPr>
    <w:rPr>
      <w:rFonts w:cs="宋体"/>
      <w:b/>
      <w:snapToGrid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spacing w:line="240" w:lineRule="auto"/>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5">
    <w:name w:val="Normal (Web)"/>
    <w:basedOn w:val="a"/>
    <w:uiPriority w:val="99"/>
    <w:semiHidden/>
    <w:unhideWhenUsed/>
    <w:qFormat/>
    <w:pPr>
      <w:widowControl/>
      <w:spacing w:beforeLines="0" w:before="100" w:beforeAutospacing="1" w:afterLines="0" w:after="100" w:afterAutospacing="1" w:line="240" w:lineRule="auto"/>
      <w:ind w:firstLineChars="0" w:firstLine="0"/>
      <w:jc w:val="left"/>
    </w:pPr>
    <w:rPr>
      <w:rFonts w:ascii="宋体" w:eastAsia="宋体" w:hAnsi="宋体" w:cs="宋体"/>
      <w:kern w:val="0"/>
      <w:szCs w:val="24"/>
    </w:rPr>
  </w:style>
  <w:style w:type="character" w:styleId="a6">
    <w:name w:val="Hyperlink"/>
    <w:basedOn w:val="a0"/>
    <w:uiPriority w:val="99"/>
    <w:unhideWhenUsed/>
    <w:qFormat/>
    <w:rPr>
      <w:color w:val="0563C1" w:themeColor="hyperlink"/>
      <w:u w:val="single"/>
    </w:rPr>
  </w:style>
  <w:style w:type="character" w:customStyle="1" w:styleId="1Char">
    <w:name w:val="标题 1 Char"/>
    <w:basedOn w:val="a0"/>
    <w:link w:val="1"/>
    <w:uiPriority w:val="9"/>
    <w:qFormat/>
    <w:rPr>
      <w:b/>
      <w:kern w:val="44"/>
      <w:sz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character" w:customStyle="1" w:styleId="10">
    <w:name w:val="未处理的提及1"/>
    <w:basedOn w:val="a0"/>
    <w:uiPriority w:val="99"/>
    <w:semiHidden/>
    <w:unhideWhenUsed/>
    <w:qFormat/>
    <w:rPr>
      <w:color w:val="605E5C"/>
      <w:shd w:val="clear" w:color="auto" w:fill="E1DFDD"/>
    </w:rPr>
  </w:style>
  <w:style w:type="character" w:customStyle="1" w:styleId="UnresolvedMention">
    <w:name w:val="Unresolved Mention"/>
    <w:basedOn w:val="a0"/>
    <w:uiPriority w:val="99"/>
    <w:semiHidden/>
    <w:unhideWhenUsed/>
    <w:rsid w:val="000326AB"/>
    <w:rPr>
      <w:color w:val="605E5C"/>
      <w:shd w:val="clear" w:color="auto" w:fill="E1DFDD"/>
    </w:rPr>
  </w:style>
  <w:style w:type="paragraph" w:styleId="a7">
    <w:name w:val="List Paragraph"/>
    <w:basedOn w:val="a"/>
    <w:uiPriority w:val="99"/>
    <w:rsid w:val="0095013A"/>
    <w:pPr>
      <w:ind w:firstLine="420"/>
    </w:pPr>
  </w:style>
  <w:style w:type="paragraph" w:styleId="a8">
    <w:name w:val="Balloon Text"/>
    <w:basedOn w:val="a"/>
    <w:link w:val="Char1"/>
    <w:uiPriority w:val="99"/>
    <w:semiHidden/>
    <w:unhideWhenUsed/>
    <w:rsid w:val="005F49B8"/>
    <w:pPr>
      <w:spacing w:before="0" w:after="0" w:line="240" w:lineRule="auto"/>
    </w:pPr>
    <w:rPr>
      <w:sz w:val="18"/>
      <w:szCs w:val="18"/>
    </w:rPr>
  </w:style>
  <w:style w:type="character" w:customStyle="1" w:styleId="Char1">
    <w:name w:val="批注框文本 Char"/>
    <w:basedOn w:val="a0"/>
    <w:link w:val="a8"/>
    <w:uiPriority w:val="99"/>
    <w:semiHidden/>
    <w:rsid w:val="005F49B8"/>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techsoft@sipac.gov.cn"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10</Pages>
  <Words>157</Words>
  <Characters>895</Characters>
  <Application>Microsoft Office Word</Application>
  <DocSecurity>0</DocSecurity>
  <Lines>7</Lines>
  <Paragraphs>2</Paragraphs>
  <ScaleCrop>false</ScaleCrop>
  <Company/>
  <LinksUpToDate>false</LinksUpToDate>
  <CharactersWithSpaces>1050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365user19 365user19</dc:creator>
  <cp:lastModifiedBy>企业发展服务中心-蒋梦溪</cp:lastModifiedBy>
  <cp:revision>24</cp:revision>
  <dcterms:created xsi:type="dcterms:W3CDTF">2019-06-17T15:11:00Z</dcterms:created>
  <dcterms:modified xsi:type="dcterms:W3CDTF">2019-09-30T03:32:00Z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