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2021年“技联苏州日高校”产学研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合作对接会实施方案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2021年“校园苏州日”系列活动建议方案》，我市拟继续在20所高校中举办“苏州日”活动，其中“技联苏州日高校”产学研合作对接会由各市（区）科技部门承办，在苏州创新创业环境推介会结束后进行，与毕业生专场招聘会、“江南文化 苏作青春”分享交流等活动同步举办。为积极落实任务，针对企业重点技术需求，组织开展现场对接，促成一批实质性对接成果，现就2021年“技联苏州日高校”产学研合作对接会制定如下实施方案：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一、组织方式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“技联苏州日高校”产学研合作对接会将在20所指定高校举办，分别由各市（区）科技部门承办其中的两场。对接会采取“规定动作+自选动作”模式，在做好市级“规定动作”基础上，鼓励创新“自选动作”，发挥地域优势，吸引更多学生、老师参与，扩大活动效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二、组织单位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主办单位：苏州市人才办 苏州市科技局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承办单位：各市（区）科技部门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三、活动主题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深耕需求  精准对接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四、活动安排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每场活动时间约1.5小时，分两个环节进行，具体如下：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（一）</w:t>
      </w:r>
      <w:r>
        <w:rPr>
          <w:rFonts w:eastAsia="楷体"/>
          <w:sz w:val="32"/>
          <w:szCs w:val="32"/>
        </w:rPr>
        <w:t>需求发布</w:t>
      </w:r>
      <w:r>
        <w:rPr>
          <w:rFonts w:hint="eastAsia" w:eastAsia="楷体"/>
          <w:sz w:val="32"/>
          <w:szCs w:val="32"/>
        </w:rPr>
        <w:t>环节</w:t>
      </w:r>
      <w:r>
        <w:rPr>
          <w:rFonts w:eastAsia="楷体"/>
          <w:sz w:val="32"/>
          <w:szCs w:val="32"/>
        </w:rPr>
        <w:t>（</w:t>
      </w:r>
      <w:r>
        <w:rPr>
          <w:rFonts w:hint="eastAsia" w:eastAsia="楷体"/>
          <w:sz w:val="32"/>
          <w:szCs w:val="32"/>
        </w:rPr>
        <w:t>3</w:t>
      </w:r>
      <w:r>
        <w:rPr>
          <w:rFonts w:eastAsia="楷体"/>
          <w:sz w:val="32"/>
          <w:szCs w:val="32"/>
        </w:rPr>
        <w:t>0</w:t>
      </w:r>
      <w:r>
        <w:rPr>
          <w:rFonts w:hint="eastAsia" w:eastAsia="楷体"/>
          <w:sz w:val="32"/>
          <w:szCs w:val="32"/>
        </w:rPr>
        <w:t>-</w:t>
      </w:r>
      <w:r>
        <w:rPr>
          <w:rFonts w:eastAsia="楷体"/>
          <w:sz w:val="32"/>
          <w:szCs w:val="32"/>
        </w:rPr>
        <w:t>40分钟）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1.地方科技政策宣介；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2.高校优势学科院系现场发布最新科研成果（不少于2个）；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3.苏州科技型企业发布技术需求（不少于2个）。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（二）现场对接环节（1小时左右）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针对前期对接意向，有组织地安排苏州企业与高校相关院系老师在现场1对1自由对接。现场对接可统一组织或进入院系实验室。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五、相关要求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（一）组织发动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场活动组织40家有技术需求的在苏企业参会。承办活动的相关市（区）组织企业20家左右，其他市（区）2家左右。跨区参会企业的组织与安排由各市（区）承办的科技部门统筹安排。重点发动高新技术企业、人才企业及高成长创新型企业等，参会人员必须是科技副总以上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2.充分发挥科技镇长团的桥梁纽带作用，提前排摸企业重点技术需求，与高校优势专业精准匹配，推动校地、校企深入合作。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3.每场活动邀请相对应高校的老师、专家人数不少于30人，确保每家参会企业均有专业院系老师、专家进行对接，深入沟通。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4.充分排摸在苏企业与活动举办所在高校的合作情况，在每场苏州创新创业环境推介会上有签约项目进行现场签约。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（二）宣传报道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1.依托“校园苏州日”整体宣传方案，广泛宣传“技联苏州日高校”产学研合作对接会活动。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2.市级层面和各承办市（区）对每场“技联苏州日高校”活动情况在本地主流媒体进行专题报道。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3.在举办场地及周边地区布置活动宣传信息，烘托活动举办现场的氛围。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（三）</w:t>
      </w:r>
      <w:r>
        <w:rPr>
          <w:rFonts w:eastAsia="楷体"/>
          <w:sz w:val="32"/>
          <w:szCs w:val="32"/>
        </w:rPr>
        <w:t>后勤保障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每场活动的后勤保障工作由承办市（区）科技部门负责，制定具体的行程安排，落实活动场地、住宿酒店、用餐、用车等，并根据疫情防控工作要求，做好相关防疫保障。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2021-09-30T09:23:17Z</dcterms:created>
  <dc:creator>Administrator</dc:creator>
  <cp:lastModifiedBy>Orfila</cp:lastModifiedBy>
  <dcterms:modified xsi:type="dcterms:W3CDTF">2021-09-30T09:23:35Z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68F9360D7FF647D289974DD2EDF65779</vt:lpwstr>
  </property>
</Properties>
</file>