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A695C" w14:textId="7DD1DEA4" w:rsidR="00A15187" w:rsidRPr="00DD3CE8" w:rsidRDefault="00F97599" w:rsidP="00DD3CE8">
      <w:pPr>
        <w:spacing w:beforeLines="50" w:before="156" w:afterLines="150" w:after="468"/>
        <w:jc w:val="center"/>
        <w:rPr>
          <w:rFonts w:ascii="微软雅黑" w:eastAsia="微软雅黑" w:hAnsi="微软雅黑" w:cs="Times New Roman"/>
          <w:b/>
          <w:sz w:val="36"/>
          <w:szCs w:val="36"/>
        </w:rPr>
      </w:pPr>
      <w:r w:rsidRPr="00DD3CE8">
        <w:rPr>
          <w:rFonts w:ascii="微软雅黑" w:eastAsia="微软雅黑" w:hAnsi="微软雅黑" w:cs="Times New Roman" w:hint="eastAsia"/>
          <w:b/>
          <w:sz w:val="36"/>
          <w:szCs w:val="36"/>
        </w:rPr>
        <w:t>苏州工业园区</w:t>
      </w:r>
      <w:r w:rsidR="006D649E">
        <w:rPr>
          <w:rFonts w:ascii="微软雅黑" w:eastAsia="微软雅黑" w:hAnsi="微软雅黑" w:cs="Times New Roman" w:hint="eastAsia"/>
          <w:b/>
          <w:sz w:val="36"/>
          <w:szCs w:val="36"/>
        </w:rPr>
        <w:t>人工智能应用示范</w:t>
      </w:r>
      <w:r w:rsidRPr="00DD3CE8">
        <w:rPr>
          <w:rFonts w:ascii="微软雅黑" w:eastAsia="微软雅黑" w:hAnsi="微软雅黑" w:cs="Times New Roman" w:hint="eastAsia"/>
          <w:b/>
          <w:sz w:val="36"/>
          <w:szCs w:val="36"/>
        </w:rPr>
        <w:t>项目网上申报指引</w:t>
      </w:r>
    </w:p>
    <w:p w14:paraId="0148B23C" w14:textId="77777777" w:rsidR="00840796" w:rsidRPr="004444BF" w:rsidRDefault="00582F1D" w:rsidP="003D6E58">
      <w:pPr>
        <w:pStyle w:val="1"/>
        <w:numPr>
          <w:ilvl w:val="0"/>
          <w:numId w:val="13"/>
        </w:numPr>
        <w:spacing w:beforeLines="50" w:before="156" w:afterLines="50" w:after="156"/>
        <w:rPr>
          <w:rFonts w:ascii="微软雅黑" w:eastAsia="微软雅黑" w:hAnsi="微软雅黑" w:cs="Arial"/>
          <w:sz w:val="32"/>
          <w:szCs w:val="32"/>
        </w:rPr>
      </w:pPr>
      <w:r w:rsidRPr="004444BF">
        <w:rPr>
          <w:rFonts w:ascii="微软雅黑" w:eastAsia="微软雅黑" w:hAnsi="微软雅黑" w:cs="Arial" w:hint="eastAsia"/>
          <w:sz w:val="32"/>
          <w:szCs w:val="32"/>
        </w:rPr>
        <w:t>登录说明</w:t>
      </w:r>
    </w:p>
    <w:p w14:paraId="5CEA6A08" w14:textId="77777777" w:rsidR="00A15187" w:rsidRPr="00391792" w:rsidRDefault="00A15187"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打开企业发展服务中心网站（http://sme.sipac.gov.cn ）-&gt;登录-&gt;企业用户登录（企业若从未注册，请先注册企业用户。注册、登录如遇到问题请拨打400-8869-930）；</w:t>
      </w:r>
    </w:p>
    <w:p w14:paraId="27F2A4A1" w14:textId="77777777" w:rsidR="00A15187" w:rsidRPr="004444BF" w:rsidRDefault="00F97599" w:rsidP="00F97599">
      <w:pPr>
        <w:spacing w:beforeLines="50" w:before="156" w:afterLines="50" w:after="156"/>
        <w:jc w:val="center"/>
        <w:rPr>
          <w:rFonts w:ascii="微软雅黑" w:eastAsia="微软雅黑" w:hAnsi="微软雅黑" w:cs="微软雅黑"/>
          <w:sz w:val="24"/>
          <w:szCs w:val="24"/>
        </w:rPr>
      </w:pPr>
      <w:r w:rsidRPr="004444BF">
        <w:rPr>
          <w:rFonts w:ascii="微软雅黑" w:eastAsia="微软雅黑" w:hAnsi="微软雅黑"/>
          <w:noProof/>
          <w:sz w:val="24"/>
          <w:szCs w:val="24"/>
        </w:rPr>
        <w:drawing>
          <wp:inline distT="0" distB="0" distL="0" distR="0" wp14:anchorId="72304CDD" wp14:editId="4201BF82">
            <wp:extent cx="5274310" cy="2452370"/>
            <wp:effectExtent l="19050" t="19050" r="21590" b="241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52370"/>
                    </a:xfrm>
                    <a:prstGeom prst="rect">
                      <a:avLst/>
                    </a:prstGeom>
                    <a:ln>
                      <a:solidFill>
                        <a:schemeClr val="accent1"/>
                      </a:solidFill>
                    </a:ln>
                  </pic:spPr>
                </pic:pic>
              </a:graphicData>
            </a:graphic>
          </wp:inline>
        </w:drawing>
      </w:r>
    </w:p>
    <w:p w14:paraId="22A26CC3" w14:textId="77777777" w:rsidR="00F97599" w:rsidRPr="004444BF" w:rsidRDefault="00582F1D"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企业</w:t>
      </w:r>
      <w:r w:rsidR="00A15187" w:rsidRPr="004444BF">
        <w:rPr>
          <w:rFonts w:ascii="微软雅黑" w:eastAsia="微软雅黑" w:hAnsi="微软雅黑" w:hint="eastAsia"/>
          <w:sz w:val="24"/>
          <w:szCs w:val="24"/>
        </w:rPr>
        <w:t>登录成功后，</w:t>
      </w:r>
      <w:r w:rsidRPr="004444BF">
        <w:rPr>
          <w:rFonts w:ascii="微软雅黑" w:eastAsia="微软雅黑" w:hAnsi="微软雅黑" w:hint="eastAsia"/>
          <w:sz w:val="24"/>
          <w:szCs w:val="24"/>
        </w:rPr>
        <w:t>从</w:t>
      </w:r>
      <w:r w:rsidR="00F97599" w:rsidRPr="004444BF">
        <w:rPr>
          <w:rFonts w:ascii="微软雅黑" w:eastAsia="微软雅黑" w:hAnsi="微软雅黑" w:hint="eastAsia"/>
          <w:sz w:val="24"/>
          <w:szCs w:val="24"/>
        </w:rPr>
        <w:t>管理台</w:t>
      </w:r>
      <w:r w:rsidR="00A15187" w:rsidRPr="004444BF">
        <w:rPr>
          <w:rFonts w:ascii="微软雅黑" w:eastAsia="微软雅黑" w:hAnsi="微软雅黑" w:hint="eastAsia"/>
          <w:sz w:val="24"/>
          <w:szCs w:val="24"/>
        </w:rPr>
        <w:t>我的服务</w:t>
      </w:r>
      <w:r w:rsidRPr="004444BF">
        <w:rPr>
          <w:rFonts w:ascii="微软雅黑" w:eastAsia="微软雅黑" w:hAnsi="微软雅黑" w:hint="eastAsia"/>
          <w:sz w:val="24"/>
          <w:szCs w:val="24"/>
        </w:rPr>
        <w:t>下点击进入</w:t>
      </w:r>
      <w:r w:rsidR="00F97599" w:rsidRPr="004444BF">
        <w:rPr>
          <w:rFonts w:ascii="微软雅黑" w:eastAsia="微软雅黑" w:hAnsi="微软雅黑" w:hint="eastAsia"/>
          <w:sz w:val="24"/>
          <w:szCs w:val="24"/>
        </w:rPr>
        <w:t>财政专项资金</w:t>
      </w:r>
      <w:r w:rsidR="00A15187" w:rsidRPr="004444BF">
        <w:rPr>
          <w:rFonts w:ascii="微软雅黑" w:eastAsia="微软雅黑" w:hAnsi="微软雅黑" w:hint="eastAsia"/>
          <w:sz w:val="24"/>
          <w:szCs w:val="24"/>
        </w:rPr>
        <w:t>平台</w:t>
      </w:r>
      <w:r w:rsidRPr="004444BF">
        <w:rPr>
          <w:rFonts w:ascii="微软雅黑" w:eastAsia="微软雅黑" w:hAnsi="微软雅黑" w:hint="eastAsia"/>
          <w:sz w:val="24"/>
          <w:szCs w:val="24"/>
        </w:rPr>
        <w:t>。</w:t>
      </w:r>
    </w:p>
    <w:p w14:paraId="4C333820" w14:textId="77777777" w:rsidR="00840796" w:rsidRPr="004444BF" w:rsidRDefault="00F97599" w:rsidP="00BA6A4A">
      <w:pPr>
        <w:spacing w:beforeLines="50" w:before="156" w:afterLines="50" w:after="156" w:line="360" w:lineRule="auto"/>
        <w:rPr>
          <w:rFonts w:ascii="微软雅黑" w:eastAsia="微软雅黑" w:hAnsi="微软雅黑" w:cs="Arial"/>
          <w:sz w:val="24"/>
          <w:szCs w:val="24"/>
        </w:rPr>
      </w:pPr>
      <w:r w:rsidRPr="004444BF">
        <w:rPr>
          <w:rFonts w:ascii="微软雅黑" w:eastAsia="微软雅黑" w:hAnsi="微软雅黑" w:cs="Arial"/>
          <w:noProof/>
          <w:sz w:val="24"/>
          <w:szCs w:val="24"/>
        </w:rPr>
        <w:lastRenderedPageBreak/>
        <w:drawing>
          <wp:inline distT="0" distB="0" distL="0" distR="0" wp14:anchorId="581CB691" wp14:editId="6094B86F">
            <wp:extent cx="5274310" cy="4056380"/>
            <wp:effectExtent l="19050" t="19050" r="2159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管理台-苏州工业园区企业发展服务中心.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56380"/>
                    </a:xfrm>
                    <a:prstGeom prst="rect">
                      <a:avLst/>
                    </a:prstGeom>
                    <a:ln>
                      <a:solidFill>
                        <a:schemeClr val="accent1"/>
                      </a:solidFill>
                    </a:ln>
                  </pic:spPr>
                </pic:pic>
              </a:graphicData>
            </a:graphic>
          </wp:inline>
        </w:drawing>
      </w:r>
    </w:p>
    <w:p w14:paraId="63FD01CF" w14:textId="77777777" w:rsidR="00F97599" w:rsidRPr="004444BF" w:rsidRDefault="00F97599" w:rsidP="00BA6A4A">
      <w:pPr>
        <w:spacing w:beforeLines="50" w:before="156" w:afterLines="50" w:after="156" w:line="360" w:lineRule="auto"/>
        <w:rPr>
          <w:rFonts w:ascii="微软雅黑" w:eastAsia="微软雅黑" w:hAnsi="微软雅黑" w:cs="Arial"/>
          <w:sz w:val="24"/>
          <w:szCs w:val="24"/>
        </w:rPr>
      </w:pPr>
    </w:p>
    <w:p w14:paraId="02D9F472" w14:textId="7D704B93" w:rsidR="00373E4E" w:rsidRPr="00ED088D" w:rsidRDefault="00582F1D" w:rsidP="00373E4E">
      <w:pPr>
        <w:pStyle w:val="1"/>
        <w:numPr>
          <w:ilvl w:val="0"/>
          <w:numId w:val="13"/>
        </w:numPr>
        <w:spacing w:beforeLines="50" w:before="156" w:afterLines="50" w:after="156"/>
        <w:rPr>
          <w:rFonts w:ascii="微软雅黑" w:eastAsia="微软雅黑" w:hAnsi="微软雅黑" w:cs="Arial"/>
          <w:sz w:val="30"/>
          <w:szCs w:val="30"/>
        </w:rPr>
      </w:pPr>
      <w:r w:rsidRPr="004444BF">
        <w:rPr>
          <w:rFonts w:ascii="微软雅黑" w:eastAsia="微软雅黑" w:hAnsi="微软雅黑" w:cs="Arial" w:hint="eastAsia"/>
          <w:sz w:val="30"/>
          <w:szCs w:val="30"/>
        </w:rPr>
        <w:t>申报</w:t>
      </w:r>
      <w:r w:rsidR="00A95107" w:rsidRPr="004444BF">
        <w:rPr>
          <w:rFonts w:ascii="微软雅黑" w:eastAsia="微软雅黑" w:hAnsi="微软雅黑" w:cs="Arial" w:hint="eastAsia"/>
          <w:sz w:val="30"/>
          <w:szCs w:val="30"/>
        </w:rPr>
        <w:t>说明</w:t>
      </w:r>
    </w:p>
    <w:p w14:paraId="095567F8" w14:textId="77777777" w:rsidR="00B36B56" w:rsidRPr="003505AC" w:rsidRDefault="004444BF" w:rsidP="004444BF">
      <w:pPr>
        <w:pStyle w:val="2"/>
        <w:rPr>
          <w:rFonts w:ascii="微软雅黑" w:eastAsia="微软雅黑" w:hAnsi="微软雅黑"/>
          <w:sz w:val="28"/>
          <w:szCs w:val="28"/>
        </w:rPr>
      </w:pPr>
      <w:r w:rsidRPr="003505AC">
        <w:rPr>
          <w:rFonts w:ascii="微软雅黑" w:eastAsia="微软雅黑" w:hAnsi="微软雅黑" w:hint="eastAsia"/>
          <w:sz w:val="28"/>
          <w:szCs w:val="28"/>
        </w:rPr>
        <w:t>1、</w:t>
      </w:r>
      <w:r w:rsidR="00B36B56" w:rsidRPr="003505AC">
        <w:rPr>
          <w:rFonts w:ascii="微软雅黑" w:eastAsia="微软雅黑" w:hAnsi="微软雅黑" w:hint="eastAsia"/>
          <w:sz w:val="28"/>
          <w:szCs w:val="28"/>
        </w:rPr>
        <w:t>基础设置</w:t>
      </w:r>
      <w:r w:rsidR="00B36B56" w:rsidRPr="00ED088D">
        <w:rPr>
          <w:rFonts w:ascii="微软雅黑" w:eastAsia="微软雅黑" w:hAnsi="微软雅黑" w:hint="eastAsia"/>
          <w:color w:val="FF0000"/>
          <w:sz w:val="28"/>
          <w:szCs w:val="28"/>
        </w:rPr>
        <w:t>（</w:t>
      </w:r>
      <w:proofErr w:type="gramStart"/>
      <w:r w:rsidR="00B36B56" w:rsidRPr="00ED088D">
        <w:rPr>
          <w:rFonts w:ascii="微软雅黑" w:eastAsia="微软雅黑" w:hAnsi="微软雅黑" w:hint="eastAsia"/>
          <w:color w:val="FF0000"/>
          <w:sz w:val="28"/>
          <w:szCs w:val="28"/>
        </w:rPr>
        <w:t>若之前</w:t>
      </w:r>
      <w:proofErr w:type="gramEnd"/>
      <w:r w:rsidR="00B36B56" w:rsidRPr="00ED088D">
        <w:rPr>
          <w:rFonts w:ascii="微软雅黑" w:eastAsia="微软雅黑" w:hAnsi="微软雅黑" w:hint="eastAsia"/>
          <w:color w:val="FF0000"/>
          <w:sz w:val="28"/>
          <w:szCs w:val="28"/>
        </w:rPr>
        <w:t>已设置过可直接跳过）</w:t>
      </w:r>
    </w:p>
    <w:p w14:paraId="2C8252C3" w14:textId="225CAA58" w:rsidR="00582F1D" w:rsidRPr="004444BF" w:rsidRDefault="00582F1D"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首次</w:t>
      </w:r>
      <w:r w:rsidR="00862DDA" w:rsidRPr="004444BF">
        <w:rPr>
          <w:rFonts w:ascii="微软雅黑" w:eastAsia="微软雅黑" w:hAnsi="微软雅黑" w:hint="eastAsia"/>
          <w:sz w:val="24"/>
          <w:szCs w:val="24"/>
        </w:rPr>
        <w:t>申请</w:t>
      </w:r>
      <w:r w:rsidRPr="004444BF">
        <w:rPr>
          <w:rFonts w:ascii="微软雅黑" w:eastAsia="微软雅黑" w:hAnsi="微软雅黑" w:hint="eastAsia"/>
          <w:sz w:val="24"/>
          <w:szCs w:val="24"/>
        </w:rPr>
        <w:t>财政专项资金的企业</w:t>
      </w:r>
      <w:r w:rsidR="00391792">
        <w:rPr>
          <w:rFonts w:ascii="微软雅黑" w:eastAsia="微软雅黑" w:hAnsi="微软雅黑" w:hint="eastAsia"/>
          <w:sz w:val="24"/>
          <w:szCs w:val="24"/>
        </w:rPr>
        <w:t>，</w:t>
      </w:r>
      <w:r w:rsidRPr="004444BF">
        <w:rPr>
          <w:rFonts w:ascii="微软雅黑" w:eastAsia="微软雅黑" w:hAnsi="微软雅黑" w:hint="eastAsia"/>
          <w:sz w:val="24"/>
          <w:szCs w:val="24"/>
        </w:rPr>
        <w:t>在开始财政专项资金申请前，建议您先</w:t>
      </w:r>
      <w:r w:rsidR="00F240AE" w:rsidRPr="004444BF">
        <w:rPr>
          <w:rFonts w:ascii="微软雅黑" w:eastAsia="微软雅黑" w:hAnsi="微软雅黑" w:hint="eastAsia"/>
          <w:sz w:val="24"/>
          <w:szCs w:val="24"/>
        </w:rPr>
        <w:t>按照温馨提示</w:t>
      </w:r>
      <w:r w:rsidRPr="004444BF">
        <w:rPr>
          <w:rFonts w:ascii="微软雅黑" w:eastAsia="微软雅黑" w:hAnsi="微软雅黑" w:hint="eastAsia"/>
          <w:sz w:val="24"/>
          <w:szCs w:val="24"/>
        </w:rPr>
        <w:t>完成以下工作，以便后续操作：</w:t>
      </w:r>
    </w:p>
    <w:p w14:paraId="1EADC920" w14:textId="77777777" w:rsidR="006146B1" w:rsidRPr="004444BF" w:rsidRDefault="00B36B56" w:rsidP="00582F1D">
      <w:pPr>
        <w:rPr>
          <w:rFonts w:ascii="微软雅黑" w:eastAsia="微软雅黑" w:hAnsi="微软雅黑"/>
          <w:sz w:val="24"/>
          <w:szCs w:val="24"/>
        </w:rPr>
      </w:pPr>
      <w:r w:rsidRPr="004444BF">
        <w:rPr>
          <w:rFonts w:ascii="微软雅黑" w:eastAsia="微软雅黑" w:hAnsi="微软雅黑"/>
          <w:noProof/>
          <w:sz w:val="24"/>
          <w:szCs w:val="24"/>
        </w:rPr>
        <w:lastRenderedPageBreak/>
        <w:drawing>
          <wp:inline distT="0" distB="0" distL="0" distR="0" wp14:anchorId="44745969" wp14:editId="3E96D7E1">
            <wp:extent cx="5274310" cy="2453005"/>
            <wp:effectExtent l="19050" t="19050" r="21590" b="234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53005"/>
                    </a:xfrm>
                    <a:prstGeom prst="rect">
                      <a:avLst/>
                    </a:prstGeom>
                    <a:ln>
                      <a:solidFill>
                        <a:schemeClr val="accent1"/>
                      </a:solidFill>
                    </a:ln>
                  </pic:spPr>
                </pic:pic>
              </a:graphicData>
            </a:graphic>
          </wp:inline>
        </w:drawing>
      </w:r>
    </w:p>
    <w:p w14:paraId="0C0992A4" w14:textId="5EB0FFFD" w:rsidR="00582F1D" w:rsidRPr="004444BF" w:rsidRDefault="00101DE4" w:rsidP="004444BF">
      <w:pPr>
        <w:pStyle w:val="3"/>
        <w:rPr>
          <w:rFonts w:ascii="微软雅黑" w:eastAsia="微软雅黑" w:hAnsi="微软雅黑"/>
          <w:sz w:val="24"/>
          <w:szCs w:val="24"/>
        </w:rPr>
      </w:pPr>
      <w:r>
        <w:rPr>
          <w:rFonts w:ascii="微软雅黑" w:eastAsia="微软雅黑" w:hAnsi="微软雅黑"/>
          <w:sz w:val="24"/>
          <w:szCs w:val="24"/>
        </w:rPr>
        <w:t>1.1</w:t>
      </w:r>
      <w:r w:rsidR="00582F1D" w:rsidRPr="004444BF">
        <w:rPr>
          <w:rFonts w:ascii="微软雅黑" w:eastAsia="微软雅黑" w:hAnsi="微软雅黑" w:hint="eastAsia"/>
          <w:sz w:val="24"/>
          <w:szCs w:val="24"/>
        </w:rPr>
        <w:t>信用承诺书</w:t>
      </w:r>
      <w:r w:rsidR="00F46BFC" w:rsidRPr="00F46BFC">
        <w:rPr>
          <w:rFonts w:ascii="微软雅黑" w:eastAsia="微软雅黑" w:hAnsi="微软雅黑" w:hint="eastAsia"/>
          <w:color w:val="FF0000"/>
          <w:sz w:val="24"/>
          <w:szCs w:val="24"/>
        </w:rPr>
        <w:t>(只有新企业需要上传，已上传过的可跳过）</w:t>
      </w:r>
    </w:p>
    <w:p w14:paraId="664B5207" w14:textId="77777777" w:rsidR="00862DDA" w:rsidRPr="004444BF" w:rsidRDefault="00862DDA"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根据苏州工业园区财政专项资金管理办法要求，企业申请财政专项资金时需统一签署苏州工业园区财政专项资金申报信用承诺书，后续各项资金申报时可被引用。</w:t>
      </w:r>
      <w:r w:rsidR="002B4FE7" w:rsidRPr="004444BF">
        <w:rPr>
          <w:rFonts w:ascii="微软雅黑" w:eastAsia="微软雅黑" w:hAnsi="微软雅黑" w:hint="eastAsia"/>
          <w:sz w:val="24"/>
          <w:szCs w:val="24"/>
        </w:rPr>
        <w:t>信用承诺书</w:t>
      </w:r>
      <w:proofErr w:type="gramStart"/>
      <w:r w:rsidR="002B4FE7" w:rsidRPr="004444BF">
        <w:rPr>
          <w:rFonts w:ascii="微软雅黑" w:eastAsia="微软雅黑" w:hAnsi="微软雅黑" w:hint="eastAsia"/>
          <w:sz w:val="24"/>
          <w:szCs w:val="24"/>
        </w:rPr>
        <w:t>未上传且被</w:t>
      </w:r>
      <w:proofErr w:type="gramEnd"/>
      <w:r w:rsidR="002B4FE7" w:rsidRPr="004444BF">
        <w:rPr>
          <w:rFonts w:ascii="微软雅黑" w:eastAsia="微软雅黑" w:hAnsi="微软雅黑" w:hint="eastAsia"/>
          <w:sz w:val="24"/>
          <w:szCs w:val="24"/>
        </w:rPr>
        <w:t>审核通过，不可进行任何资金申报。</w:t>
      </w:r>
    </w:p>
    <w:p w14:paraId="7296B613" w14:textId="77777777" w:rsidR="00B36B56" w:rsidRPr="004444BF" w:rsidRDefault="00B36B56" w:rsidP="00862DDA">
      <w:pPr>
        <w:rPr>
          <w:rFonts w:ascii="微软雅黑" w:eastAsia="微软雅黑" w:hAnsi="微软雅黑"/>
          <w:sz w:val="24"/>
          <w:szCs w:val="24"/>
        </w:rPr>
      </w:pPr>
      <w:r w:rsidRPr="004444BF">
        <w:rPr>
          <w:rFonts w:ascii="微软雅黑" w:eastAsia="微软雅黑" w:hAnsi="微软雅黑"/>
          <w:noProof/>
          <w:sz w:val="24"/>
          <w:szCs w:val="24"/>
        </w:rPr>
        <w:drawing>
          <wp:inline distT="0" distB="0" distL="0" distR="0" wp14:anchorId="3BE49833" wp14:editId="4BAF9E9D">
            <wp:extent cx="5274310" cy="2460625"/>
            <wp:effectExtent l="19050" t="19050" r="2159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60625"/>
                    </a:xfrm>
                    <a:prstGeom prst="rect">
                      <a:avLst/>
                    </a:prstGeom>
                    <a:ln>
                      <a:solidFill>
                        <a:schemeClr val="accent1"/>
                      </a:solidFill>
                    </a:ln>
                  </pic:spPr>
                </pic:pic>
              </a:graphicData>
            </a:graphic>
          </wp:inline>
        </w:drawing>
      </w:r>
    </w:p>
    <w:p w14:paraId="1AD3E772" w14:textId="77777777" w:rsidR="00862DDA" w:rsidRPr="004444BF" w:rsidRDefault="00B36B56"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点击“信用承诺书”，请按照温馨提示内容下载信用</w:t>
      </w:r>
      <w:proofErr w:type="gramStart"/>
      <w:r w:rsidRPr="004444BF">
        <w:rPr>
          <w:rFonts w:ascii="微软雅黑" w:eastAsia="微软雅黑" w:hAnsi="微软雅黑" w:hint="eastAsia"/>
          <w:sz w:val="24"/>
          <w:szCs w:val="24"/>
        </w:rPr>
        <w:t>承诺书模版</w:t>
      </w:r>
      <w:proofErr w:type="gramEnd"/>
      <w:r w:rsidRPr="004444BF">
        <w:rPr>
          <w:rFonts w:ascii="微软雅黑" w:eastAsia="微软雅黑" w:hAnsi="微软雅黑" w:hint="eastAsia"/>
          <w:sz w:val="24"/>
          <w:szCs w:val="24"/>
        </w:rPr>
        <w:t>并</w:t>
      </w:r>
      <w:proofErr w:type="gramStart"/>
      <w:r w:rsidRPr="004444BF">
        <w:rPr>
          <w:rFonts w:ascii="微软雅黑" w:eastAsia="微软雅黑" w:hAnsi="微软雅黑" w:hint="eastAsia"/>
          <w:sz w:val="24"/>
          <w:szCs w:val="24"/>
        </w:rPr>
        <w:t>按标红小字</w:t>
      </w:r>
      <w:proofErr w:type="gramEnd"/>
      <w:r w:rsidRPr="004444BF">
        <w:rPr>
          <w:rFonts w:ascii="微软雅黑" w:eastAsia="微软雅黑" w:hAnsi="微软雅黑" w:hint="eastAsia"/>
          <w:sz w:val="24"/>
          <w:szCs w:val="24"/>
        </w:rPr>
        <w:t>要求填写后打印、盖章后扫描上传。</w:t>
      </w:r>
      <w:r w:rsidRPr="00F46BFC">
        <w:rPr>
          <w:rFonts w:ascii="微软雅黑" w:eastAsia="微软雅黑" w:hAnsi="微软雅黑" w:hint="eastAsia"/>
          <w:b/>
          <w:bCs/>
          <w:color w:val="FF0000"/>
          <w:sz w:val="24"/>
          <w:szCs w:val="24"/>
        </w:rPr>
        <w:t>提交之后，等待管理员审核，审核一般需要1-</w:t>
      </w:r>
      <w:r w:rsidR="009D1195" w:rsidRPr="00F46BFC">
        <w:rPr>
          <w:rFonts w:ascii="微软雅黑" w:eastAsia="微软雅黑" w:hAnsi="微软雅黑"/>
          <w:b/>
          <w:bCs/>
          <w:color w:val="FF0000"/>
          <w:sz w:val="24"/>
          <w:szCs w:val="24"/>
        </w:rPr>
        <w:t>2</w:t>
      </w:r>
      <w:r w:rsidRPr="00F46BFC">
        <w:rPr>
          <w:rFonts w:ascii="微软雅黑" w:eastAsia="微软雅黑" w:hAnsi="微软雅黑" w:hint="eastAsia"/>
          <w:b/>
          <w:bCs/>
          <w:color w:val="FF0000"/>
          <w:sz w:val="24"/>
          <w:szCs w:val="24"/>
        </w:rPr>
        <w:t>个工作日，了解进度可拨打热线电话0</w:t>
      </w:r>
      <w:r w:rsidRPr="00F46BFC">
        <w:rPr>
          <w:rFonts w:ascii="微软雅黑" w:eastAsia="微软雅黑" w:hAnsi="微软雅黑"/>
          <w:b/>
          <w:bCs/>
          <w:color w:val="FF0000"/>
          <w:sz w:val="24"/>
          <w:szCs w:val="24"/>
        </w:rPr>
        <w:t>512</w:t>
      </w:r>
      <w:r w:rsidRPr="00F46BFC">
        <w:rPr>
          <w:rFonts w:ascii="微软雅黑" w:eastAsia="微软雅黑" w:hAnsi="微软雅黑" w:hint="eastAsia"/>
          <w:b/>
          <w:bCs/>
          <w:color w:val="FF0000"/>
          <w:sz w:val="24"/>
          <w:szCs w:val="24"/>
        </w:rPr>
        <w:t>-</w:t>
      </w:r>
      <w:r w:rsidRPr="00F46BFC">
        <w:rPr>
          <w:rFonts w:ascii="微软雅黑" w:eastAsia="微软雅黑" w:hAnsi="微软雅黑"/>
          <w:b/>
          <w:bCs/>
          <w:color w:val="FF0000"/>
          <w:sz w:val="24"/>
          <w:szCs w:val="24"/>
        </w:rPr>
        <w:t>67068000</w:t>
      </w:r>
      <w:r w:rsidRPr="00F46BFC">
        <w:rPr>
          <w:rFonts w:ascii="微软雅黑" w:eastAsia="微软雅黑" w:hAnsi="微软雅黑" w:hint="eastAsia"/>
          <w:b/>
          <w:bCs/>
          <w:color w:val="FF0000"/>
          <w:sz w:val="24"/>
          <w:szCs w:val="24"/>
        </w:rPr>
        <w:t>。</w:t>
      </w:r>
    </w:p>
    <w:p w14:paraId="4E62D3A9" w14:textId="77777777" w:rsidR="00862DDA" w:rsidRPr="004444BF" w:rsidRDefault="00B36B56" w:rsidP="00862DDA">
      <w:pPr>
        <w:spacing w:beforeLines="50" w:before="156" w:afterLines="50" w:after="156"/>
        <w:rPr>
          <w:rFonts w:ascii="微软雅黑" w:eastAsia="微软雅黑" w:hAnsi="微软雅黑" w:cs="Open Sans"/>
          <w:color w:val="000000"/>
          <w:sz w:val="24"/>
          <w:szCs w:val="24"/>
        </w:rPr>
      </w:pPr>
      <w:r w:rsidRPr="004444BF">
        <w:rPr>
          <w:rFonts w:ascii="微软雅黑" w:eastAsia="微软雅黑" w:hAnsi="微软雅黑"/>
          <w:noProof/>
          <w:sz w:val="24"/>
          <w:szCs w:val="24"/>
        </w:rPr>
        <w:lastRenderedPageBreak/>
        <w:drawing>
          <wp:inline distT="0" distB="0" distL="0" distR="0" wp14:anchorId="2B64CED1" wp14:editId="555F0356">
            <wp:extent cx="5274310" cy="2470150"/>
            <wp:effectExtent l="19050" t="19050" r="2159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70150"/>
                    </a:xfrm>
                    <a:prstGeom prst="rect">
                      <a:avLst/>
                    </a:prstGeom>
                    <a:ln>
                      <a:solidFill>
                        <a:schemeClr val="accent1"/>
                      </a:solidFill>
                    </a:ln>
                  </pic:spPr>
                </pic:pic>
              </a:graphicData>
            </a:graphic>
          </wp:inline>
        </w:drawing>
      </w:r>
    </w:p>
    <w:p w14:paraId="1E2E9C4C" w14:textId="0CEE9494" w:rsidR="00862DDA" w:rsidRPr="00FB3C77" w:rsidRDefault="00B36B56"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审核通过之后将在申请园区各项财政专项资金时被引用，若单位信息发生变化，可发起变更。</w:t>
      </w:r>
    </w:p>
    <w:p w14:paraId="7D2EBF69" w14:textId="77777777" w:rsidR="00862DDA" w:rsidRPr="004444BF" w:rsidRDefault="00862DDA" w:rsidP="00582F1D">
      <w:pPr>
        <w:pStyle w:val="aa"/>
        <w:ind w:left="360" w:firstLineChars="0" w:firstLine="0"/>
        <w:jc w:val="center"/>
        <w:rPr>
          <w:rFonts w:ascii="微软雅黑" w:eastAsia="微软雅黑" w:hAnsi="微软雅黑"/>
          <w:sz w:val="24"/>
        </w:rPr>
      </w:pPr>
      <w:r w:rsidRPr="004444BF">
        <w:rPr>
          <w:rFonts w:ascii="微软雅黑" w:eastAsia="微软雅黑" w:hAnsi="微软雅黑"/>
          <w:noProof/>
          <w:sz w:val="24"/>
        </w:rPr>
        <w:drawing>
          <wp:inline distT="0" distB="0" distL="0" distR="0" wp14:anchorId="390FEB29" wp14:editId="32BD5378">
            <wp:extent cx="5274310" cy="2451735"/>
            <wp:effectExtent l="19050" t="19050" r="21590"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51735"/>
                    </a:xfrm>
                    <a:prstGeom prst="rect">
                      <a:avLst/>
                    </a:prstGeom>
                    <a:ln>
                      <a:solidFill>
                        <a:schemeClr val="accent1"/>
                      </a:solidFill>
                    </a:ln>
                  </pic:spPr>
                </pic:pic>
              </a:graphicData>
            </a:graphic>
          </wp:inline>
        </w:drawing>
      </w:r>
    </w:p>
    <w:p w14:paraId="05721B01" w14:textId="5556A2FC" w:rsidR="00B36B56" w:rsidRPr="004444BF" w:rsidRDefault="00101DE4" w:rsidP="004444BF">
      <w:pPr>
        <w:pStyle w:val="3"/>
        <w:rPr>
          <w:rFonts w:ascii="微软雅黑" w:eastAsia="微软雅黑" w:hAnsi="微软雅黑"/>
          <w:sz w:val="24"/>
          <w:szCs w:val="24"/>
        </w:rPr>
      </w:pPr>
      <w:r>
        <w:rPr>
          <w:rFonts w:ascii="微软雅黑" w:eastAsia="微软雅黑" w:hAnsi="微软雅黑"/>
          <w:sz w:val="24"/>
          <w:szCs w:val="24"/>
        </w:rPr>
        <w:t>1.2</w:t>
      </w:r>
      <w:r w:rsidR="00582F1D" w:rsidRPr="004444BF">
        <w:rPr>
          <w:rFonts w:ascii="微软雅黑" w:eastAsia="微软雅黑" w:hAnsi="微软雅黑" w:hint="eastAsia"/>
          <w:sz w:val="24"/>
          <w:szCs w:val="24"/>
        </w:rPr>
        <w:t>联系人设置</w:t>
      </w:r>
      <w:r w:rsidR="00F46BFC" w:rsidRPr="00F46BFC">
        <w:rPr>
          <w:rFonts w:ascii="微软雅黑" w:eastAsia="微软雅黑" w:hAnsi="微软雅黑" w:hint="eastAsia"/>
          <w:color w:val="FF0000"/>
          <w:sz w:val="24"/>
          <w:szCs w:val="24"/>
        </w:rPr>
        <w:t>(</w:t>
      </w:r>
      <w:proofErr w:type="gramStart"/>
      <w:r w:rsidR="00F46BFC" w:rsidRPr="00F46BFC">
        <w:rPr>
          <w:rFonts w:ascii="微软雅黑" w:eastAsia="微软雅黑" w:hAnsi="微软雅黑" w:hint="eastAsia"/>
          <w:color w:val="FF0000"/>
          <w:sz w:val="24"/>
          <w:szCs w:val="24"/>
        </w:rPr>
        <w:t>已</w:t>
      </w:r>
      <w:r w:rsidR="00F46BFC">
        <w:rPr>
          <w:rFonts w:ascii="微软雅黑" w:eastAsia="微软雅黑" w:hAnsi="微软雅黑" w:hint="eastAsia"/>
          <w:color w:val="FF0000"/>
          <w:sz w:val="24"/>
          <w:szCs w:val="24"/>
        </w:rPr>
        <w:t>维护</w:t>
      </w:r>
      <w:proofErr w:type="gramEnd"/>
      <w:r w:rsidR="00F46BFC" w:rsidRPr="00F46BFC">
        <w:rPr>
          <w:rFonts w:ascii="微软雅黑" w:eastAsia="微软雅黑" w:hAnsi="微软雅黑" w:hint="eastAsia"/>
          <w:color w:val="FF0000"/>
          <w:sz w:val="24"/>
          <w:szCs w:val="24"/>
        </w:rPr>
        <w:t>过</w:t>
      </w:r>
      <w:r w:rsidR="00F46BFC">
        <w:rPr>
          <w:rFonts w:ascii="微软雅黑" w:eastAsia="微软雅黑" w:hAnsi="微软雅黑" w:hint="eastAsia"/>
          <w:color w:val="FF0000"/>
          <w:sz w:val="24"/>
          <w:szCs w:val="24"/>
        </w:rPr>
        <w:t>且无需更改</w:t>
      </w:r>
      <w:r w:rsidR="00F46BFC" w:rsidRPr="00F46BFC">
        <w:rPr>
          <w:rFonts w:ascii="微软雅黑" w:eastAsia="微软雅黑" w:hAnsi="微软雅黑" w:hint="eastAsia"/>
          <w:color w:val="FF0000"/>
          <w:sz w:val="24"/>
          <w:szCs w:val="24"/>
        </w:rPr>
        <w:t>的可跳过）</w:t>
      </w:r>
    </w:p>
    <w:p w14:paraId="0582B295" w14:textId="77777777" w:rsidR="00B36B56" w:rsidRPr="004444BF" w:rsidRDefault="002B4FE7"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此模块为企业统一联系人管理，可新增，编辑和注销。办理各项业务时，可以直接从已有企业联系人中进行选择。</w:t>
      </w:r>
    </w:p>
    <w:p w14:paraId="0209C0F8" w14:textId="77777777" w:rsidR="00862DDA" w:rsidRPr="004444BF" w:rsidRDefault="00AF73CE" w:rsidP="00862DDA">
      <w:pPr>
        <w:pStyle w:val="aa"/>
        <w:ind w:left="360" w:firstLineChars="0" w:firstLine="0"/>
        <w:rPr>
          <w:rFonts w:ascii="微软雅黑" w:eastAsia="微软雅黑" w:hAnsi="微软雅黑"/>
          <w:sz w:val="24"/>
        </w:rPr>
      </w:pPr>
      <w:r w:rsidRPr="004444BF">
        <w:rPr>
          <w:rFonts w:ascii="微软雅黑" w:eastAsia="微软雅黑" w:hAnsi="微软雅黑"/>
          <w:noProof/>
          <w:sz w:val="24"/>
        </w:rPr>
        <w:lastRenderedPageBreak/>
        <w:drawing>
          <wp:inline distT="0" distB="0" distL="0" distR="0" wp14:anchorId="2437F8B0" wp14:editId="124C4677">
            <wp:extent cx="5274310" cy="2413000"/>
            <wp:effectExtent l="19050" t="19050" r="21590" b="254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13000"/>
                    </a:xfrm>
                    <a:prstGeom prst="rect">
                      <a:avLst/>
                    </a:prstGeom>
                    <a:ln>
                      <a:solidFill>
                        <a:schemeClr val="accent1"/>
                      </a:solidFill>
                    </a:ln>
                  </pic:spPr>
                </pic:pic>
              </a:graphicData>
            </a:graphic>
          </wp:inline>
        </w:drawing>
      </w:r>
    </w:p>
    <w:p w14:paraId="4B3C9E78" w14:textId="690B5044" w:rsidR="00582F1D" w:rsidRPr="004444BF" w:rsidRDefault="00101DE4" w:rsidP="004444BF">
      <w:pPr>
        <w:pStyle w:val="3"/>
        <w:rPr>
          <w:rFonts w:ascii="微软雅黑" w:eastAsia="微软雅黑" w:hAnsi="微软雅黑"/>
          <w:sz w:val="24"/>
          <w:szCs w:val="24"/>
        </w:rPr>
      </w:pPr>
      <w:r>
        <w:rPr>
          <w:rFonts w:ascii="微软雅黑" w:eastAsia="微软雅黑" w:hAnsi="微软雅黑"/>
          <w:sz w:val="24"/>
          <w:szCs w:val="24"/>
        </w:rPr>
        <w:t>1.3</w:t>
      </w:r>
      <w:r w:rsidR="00582F1D" w:rsidRPr="004444BF">
        <w:rPr>
          <w:rFonts w:ascii="微软雅黑" w:eastAsia="微软雅黑" w:hAnsi="微软雅黑" w:hint="eastAsia"/>
          <w:sz w:val="24"/>
          <w:szCs w:val="24"/>
        </w:rPr>
        <w:t>银行账户设置</w:t>
      </w:r>
      <w:r w:rsidR="00F46BFC" w:rsidRPr="00F46BFC">
        <w:rPr>
          <w:rFonts w:ascii="微软雅黑" w:eastAsia="微软雅黑" w:hAnsi="微软雅黑" w:hint="eastAsia"/>
          <w:color w:val="FF0000"/>
          <w:sz w:val="24"/>
          <w:szCs w:val="24"/>
        </w:rPr>
        <w:t>(</w:t>
      </w:r>
      <w:proofErr w:type="gramStart"/>
      <w:r w:rsidR="00F46BFC" w:rsidRPr="00F46BFC">
        <w:rPr>
          <w:rFonts w:ascii="微软雅黑" w:eastAsia="微软雅黑" w:hAnsi="微软雅黑" w:hint="eastAsia"/>
          <w:color w:val="FF0000"/>
          <w:sz w:val="24"/>
          <w:szCs w:val="24"/>
        </w:rPr>
        <w:t>已</w:t>
      </w:r>
      <w:r w:rsidR="00F46BFC">
        <w:rPr>
          <w:rFonts w:ascii="微软雅黑" w:eastAsia="微软雅黑" w:hAnsi="微软雅黑" w:hint="eastAsia"/>
          <w:color w:val="FF0000"/>
          <w:sz w:val="24"/>
          <w:szCs w:val="24"/>
        </w:rPr>
        <w:t>维护</w:t>
      </w:r>
      <w:proofErr w:type="gramEnd"/>
      <w:r w:rsidR="00F46BFC" w:rsidRPr="00F46BFC">
        <w:rPr>
          <w:rFonts w:ascii="微软雅黑" w:eastAsia="微软雅黑" w:hAnsi="微软雅黑" w:hint="eastAsia"/>
          <w:color w:val="FF0000"/>
          <w:sz w:val="24"/>
          <w:szCs w:val="24"/>
        </w:rPr>
        <w:t>过</w:t>
      </w:r>
      <w:r w:rsidR="00F46BFC">
        <w:rPr>
          <w:rFonts w:ascii="微软雅黑" w:eastAsia="微软雅黑" w:hAnsi="微软雅黑" w:hint="eastAsia"/>
          <w:color w:val="FF0000"/>
          <w:sz w:val="24"/>
          <w:szCs w:val="24"/>
        </w:rPr>
        <w:t>且无需更改</w:t>
      </w:r>
      <w:r w:rsidR="00F46BFC" w:rsidRPr="00F46BFC">
        <w:rPr>
          <w:rFonts w:ascii="微软雅黑" w:eastAsia="微软雅黑" w:hAnsi="微软雅黑" w:hint="eastAsia"/>
          <w:color w:val="FF0000"/>
          <w:sz w:val="24"/>
          <w:szCs w:val="24"/>
        </w:rPr>
        <w:t>的可跳过）</w:t>
      </w:r>
    </w:p>
    <w:p w14:paraId="6F983A29" w14:textId="77777777" w:rsidR="002B4FE7" w:rsidRPr="004444BF" w:rsidRDefault="002B4FE7"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此模块为企业统一银行账户管理，可新增，编辑和删除。办理各项业务时，可以直接从已有银行账户中进行选择。</w:t>
      </w:r>
    </w:p>
    <w:p w14:paraId="3DFC1C33" w14:textId="77777777" w:rsidR="00B36B56" w:rsidRPr="004444BF" w:rsidRDefault="002B4FE7" w:rsidP="00B36B56">
      <w:pPr>
        <w:ind w:left="360"/>
        <w:jc w:val="center"/>
        <w:rPr>
          <w:rFonts w:ascii="微软雅黑" w:eastAsia="微软雅黑" w:hAnsi="微软雅黑"/>
          <w:sz w:val="24"/>
          <w:szCs w:val="24"/>
        </w:rPr>
      </w:pPr>
      <w:r w:rsidRPr="004444BF">
        <w:rPr>
          <w:rFonts w:ascii="微软雅黑" w:eastAsia="微软雅黑" w:hAnsi="微软雅黑"/>
          <w:noProof/>
          <w:sz w:val="24"/>
          <w:szCs w:val="24"/>
        </w:rPr>
        <w:drawing>
          <wp:inline distT="0" distB="0" distL="0" distR="0" wp14:anchorId="1338047F" wp14:editId="671137A1">
            <wp:extent cx="5274310" cy="2425700"/>
            <wp:effectExtent l="19050" t="19050" r="2159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25700"/>
                    </a:xfrm>
                    <a:prstGeom prst="rect">
                      <a:avLst/>
                    </a:prstGeom>
                    <a:ln>
                      <a:solidFill>
                        <a:schemeClr val="accent1"/>
                      </a:solidFill>
                    </a:ln>
                  </pic:spPr>
                </pic:pic>
              </a:graphicData>
            </a:graphic>
          </wp:inline>
        </w:drawing>
      </w:r>
    </w:p>
    <w:p w14:paraId="2971C5C2" w14:textId="72132E3F" w:rsidR="00403A3A" w:rsidRPr="004444BF" w:rsidRDefault="00101DE4" w:rsidP="004444BF">
      <w:pPr>
        <w:pStyle w:val="3"/>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sz w:val="24"/>
          <w:szCs w:val="24"/>
        </w:rPr>
        <w:t>.4</w:t>
      </w:r>
      <w:r w:rsidR="00403A3A" w:rsidRPr="004444BF">
        <w:rPr>
          <w:rFonts w:ascii="微软雅黑" w:eastAsia="微软雅黑" w:hAnsi="微软雅黑" w:hint="eastAsia"/>
          <w:sz w:val="24"/>
          <w:szCs w:val="24"/>
        </w:rPr>
        <w:t>单位信息维护</w:t>
      </w:r>
      <w:r w:rsidR="00F46BFC" w:rsidRPr="00F46BFC">
        <w:rPr>
          <w:rFonts w:ascii="微软雅黑" w:eastAsia="微软雅黑" w:hAnsi="微软雅黑" w:hint="eastAsia"/>
          <w:color w:val="FF0000"/>
          <w:sz w:val="24"/>
          <w:szCs w:val="24"/>
        </w:rPr>
        <w:t>(</w:t>
      </w:r>
      <w:proofErr w:type="gramStart"/>
      <w:r w:rsidR="00F46BFC" w:rsidRPr="00F46BFC">
        <w:rPr>
          <w:rFonts w:ascii="微软雅黑" w:eastAsia="微软雅黑" w:hAnsi="微软雅黑" w:hint="eastAsia"/>
          <w:color w:val="FF0000"/>
          <w:sz w:val="24"/>
          <w:szCs w:val="24"/>
        </w:rPr>
        <w:t>已</w:t>
      </w:r>
      <w:r w:rsidR="00F46BFC">
        <w:rPr>
          <w:rFonts w:ascii="微软雅黑" w:eastAsia="微软雅黑" w:hAnsi="微软雅黑" w:hint="eastAsia"/>
          <w:color w:val="FF0000"/>
          <w:sz w:val="24"/>
          <w:szCs w:val="24"/>
        </w:rPr>
        <w:t>维护</w:t>
      </w:r>
      <w:proofErr w:type="gramEnd"/>
      <w:r w:rsidR="00F46BFC" w:rsidRPr="00F46BFC">
        <w:rPr>
          <w:rFonts w:ascii="微软雅黑" w:eastAsia="微软雅黑" w:hAnsi="微软雅黑" w:hint="eastAsia"/>
          <w:color w:val="FF0000"/>
          <w:sz w:val="24"/>
          <w:szCs w:val="24"/>
        </w:rPr>
        <w:t>过</w:t>
      </w:r>
      <w:r w:rsidR="00F46BFC">
        <w:rPr>
          <w:rFonts w:ascii="微软雅黑" w:eastAsia="微软雅黑" w:hAnsi="微软雅黑" w:hint="eastAsia"/>
          <w:color w:val="FF0000"/>
          <w:sz w:val="24"/>
          <w:szCs w:val="24"/>
        </w:rPr>
        <w:t>且无需更改</w:t>
      </w:r>
      <w:r w:rsidR="00F46BFC" w:rsidRPr="00F46BFC">
        <w:rPr>
          <w:rFonts w:ascii="微软雅黑" w:eastAsia="微软雅黑" w:hAnsi="微软雅黑" w:hint="eastAsia"/>
          <w:color w:val="FF0000"/>
          <w:sz w:val="24"/>
          <w:szCs w:val="24"/>
        </w:rPr>
        <w:t>的可跳过）</w:t>
      </w:r>
    </w:p>
    <w:p w14:paraId="0CBC5E4C" w14:textId="2E682018" w:rsidR="00403A3A" w:rsidRPr="004444BF" w:rsidRDefault="00403A3A"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正式开始项目申报之前，请</w:t>
      </w:r>
      <w:proofErr w:type="gramStart"/>
      <w:r w:rsidRPr="004444BF">
        <w:rPr>
          <w:rFonts w:ascii="微软雅黑" w:eastAsia="微软雅黑" w:hAnsi="微软雅黑" w:hint="eastAsia"/>
          <w:sz w:val="24"/>
          <w:szCs w:val="24"/>
        </w:rPr>
        <w:t>先维护</w:t>
      </w:r>
      <w:proofErr w:type="gramEnd"/>
      <w:r w:rsidRPr="004444BF">
        <w:rPr>
          <w:rFonts w:ascii="微软雅黑" w:eastAsia="微软雅黑" w:hAnsi="微软雅黑" w:hint="eastAsia"/>
          <w:sz w:val="24"/>
          <w:szCs w:val="24"/>
        </w:rPr>
        <w:t>单位信息</w:t>
      </w:r>
      <w:r w:rsidR="009D1195" w:rsidRPr="004444BF">
        <w:rPr>
          <w:rFonts w:ascii="微软雅黑" w:eastAsia="微软雅黑" w:hAnsi="微软雅黑" w:hint="eastAsia"/>
          <w:sz w:val="24"/>
          <w:szCs w:val="24"/>
        </w:rPr>
        <w:t>，每年度维护一次</w:t>
      </w:r>
      <w:r w:rsidRPr="004444BF">
        <w:rPr>
          <w:rFonts w:ascii="微软雅黑" w:eastAsia="微软雅黑" w:hAnsi="微软雅黑" w:hint="eastAsia"/>
          <w:sz w:val="24"/>
          <w:szCs w:val="24"/>
        </w:rPr>
        <w:t>。入口如下图示意：</w:t>
      </w:r>
    </w:p>
    <w:p w14:paraId="317A53A4" w14:textId="77777777" w:rsidR="00403A3A" w:rsidRPr="004444BF" w:rsidRDefault="00403A3A" w:rsidP="002B4FE7">
      <w:pPr>
        <w:ind w:left="360"/>
        <w:jc w:val="left"/>
        <w:rPr>
          <w:rFonts w:ascii="微软雅黑" w:eastAsia="微软雅黑" w:hAnsi="微软雅黑"/>
          <w:sz w:val="24"/>
          <w:szCs w:val="24"/>
        </w:rPr>
      </w:pPr>
      <w:r w:rsidRPr="004444BF">
        <w:rPr>
          <w:rFonts w:ascii="微软雅黑" w:eastAsia="微软雅黑" w:hAnsi="微软雅黑"/>
          <w:noProof/>
          <w:sz w:val="24"/>
          <w:szCs w:val="24"/>
        </w:rPr>
        <w:lastRenderedPageBreak/>
        <w:drawing>
          <wp:inline distT="0" distB="0" distL="0" distR="0" wp14:anchorId="1A8FFDDF" wp14:editId="210B1A72">
            <wp:extent cx="5274310" cy="2406015"/>
            <wp:effectExtent l="19050" t="19050" r="2159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06015"/>
                    </a:xfrm>
                    <a:prstGeom prst="rect">
                      <a:avLst/>
                    </a:prstGeom>
                    <a:ln>
                      <a:solidFill>
                        <a:schemeClr val="accent1"/>
                      </a:solidFill>
                    </a:ln>
                  </pic:spPr>
                </pic:pic>
              </a:graphicData>
            </a:graphic>
          </wp:inline>
        </w:drawing>
      </w:r>
    </w:p>
    <w:p w14:paraId="3CE77FBD" w14:textId="7FC72119" w:rsidR="009D1195" w:rsidRPr="004444BF" w:rsidRDefault="00403A3A" w:rsidP="00391792">
      <w:pPr>
        <w:ind w:firstLineChars="200" w:firstLine="480"/>
        <w:jc w:val="left"/>
        <w:rPr>
          <w:rFonts w:ascii="微软雅黑" w:eastAsia="微软雅黑" w:hAnsi="微软雅黑"/>
          <w:sz w:val="24"/>
          <w:szCs w:val="24"/>
        </w:rPr>
      </w:pPr>
      <w:proofErr w:type="gramStart"/>
      <w:r w:rsidRPr="004444BF">
        <w:rPr>
          <w:rFonts w:ascii="微软雅黑" w:eastAsia="微软雅黑" w:hAnsi="微软雅黑" w:hint="eastAsia"/>
          <w:sz w:val="24"/>
          <w:szCs w:val="24"/>
        </w:rPr>
        <w:t>标红字段</w:t>
      </w:r>
      <w:proofErr w:type="gramEnd"/>
      <w:r w:rsidRPr="004444BF">
        <w:rPr>
          <w:rFonts w:ascii="微软雅黑" w:eastAsia="微软雅黑" w:hAnsi="微软雅黑" w:hint="eastAsia"/>
          <w:sz w:val="24"/>
          <w:szCs w:val="24"/>
        </w:rPr>
        <w:t>为必填，</w:t>
      </w:r>
      <w:proofErr w:type="gramStart"/>
      <w:r w:rsidR="006D649E" w:rsidRPr="00F46BFC">
        <w:rPr>
          <w:rFonts w:ascii="微软雅黑" w:eastAsia="微软雅黑" w:hAnsi="微软雅黑" w:hint="eastAsia"/>
          <w:b/>
          <w:bCs/>
          <w:color w:val="FF0000"/>
          <w:sz w:val="24"/>
          <w:szCs w:val="24"/>
        </w:rPr>
        <w:t>请严格</w:t>
      </w:r>
      <w:proofErr w:type="gramEnd"/>
      <w:r w:rsidR="006D649E" w:rsidRPr="00F46BFC">
        <w:rPr>
          <w:rFonts w:ascii="微软雅黑" w:eastAsia="微软雅黑" w:hAnsi="微软雅黑" w:hint="eastAsia"/>
          <w:b/>
          <w:bCs/>
          <w:color w:val="FF0000"/>
          <w:sz w:val="24"/>
          <w:szCs w:val="24"/>
        </w:rPr>
        <w:t>按照系统提示进行填写，</w:t>
      </w:r>
      <w:r w:rsidRPr="004444BF">
        <w:rPr>
          <w:rFonts w:ascii="微软雅黑" w:eastAsia="微软雅黑" w:hAnsi="微软雅黑" w:hint="eastAsia"/>
          <w:sz w:val="24"/>
          <w:szCs w:val="24"/>
        </w:rPr>
        <w:t>其中</w:t>
      </w:r>
      <w:r w:rsidR="009D1195" w:rsidRPr="004444BF">
        <w:rPr>
          <w:rFonts w:ascii="微软雅黑" w:eastAsia="微软雅黑" w:hAnsi="微软雅黑" w:hint="eastAsia"/>
          <w:sz w:val="24"/>
          <w:szCs w:val="24"/>
        </w:rPr>
        <w:t>：</w:t>
      </w:r>
    </w:p>
    <w:p w14:paraId="181C423D" w14:textId="77777777" w:rsidR="009D1195"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①</w:t>
      </w:r>
      <w:r w:rsidR="00403A3A" w:rsidRPr="004444BF">
        <w:rPr>
          <w:rFonts w:ascii="微软雅黑" w:eastAsia="微软雅黑" w:hAnsi="微软雅黑" w:hint="eastAsia"/>
          <w:sz w:val="24"/>
          <w:szCs w:val="24"/>
        </w:rPr>
        <w:t>单位名称、法定代表人、成立时间、单位性质和所属功能区系统自动带出，不可修改，若有问题，请联系技术支持：4</w:t>
      </w:r>
      <w:r w:rsidR="00403A3A" w:rsidRPr="004444BF">
        <w:rPr>
          <w:rFonts w:ascii="微软雅黑" w:eastAsia="微软雅黑" w:hAnsi="微软雅黑"/>
          <w:sz w:val="24"/>
          <w:szCs w:val="24"/>
        </w:rPr>
        <w:t>00</w:t>
      </w:r>
      <w:r w:rsidR="00403A3A" w:rsidRPr="004444BF">
        <w:rPr>
          <w:rFonts w:ascii="微软雅黑" w:eastAsia="微软雅黑" w:hAnsi="微软雅黑" w:hint="eastAsia"/>
          <w:sz w:val="24"/>
          <w:szCs w:val="24"/>
        </w:rPr>
        <w:t>-</w:t>
      </w:r>
      <w:r w:rsidR="00403A3A" w:rsidRPr="004444BF">
        <w:rPr>
          <w:rFonts w:ascii="微软雅黑" w:eastAsia="微软雅黑" w:hAnsi="微软雅黑"/>
          <w:sz w:val="24"/>
          <w:szCs w:val="24"/>
        </w:rPr>
        <w:t>8696</w:t>
      </w:r>
      <w:r w:rsidR="00403A3A" w:rsidRPr="004444BF">
        <w:rPr>
          <w:rFonts w:ascii="微软雅黑" w:eastAsia="微软雅黑" w:hAnsi="微软雅黑" w:hint="eastAsia"/>
          <w:sz w:val="24"/>
          <w:szCs w:val="24"/>
        </w:rPr>
        <w:t>-</w:t>
      </w:r>
      <w:r w:rsidR="00403A3A" w:rsidRPr="004444BF">
        <w:rPr>
          <w:rFonts w:ascii="微软雅黑" w:eastAsia="微软雅黑" w:hAnsi="微软雅黑"/>
          <w:sz w:val="24"/>
          <w:szCs w:val="24"/>
        </w:rPr>
        <w:t>086</w:t>
      </w:r>
      <w:r w:rsidR="00403A3A" w:rsidRPr="004444BF">
        <w:rPr>
          <w:rFonts w:ascii="微软雅黑" w:eastAsia="微软雅黑" w:hAnsi="微软雅黑" w:hint="eastAsia"/>
          <w:sz w:val="24"/>
          <w:szCs w:val="24"/>
        </w:rPr>
        <w:t>修改；</w:t>
      </w:r>
    </w:p>
    <w:p w14:paraId="0F25EA11" w14:textId="77777777" w:rsidR="00403A3A"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②</w:t>
      </w:r>
      <w:r w:rsidR="00403A3A" w:rsidRPr="004444BF">
        <w:rPr>
          <w:rFonts w:ascii="微软雅黑" w:eastAsia="微软雅黑" w:hAnsi="微软雅黑" w:hint="eastAsia"/>
          <w:sz w:val="24"/>
          <w:szCs w:val="24"/>
        </w:rPr>
        <w:t>实际经营地址系统带出注册地址，可修改</w:t>
      </w:r>
      <w:r w:rsidRPr="004444BF">
        <w:rPr>
          <w:rFonts w:ascii="微软雅黑" w:eastAsia="微软雅黑" w:hAnsi="微软雅黑" w:hint="eastAsia"/>
          <w:sz w:val="24"/>
          <w:szCs w:val="24"/>
        </w:rPr>
        <w:t>；</w:t>
      </w:r>
    </w:p>
    <w:p w14:paraId="3C9141BA" w14:textId="77777777" w:rsidR="009D1195"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③经营情况和人员情况需填写上一年度数据情况。</w:t>
      </w:r>
    </w:p>
    <w:p w14:paraId="2B935536" w14:textId="0CD8B1AC" w:rsidR="00403A3A" w:rsidRPr="004444BF" w:rsidRDefault="006D649E" w:rsidP="002B4FE7">
      <w:pPr>
        <w:ind w:left="360"/>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7024CF33" wp14:editId="1A0FE888">
            <wp:extent cx="5274310" cy="7392035"/>
            <wp:effectExtent l="19050" t="19050" r="21590" b="18415"/>
            <wp:docPr id="8" name="图片 8" descr="图片包含 屏幕截图, 监视器,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苏州工业园区财政专项资金平台.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392035"/>
                    </a:xfrm>
                    <a:prstGeom prst="rect">
                      <a:avLst/>
                    </a:prstGeom>
                    <a:ln>
                      <a:solidFill>
                        <a:schemeClr val="accent1"/>
                      </a:solidFill>
                    </a:ln>
                  </pic:spPr>
                </pic:pic>
              </a:graphicData>
            </a:graphic>
          </wp:inline>
        </w:drawing>
      </w:r>
    </w:p>
    <w:p w14:paraId="743F4C10" w14:textId="350D9EBE" w:rsidR="00403A3A" w:rsidRPr="00F46BFC" w:rsidRDefault="009D1195" w:rsidP="00F46BFC">
      <w:pPr>
        <w:ind w:firstLineChars="200" w:firstLine="480"/>
        <w:jc w:val="left"/>
        <w:rPr>
          <w:rFonts w:ascii="微软雅黑" w:eastAsia="微软雅黑" w:hAnsi="微软雅黑"/>
          <w:color w:val="FF0000"/>
          <w:sz w:val="24"/>
          <w:szCs w:val="24"/>
        </w:rPr>
      </w:pPr>
      <w:r w:rsidRPr="00883EC6">
        <w:rPr>
          <w:rFonts w:ascii="微软雅黑" w:eastAsia="微软雅黑" w:hAnsi="微软雅黑" w:hint="eastAsia"/>
          <w:b/>
          <w:bCs/>
          <w:color w:val="FF0000"/>
          <w:sz w:val="24"/>
          <w:szCs w:val="24"/>
        </w:rPr>
        <w:t>单位信息填写并提交后，</w:t>
      </w:r>
      <w:r w:rsidR="00F46BFC" w:rsidRPr="00883EC6">
        <w:rPr>
          <w:rFonts w:ascii="微软雅黑" w:eastAsia="微软雅黑" w:hAnsi="微软雅黑" w:hint="eastAsia"/>
          <w:b/>
          <w:bCs/>
          <w:color w:val="FF0000"/>
          <w:sz w:val="24"/>
          <w:szCs w:val="24"/>
        </w:rPr>
        <w:t>即可继续开始项目申报，无需等待审核。</w:t>
      </w:r>
      <w:r w:rsidRPr="004444BF">
        <w:rPr>
          <w:rFonts w:ascii="微软雅黑" w:eastAsia="微软雅黑" w:hAnsi="微软雅黑" w:hint="eastAsia"/>
          <w:sz w:val="24"/>
          <w:szCs w:val="24"/>
        </w:rPr>
        <w:t>在业务人员未审核之前还可以随意修改保存，一旦业务人员审核通过之后，基本信息依然可以随意修改，但上年度经营情况和人员情况本年度便不可再更改。</w:t>
      </w:r>
    </w:p>
    <w:p w14:paraId="3B55F068" w14:textId="3C4E25FB" w:rsidR="00403A3A" w:rsidRPr="003505AC" w:rsidRDefault="00F94A1F" w:rsidP="00F94A1F">
      <w:pPr>
        <w:pStyle w:val="2"/>
        <w:rPr>
          <w:rFonts w:ascii="微软雅黑" w:eastAsia="微软雅黑" w:hAnsi="微软雅黑"/>
          <w:sz w:val="28"/>
          <w:szCs w:val="28"/>
        </w:rPr>
      </w:pPr>
      <w:r w:rsidRPr="003505AC">
        <w:rPr>
          <w:rFonts w:ascii="微软雅黑" w:eastAsia="微软雅黑" w:hAnsi="微软雅黑"/>
          <w:sz w:val="28"/>
          <w:szCs w:val="28"/>
        </w:rPr>
        <w:lastRenderedPageBreak/>
        <w:t>2</w:t>
      </w:r>
      <w:r w:rsidRPr="003505AC">
        <w:rPr>
          <w:rFonts w:ascii="微软雅黑" w:eastAsia="微软雅黑" w:hAnsi="微软雅黑" w:hint="eastAsia"/>
          <w:sz w:val="28"/>
          <w:szCs w:val="28"/>
        </w:rPr>
        <w:t>、项目</w:t>
      </w:r>
      <w:r w:rsidR="00403A3A" w:rsidRPr="003505AC">
        <w:rPr>
          <w:rFonts w:ascii="微软雅黑" w:eastAsia="微软雅黑" w:hAnsi="微软雅黑" w:hint="eastAsia"/>
          <w:sz w:val="28"/>
          <w:szCs w:val="28"/>
        </w:rPr>
        <w:t>申报</w:t>
      </w:r>
    </w:p>
    <w:p w14:paraId="3C98A73F" w14:textId="48B7A368" w:rsidR="00F46BFC" w:rsidRDefault="00F46BFC" w:rsidP="00F46BFC">
      <w:r>
        <w:rPr>
          <w:rFonts w:ascii="微软雅黑" w:eastAsia="微软雅黑" w:hAnsi="微软雅黑" w:hint="eastAsia"/>
          <w:sz w:val="24"/>
          <w:szCs w:val="24"/>
        </w:rPr>
        <w:t>以上</w:t>
      </w:r>
      <w:r w:rsidR="001737B1">
        <w:rPr>
          <w:rFonts w:ascii="微软雅黑" w:eastAsia="微软雅黑" w:hAnsi="微软雅黑" w:hint="eastAsia"/>
          <w:sz w:val="24"/>
          <w:szCs w:val="24"/>
        </w:rPr>
        <w:t>基础信息设置完成之后，</w:t>
      </w:r>
      <w:r w:rsidR="001737B1" w:rsidRPr="004444BF">
        <w:rPr>
          <w:rFonts w:ascii="微软雅黑" w:eastAsia="微软雅黑" w:hAnsi="微软雅黑" w:hint="eastAsia"/>
          <w:sz w:val="24"/>
          <w:szCs w:val="24"/>
        </w:rPr>
        <w:t>便可以直接开始</w:t>
      </w:r>
      <w:r w:rsidR="001737B1">
        <w:rPr>
          <w:rFonts w:ascii="微软雅黑" w:eastAsia="微软雅黑" w:hAnsi="微软雅黑" w:hint="eastAsia"/>
          <w:sz w:val="24"/>
          <w:szCs w:val="24"/>
        </w:rPr>
        <w:t>项目</w:t>
      </w:r>
      <w:r w:rsidR="001737B1" w:rsidRPr="004444BF">
        <w:rPr>
          <w:rFonts w:ascii="微软雅黑" w:eastAsia="微软雅黑" w:hAnsi="微软雅黑" w:hint="eastAsia"/>
          <w:sz w:val="24"/>
          <w:szCs w:val="24"/>
        </w:rPr>
        <w:t>申报</w:t>
      </w:r>
      <w:r w:rsidR="001737B1">
        <w:rPr>
          <w:rFonts w:ascii="微软雅黑" w:eastAsia="微软雅黑" w:hAnsi="微软雅黑" w:hint="eastAsia"/>
          <w:sz w:val="24"/>
          <w:szCs w:val="24"/>
        </w:rPr>
        <w:t>。</w:t>
      </w:r>
    </w:p>
    <w:p w14:paraId="4755005E" w14:textId="77777777" w:rsidR="00F46BFC" w:rsidRDefault="00F46BFC" w:rsidP="00F46BFC">
      <w:pPr>
        <w:pStyle w:val="3"/>
        <w:rPr>
          <w:rFonts w:ascii="微软雅黑" w:eastAsia="微软雅黑" w:hAnsi="微软雅黑"/>
          <w:sz w:val="28"/>
          <w:szCs w:val="28"/>
        </w:rPr>
      </w:pPr>
      <w:bookmarkStart w:id="0" w:name="_Hlk8829556"/>
      <w:r>
        <w:rPr>
          <w:rFonts w:ascii="微软雅黑" w:eastAsia="微软雅黑" w:hAnsi="微软雅黑" w:hint="eastAsia"/>
          <w:sz w:val="28"/>
          <w:szCs w:val="28"/>
        </w:rPr>
        <w:t xml:space="preserve"> </w:t>
      </w:r>
      <w:r>
        <w:rPr>
          <w:rFonts w:ascii="微软雅黑" w:eastAsia="微软雅黑" w:hAnsi="微软雅黑"/>
          <w:sz w:val="28"/>
          <w:szCs w:val="28"/>
        </w:rPr>
        <w:t>2.1</w:t>
      </w:r>
      <w:r>
        <w:rPr>
          <w:rFonts w:ascii="微软雅黑" w:eastAsia="微软雅黑" w:hAnsi="微软雅黑" w:hint="eastAsia"/>
          <w:sz w:val="28"/>
          <w:szCs w:val="28"/>
        </w:rPr>
        <w:t xml:space="preserve"> 人工智能应用示范项目</w:t>
      </w:r>
    </w:p>
    <w:bookmarkEnd w:id="0"/>
    <w:p w14:paraId="22FBDFE1" w14:textId="77777777" w:rsidR="00F46BFC" w:rsidRDefault="00F46BFC" w:rsidP="00F46BF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企业进入财政专项资金平台后，点击资金申报，进入本级专项资金申报首页，选择“人工智能应用示范项目”申报专题进入。</w:t>
      </w:r>
    </w:p>
    <w:p w14:paraId="33C88A63" w14:textId="77777777" w:rsidR="00F46BFC" w:rsidRDefault="00F46BFC" w:rsidP="00F46BFC">
      <w:pPr>
        <w:ind w:left="360"/>
        <w:jc w:val="center"/>
        <w:rPr>
          <w:rFonts w:ascii="微软雅黑" w:eastAsia="微软雅黑" w:hAnsi="微软雅黑"/>
          <w:sz w:val="24"/>
          <w:szCs w:val="24"/>
        </w:rPr>
      </w:pPr>
      <w:r>
        <w:rPr>
          <w:noProof/>
        </w:rPr>
        <w:drawing>
          <wp:inline distT="0" distB="0" distL="114300" distR="114300" wp14:anchorId="3C14D1E9" wp14:editId="05C5B8C1">
            <wp:extent cx="5269230" cy="2461260"/>
            <wp:effectExtent l="9525" t="9525" r="17145" b="247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69230" cy="2461260"/>
                    </a:xfrm>
                    <a:prstGeom prst="rect">
                      <a:avLst/>
                    </a:prstGeom>
                    <a:noFill/>
                    <a:ln>
                      <a:solidFill>
                        <a:schemeClr val="accent1"/>
                      </a:solidFill>
                    </a:ln>
                  </pic:spPr>
                </pic:pic>
              </a:graphicData>
            </a:graphic>
          </wp:inline>
        </w:drawing>
      </w:r>
    </w:p>
    <w:p w14:paraId="2F71D507" w14:textId="77777777" w:rsidR="00F46BFC" w:rsidRDefault="00F46BFC" w:rsidP="00F46BFC">
      <w:pPr>
        <w:ind w:left="360"/>
        <w:jc w:val="center"/>
        <w:rPr>
          <w:rFonts w:ascii="微软雅黑" w:eastAsia="微软雅黑" w:hAnsi="微软雅黑"/>
          <w:sz w:val="24"/>
          <w:szCs w:val="24"/>
        </w:rPr>
      </w:pPr>
      <w:r>
        <w:rPr>
          <w:noProof/>
        </w:rPr>
        <w:drawing>
          <wp:inline distT="0" distB="0" distL="114300" distR="114300" wp14:anchorId="0D4D872D" wp14:editId="724792A0">
            <wp:extent cx="5269230" cy="2461260"/>
            <wp:effectExtent l="9525" t="9525" r="17145" b="247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5269230" cy="2461260"/>
                    </a:xfrm>
                    <a:prstGeom prst="rect">
                      <a:avLst/>
                    </a:prstGeom>
                    <a:noFill/>
                    <a:ln>
                      <a:solidFill>
                        <a:schemeClr val="accent1"/>
                      </a:solidFill>
                    </a:ln>
                  </pic:spPr>
                </pic:pic>
              </a:graphicData>
            </a:graphic>
          </wp:inline>
        </w:drawing>
      </w:r>
    </w:p>
    <w:p w14:paraId="3D0637F3" w14:textId="385C2B29" w:rsidR="00F46BFC" w:rsidRDefault="00F46BFC" w:rsidP="00F46BF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进入 “人工智能应用示范项目”申报专题后，选择“人工智能应用示范项目奖励”开始申报。</w:t>
      </w:r>
    </w:p>
    <w:p w14:paraId="329D26EA" w14:textId="77777777" w:rsidR="00F46BFC" w:rsidRDefault="00F46BFC" w:rsidP="00F46BFC">
      <w:pPr>
        <w:ind w:left="360"/>
        <w:jc w:val="left"/>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114300" distR="114300" wp14:anchorId="3ED0F6B1" wp14:editId="7194B3CC">
            <wp:extent cx="5269230" cy="3498850"/>
            <wp:effectExtent l="9525" t="9525" r="17145" b="15875"/>
            <wp:docPr id="14" name="图片 14" descr="苏州工业园区财政专项资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苏州工业园区财政专项资金平台"/>
                    <pic:cNvPicPr>
                      <a:picLocks noChangeAspect="1"/>
                    </pic:cNvPicPr>
                  </pic:nvPicPr>
                  <pic:blipFill>
                    <a:blip r:embed="rId20"/>
                    <a:stretch>
                      <a:fillRect/>
                    </a:stretch>
                  </pic:blipFill>
                  <pic:spPr>
                    <a:xfrm>
                      <a:off x="0" y="0"/>
                      <a:ext cx="5269230" cy="3498850"/>
                    </a:xfrm>
                    <a:prstGeom prst="rect">
                      <a:avLst/>
                    </a:prstGeom>
                    <a:ln>
                      <a:solidFill>
                        <a:schemeClr val="accent1"/>
                      </a:solidFill>
                    </a:ln>
                  </pic:spPr>
                </pic:pic>
              </a:graphicData>
            </a:graphic>
          </wp:inline>
        </w:drawing>
      </w:r>
    </w:p>
    <w:p w14:paraId="51EABD57" w14:textId="77777777" w:rsidR="00F46BFC" w:rsidRDefault="00F46BFC" w:rsidP="00F46BFC">
      <w:pPr>
        <w:spacing w:beforeLines="50" w:before="156" w:afterLines="50" w:after="156"/>
        <w:ind w:firstLineChars="200" w:firstLine="480"/>
        <w:rPr>
          <w:rFonts w:ascii="微软雅黑" w:eastAsia="微软雅黑" w:hAnsi="微软雅黑"/>
          <w:sz w:val="24"/>
          <w:szCs w:val="24"/>
        </w:rPr>
      </w:pPr>
      <w:r>
        <w:rPr>
          <w:rFonts w:ascii="微软雅黑" w:eastAsia="微软雅黑" w:hAnsi="微软雅黑" w:hint="eastAsia"/>
          <w:sz w:val="24"/>
          <w:szCs w:val="24"/>
        </w:rPr>
        <w:t>根据系统提示，签署苏州工业园区财政专项资金申报信用承诺书，</w:t>
      </w:r>
      <w:proofErr w:type="gramStart"/>
      <w:r>
        <w:rPr>
          <w:rFonts w:ascii="微软雅黑" w:eastAsia="微软雅黑" w:hAnsi="微软雅黑" w:hint="eastAsia"/>
          <w:sz w:val="24"/>
          <w:szCs w:val="24"/>
        </w:rPr>
        <w:t>若之前</w:t>
      </w:r>
      <w:proofErr w:type="gramEnd"/>
      <w:r>
        <w:rPr>
          <w:rFonts w:ascii="微软雅黑" w:eastAsia="微软雅黑" w:hAnsi="微软雅黑" w:hint="eastAsia"/>
          <w:sz w:val="24"/>
          <w:szCs w:val="24"/>
        </w:rPr>
        <w:t>已经上传过且不需要变更，直接选择同意即可。</w:t>
      </w:r>
    </w:p>
    <w:p w14:paraId="356EA6BF" w14:textId="77777777" w:rsidR="00F46BFC" w:rsidRDefault="00F46BFC" w:rsidP="00F46BFC">
      <w:pPr>
        <w:spacing w:beforeLines="50" w:before="156" w:afterLines="50" w:after="156"/>
        <w:ind w:firstLineChars="200" w:firstLine="420"/>
        <w:rPr>
          <w:rFonts w:ascii="微软雅黑" w:eastAsia="微软雅黑" w:hAnsi="微软雅黑" w:cs="Arial"/>
          <w:sz w:val="24"/>
          <w:szCs w:val="24"/>
        </w:rPr>
      </w:pPr>
      <w:r>
        <w:rPr>
          <w:noProof/>
        </w:rPr>
        <w:drawing>
          <wp:inline distT="0" distB="0" distL="114300" distR="114300" wp14:anchorId="70C28E98" wp14:editId="72E5563A">
            <wp:extent cx="5269230" cy="2461260"/>
            <wp:effectExtent l="9525" t="9525" r="17145" b="2476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69230" cy="2461260"/>
                    </a:xfrm>
                    <a:prstGeom prst="rect">
                      <a:avLst/>
                    </a:prstGeom>
                    <a:noFill/>
                    <a:ln>
                      <a:solidFill>
                        <a:schemeClr val="accent1"/>
                      </a:solidFill>
                    </a:ln>
                  </pic:spPr>
                </pic:pic>
              </a:graphicData>
            </a:graphic>
          </wp:inline>
        </w:drawing>
      </w:r>
    </w:p>
    <w:p w14:paraId="70FFB5B1" w14:textId="3A425FE0" w:rsidR="00F46BFC" w:rsidRDefault="00F46BFC" w:rsidP="00F46BFC">
      <w:pPr>
        <w:spacing w:beforeLines="50" w:before="156" w:afterLines="50" w:after="156"/>
        <w:ind w:firstLineChars="200" w:firstLine="480"/>
        <w:rPr>
          <w:rFonts w:ascii="微软雅黑" w:eastAsia="微软雅黑" w:hAnsi="微软雅黑"/>
          <w:sz w:val="24"/>
          <w:szCs w:val="24"/>
        </w:rPr>
      </w:pPr>
      <w:r>
        <w:rPr>
          <w:rFonts w:ascii="微软雅黑" w:eastAsia="微软雅黑" w:hAnsi="微软雅黑" w:hint="eastAsia"/>
          <w:sz w:val="24"/>
          <w:szCs w:val="24"/>
        </w:rPr>
        <w:t>点击同意之后，此时若前一步单位信息未维护，系统会提示先去维护单位信息，维护完成后即可继续进行项目表单信息填报，包括项目信息、联系人信息、银行账户信息和附件信息。</w:t>
      </w:r>
      <w:r w:rsidRPr="00F46BFC">
        <w:rPr>
          <w:rFonts w:ascii="微软雅黑" w:eastAsia="微软雅黑" w:hAnsi="微软雅黑" w:hint="eastAsia"/>
          <w:b/>
          <w:bCs/>
          <w:color w:val="FF0000"/>
          <w:sz w:val="24"/>
          <w:szCs w:val="24"/>
        </w:rPr>
        <w:t>注意：</w:t>
      </w:r>
      <w:r>
        <w:rPr>
          <w:rFonts w:ascii="微软雅黑" w:eastAsia="微软雅黑" w:hAnsi="微软雅黑" w:hint="eastAsia"/>
          <w:b/>
          <w:bCs/>
          <w:color w:val="FF0000"/>
          <w:sz w:val="24"/>
          <w:szCs w:val="24"/>
        </w:rPr>
        <w:t>每一模块填写完成</w:t>
      </w:r>
      <w:r w:rsidRPr="00F46BFC">
        <w:rPr>
          <w:rFonts w:ascii="微软雅黑" w:eastAsia="微软雅黑" w:hAnsi="微软雅黑" w:hint="eastAsia"/>
          <w:b/>
          <w:bCs/>
          <w:color w:val="FF0000"/>
          <w:sz w:val="24"/>
          <w:szCs w:val="24"/>
        </w:rPr>
        <w:t>必须点击保存</w:t>
      </w:r>
      <w:r>
        <w:rPr>
          <w:rFonts w:ascii="微软雅黑" w:eastAsia="微软雅黑" w:hAnsi="微软雅黑" w:hint="eastAsia"/>
          <w:b/>
          <w:bCs/>
          <w:color w:val="FF0000"/>
          <w:sz w:val="24"/>
          <w:szCs w:val="24"/>
        </w:rPr>
        <w:t>并</w:t>
      </w:r>
      <w:r w:rsidRPr="00F46BFC">
        <w:rPr>
          <w:rFonts w:ascii="微软雅黑" w:eastAsia="微软雅黑" w:hAnsi="微软雅黑" w:hint="eastAsia"/>
          <w:b/>
          <w:bCs/>
          <w:color w:val="FF0000"/>
          <w:sz w:val="24"/>
          <w:szCs w:val="24"/>
        </w:rPr>
        <w:t>继续</w:t>
      </w:r>
      <w:r>
        <w:rPr>
          <w:rFonts w:ascii="微软雅黑" w:eastAsia="微软雅黑" w:hAnsi="微软雅黑" w:hint="eastAsia"/>
          <w:b/>
          <w:bCs/>
          <w:color w:val="FF0000"/>
          <w:sz w:val="24"/>
          <w:szCs w:val="24"/>
        </w:rPr>
        <w:t>。</w:t>
      </w:r>
    </w:p>
    <w:p w14:paraId="4668D598" w14:textId="77777777" w:rsidR="00F46BFC" w:rsidRDefault="00F46BFC" w:rsidP="00F46BFC">
      <w:pPr>
        <w:spacing w:beforeLines="50" w:before="156" w:afterLines="50" w:after="156"/>
        <w:ind w:left="480"/>
        <w:rPr>
          <w:rFonts w:ascii="微软雅黑" w:eastAsia="微软雅黑" w:hAnsi="微软雅黑"/>
          <w:sz w:val="24"/>
        </w:rPr>
      </w:pPr>
      <w:r>
        <w:rPr>
          <w:noProof/>
        </w:rPr>
        <w:lastRenderedPageBreak/>
        <w:drawing>
          <wp:inline distT="0" distB="0" distL="114300" distR="114300" wp14:anchorId="6329D665" wp14:editId="5712CD1D">
            <wp:extent cx="5269230" cy="2461260"/>
            <wp:effectExtent l="9525" t="9525" r="17145" b="2476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2"/>
                    <a:stretch>
                      <a:fillRect/>
                    </a:stretch>
                  </pic:blipFill>
                  <pic:spPr>
                    <a:xfrm>
                      <a:off x="0" y="0"/>
                      <a:ext cx="5269230" cy="2461260"/>
                    </a:xfrm>
                    <a:prstGeom prst="rect">
                      <a:avLst/>
                    </a:prstGeom>
                    <a:noFill/>
                    <a:ln>
                      <a:solidFill>
                        <a:schemeClr val="accent1"/>
                      </a:solidFill>
                    </a:ln>
                  </pic:spPr>
                </pic:pic>
              </a:graphicData>
            </a:graphic>
          </wp:inline>
        </w:drawing>
      </w:r>
    </w:p>
    <w:p w14:paraId="3ED6F8C4" w14:textId="77777777" w:rsidR="00F46BFC" w:rsidRDefault="00F46BFC" w:rsidP="00F46BFC">
      <w:pPr>
        <w:pStyle w:val="aa"/>
        <w:numPr>
          <w:ilvl w:val="0"/>
          <w:numId w:val="20"/>
        </w:numPr>
        <w:spacing w:beforeLines="50" w:before="156" w:afterLines="50" w:after="156"/>
        <w:ind w:firstLineChars="0"/>
        <w:rPr>
          <w:rFonts w:ascii="微软雅黑" w:eastAsia="微软雅黑" w:hAnsi="微软雅黑"/>
          <w:sz w:val="24"/>
        </w:rPr>
      </w:pPr>
      <w:bookmarkStart w:id="1" w:name="_GoBack"/>
      <w:bookmarkEnd w:id="1"/>
      <w:r>
        <w:rPr>
          <w:rFonts w:ascii="微软雅黑" w:eastAsia="微软雅黑" w:hAnsi="微软雅黑" w:hint="eastAsia"/>
          <w:sz w:val="24"/>
        </w:rPr>
        <w:t>联系人信息填写注意要点：请选择本项目对应的企业联系人。</w:t>
      </w:r>
    </w:p>
    <w:p w14:paraId="58125B28" w14:textId="77777777" w:rsidR="00F46BFC" w:rsidRDefault="00F46BFC" w:rsidP="00F46BFC">
      <w:pPr>
        <w:pStyle w:val="aa"/>
        <w:spacing w:beforeLines="50" w:before="156" w:afterLines="50" w:after="156"/>
        <w:ind w:left="480" w:firstLineChars="0" w:firstLine="0"/>
        <w:rPr>
          <w:rFonts w:ascii="微软雅黑" w:eastAsia="微软雅黑" w:hAnsi="微软雅黑"/>
          <w:sz w:val="24"/>
        </w:rPr>
      </w:pPr>
      <w:r>
        <w:rPr>
          <w:noProof/>
        </w:rPr>
        <w:drawing>
          <wp:inline distT="0" distB="0" distL="114300" distR="114300" wp14:anchorId="0753A502" wp14:editId="2EEDFE8A">
            <wp:extent cx="5269230" cy="2461260"/>
            <wp:effectExtent l="9525" t="9525" r="17145" b="2476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3"/>
                    <a:stretch>
                      <a:fillRect/>
                    </a:stretch>
                  </pic:blipFill>
                  <pic:spPr>
                    <a:xfrm>
                      <a:off x="0" y="0"/>
                      <a:ext cx="5269230" cy="2461260"/>
                    </a:xfrm>
                    <a:prstGeom prst="rect">
                      <a:avLst/>
                    </a:prstGeom>
                    <a:noFill/>
                    <a:ln>
                      <a:solidFill>
                        <a:schemeClr val="accent1"/>
                      </a:solidFill>
                    </a:ln>
                  </pic:spPr>
                </pic:pic>
              </a:graphicData>
            </a:graphic>
          </wp:inline>
        </w:drawing>
      </w:r>
    </w:p>
    <w:p w14:paraId="533FF335" w14:textId="77777777" w:rsidR="00F46BFC" w:rsidRDefault="00F46BFC" w:rsidP="00F46BFC">
      <w:pPr>
        <w:pStyle w:val="aa"/>
        <w:numPr>
          <w:ilvl w:val="0"/>
          <w:numId w:val="20"/>
        </w:numPr>
        <w:spacing w:beforeLines="50" w:before="156" w:afterLines="50" w:after="156"/>
        <w:ind w:firstLineChars="0"/>
        <w:rPr>
          <w:rFonts w:ascii="微软雅黑" w:eastAsia="微软雅黑" w:hAnsi="微软雅黑"/>
          <w:sz w:val="24"/>
        </w:rPr>
      </w:pPr>
      <w:r>
        <w:rPr>
          <w:rFonts w:ascii="微软雅黑" w:eastAsia="微软雅黑" w:hAnsi="微软雅黑" w:hint="eastAsia"/>
          <w:sz w:val="24"/>
        </w:rPr>
        <w:t>银行账户信息填写注意要点：开</w:t>
      </w:r>
      <w:proofErr w:type="gramStart"/>
      <w:r>
        <w:rPr>
          <w:rFonts w:ascii="微软雅黑" w:eastAsia="微软雅黑" w:hAnsi="微软雅黑" w:hint="eastAsia"/>
          <w:sz w:val="24"/>
        </w:rPr>
        <w:t>户名需</w:t>
      </w:r>
      <w:proofErr w:type="gramEnd"/>
      <w:r>
        <w:rPr>
          <w:rFonts w:ascii="微软雅黑" w:eastAsia="微软雅黑" w:hAnsi="微软雅黑" w:hint="eastAsia"/>
          <w:sz w:val="24"/>
        </w:rPr>
        <w:t>与当前登录单位名称一致。</w:t>
      </w:r>
    </w:p>
    <w:p w14:paraId="576224C0" w14:textId="77777777" w:rsidR="00F46BFC" w:rsidRDefault="00F46BFC" w:rsidP="00F46BFC">
      <w:pPr>
        <w:pStyle w:val="aa"/>
        <w:spacing w:beforeLines="50" w:before="156" w:afterLines="50" w:after="156"/>
        <w:ind w:left="480" w:firstLineChars="0" w:firstLine="0"/>
      </w:pPr>
      <w:r>
        <w:rPr>
          <w:noProof/>
        </w:rPr>
        <w:lastRenderedPageBreak/>
        <w:drawing>
          <wp:inline distT="0" distB="0" distL="114300" distR="114300" wp14:anchorId="7B4AD28A" wp14:editId="007BF33F">
            <wp:extent cx="5269230" cy="2461260"/>
            <wp:effectExtent l="9525" t="9525" r="17145" b="247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4"/>
                    <a:stretch>
                      <a:fillRect/>
                    </a:stretch>
                  </pic:blipFill>
                  <pic:spPr>
                    <a:xfrm>
                      <a:off x="0" y="0"/>
                      <a:ext cx="5269230" cy="2461260"/>
                    </a:xfrm>
                    <a:prstGeom prst="rect">
                      <a:avLst/>
                    </a:prstGeom>
                    <a:noFill/>
                    <a:ln>
                      <a:solidFill>
                        <a:schemeClr val="accent1"/>
                      </a:solidFill>
                    </a:ln>
                  </pic:spPr>
                </pic:pic>
              </a:graphicData>
            </a:graphic>
          </wp:inline>
        </w:drawing>
      </w:r>
    </w:p>
    <w:p w14:paraId="6B28B430" w14:textId="77777777" w:rsidR="00F46BFC" w:rsidRDefault="00F46BFC" w:rsidP="00F46BFC">
      <w:pPr>
        <w:pStyle w:val="aa"/>
        <w:spacing w:beforeLines="50" w:before="156" w:afterLines="50" w:after="156"/>
        <w:ind w:left="480" w:firstLineChars="0" w:firstLine="0"/>
      </w:pPr>
      <w:r>
        <w:rPr>
          <w:noProof/>
        </w:rPr>
        <w:drawing>
          <wp:inline distT="0" distB="0" distL="114300" distR="114300" wp14:anchorId="2E2F55C9" wp14:editId="68FAC5B4">
            <wp:extent cx="5269230" cy="2461260"/>
            <wp:effectExtent l="9525" t="9525" r="17145" b="2476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5"/>
                    <a:stretch>
                      <a:fillRect/>
                    </a:stretch>
                  </pic:blipFill>
                  <pic:spPr>
                    <a:xfrm>
                      <a:off x="0" y="0"/>
                      <a:ext cx="5269230" cy="2461260"/>
                    </a:xfrm>
                    <a:prstGeom prst="rect">
                      <a:avLst/>
                    </a:prstGeom>
                    <a:noFill/>
                    <a:ln>
                      <a:solidFill>
                        <a:schemeClr val="accent1"/>
                      </a:solidFill>
                    </a:ln>
                  </pic:spPr>
                </pic:pic>
              </a:graphicData>
            </a:graphic>
          </wp:inline>
        </w:drawing>
      </w:r>
    </w:p>
    <w:p w14:paraId="1395787F" w14:textId="77777777" w:rsidR="00F46BFC" w:rsidRDefault="00F46BFC" w:rsidP="00F46BFC">
      <w:pPr>
        <w:spacing w:beforeLines="50" w:before="156" w:afterLines="50" w:after="156"/>
        <w:ind w:firstLineChars="200" w:firstLine="480"/>
        <w:rPr>
          <w:rFonts w:ascii="微软雅黑" w:eastAsia="微软雅黑" w:hAnsi="微软雅黑"/>
          <w:sz w:val="24"/>
          <w:szCs w:val="24"/>
        </w:rPr>
      </w:pPr>
      <w:r>
        <w:rPr>
          <w:rFonts w:ascii="微软雅黑" w:eastAsia="微软雅黑" w:hAnsi="微软雅黑" w:hint="eastAsia"/>
          <w:sz w:val="24"/>
          <w:szCs w:val="24"/>
        </w:rPr>
        <w:t>以上每一个模块信息填写后请务必选择保存并继续，若有遗漏，请根据“检查与提交”提示完成相应操作，确认信息无误后提交即可。</w:t>
      </w:r>
    </w:p>
    <w:p w14:paraId="683C58B5" w14:textId="77777777" w:rsidR="00F46BFC" w:rsidRDefault="00F46BFC" w:rsidP="00F46BFC">
      <w:pPr>
        <w:spacing w:beforeLines="50" w:before="156" w:afterLines="50" w:after="156"/>
        <w:ind w:firstLineChars="200" w:firstLine="420"/>
        <w:rPr>
          <w:rFonts w:ascii="微软雅黑" w:eastAsia="微软雅黑" w:hAnsi="微软雅黑" w:cs="Arial"/>
          <w:sz w:val="24"/>
          <w:szCs w:val="24"/>
        </w:rPr>
      </w:pPr>
      <w:r>
        <w:rPr>
          <w:noProof/>
        </w:rPr>
        <w:drawing>
          <wp:inline distT="0" distB="0" distL="114300" distR="114300" wp14:anchorId="777F6CE1" wp14:editId="6E80FE34">
            <wp:extent cx="5269230" cy="2461260"/>
            <wp:effectExtent l="9525" t="9525" r="17145" b="2476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6"/>
                    <a:stretch>
                      <a:fillRect/>
                    </a:stretch>
                  </pic:blipFill>
                  <pic:spPr>
                    <a:xfrm>
                      <a:off x="0" y="0"/>
                      <a:ext cx="5269230" cy="2461260"/>
                    </a:xfrm>
                    <a:prstGeom prst="rect">
                      <a:avLst/>
                    </a:prstGeom>
                    <a:noFill/>
                    <a:ln>
                      <a:solidFill>
                        <a:schemeClr val="accent1"/>
                      </a:solidFill>
                    </a:ln>
                  </pic:spPr>
                </pic:pic>
              </a:graphicData>
            </a:graphic>
          </wp:inline>
        </w:drawing>
      </w:r>
    </w:p>
    <w:p w14:paraId="6E23F6E9" w14:textId="77777777" w:rsidR="00F46BFC" w:rsidRDefault="00F46BFC" w:rsidP="00F46BFC">
      <w:pPr>
        <w:spacing w:beforeLines="50" w:before="156" w:afterLines="50" w:after="156"/>
        <w:ind w:firstLineChars="200" w:firstLine="480"/>
        <w:rPr>
          <w:rFonts w:ascii="微软雅黑" w:eastAsia="微软雅黑" w:hAnsi="微软雅黑" w:cs="Arial"/>
          <w:sz w:val="24"/>
          <w:szCs w:val="24"/>
        </w:rPr>
      </w:pPr>
      <w:r>
        <w:rPr>
          <w:rFonts w:ascii="微软雅黑" w:eastAsia="微软雅黑" w:hAnsi="微软雅黑" w:cs="Arial" w:hint="eastAsia"/>
          <w:sz w:val="24"/>
          <w:szCs w:val="24"/>
        </w:rPr>
        <w:lastRenderedPageBreak/>
        <w:t>提交之后，可在首页我的申报记录里查看所有的申报记录以及最新进度。</w:t>
      </w:r>
    </w:p>
    <w:p w14:paraId="74C43CB5" w14:textId="77777777" w:rsidR="00F46BFC" w:rsidRDefault="00F46BFC" w:rsidP="00F46BFC">
      <w:pPr>
        <w:spacing w:beforeLines="50" w:before="156" w:afterLines="50" w:after="156"/>
        <w:ind w:leftChars="200" w:left="630" w:hangingChars="100" w:hanging="210"/>
        <w:rPr>
          <w:rFonts w:ascii="微软雅黑" w:eastAsia="微软雅黑" w:hAnsi="微软雅黑" w:cs="Arial"/>
          <w:sz w:val="24"/>
          <w:szCs w:val="24"/>
        </w:rPr>
      </w:pPr>
      <w:r>
        <w:rPr>
          <w:noProof/>
        </w:rPr>
        <w:drawing>
          <wp:inline distT="0" distB="0" distL="114300" distR="114300" wp14:anchorId="65A50481" wp14:editId="06AAAD32">
            <wp:extent cx="5269230" cy="2461260"/>
            <wp:effectExtent l="9525" t="9525" r="17145" b="2476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7"/>
                    <a:stretch>
                      <a:fillRect/>
                    </a:stretch>
                  </pic:blipFill>
                  <pic:spPr>
                    <a:xfrm>
                      <a:off x="0" y="0"/>
                      <a:ext cx="5269230" cy="2461260"/>
                    </a:xfrm>
                    <a:prstGeom prst="rect">
                      <a:avLst/>
                    </a:prstGeom>
                    <a:noFill/>
                    <a:ln>
                      <a:solidFill>
                        <a:schemeClr val="accent1"/>
                      </a:solidFill>
                    </a:ln>
                  </pic:spPr>
                </pic:pic>
              </a:graphicData>
            </a:graphic>
          </wp:inline>
        </w:drawing>
      </w:r>
    </w:p>
    <w:p w14:paraId="2759D388" w14:textId="77777777" w:rsidR="00F46BFC" w:rsidRDefault="00F46BFC" w:rsidP="00F46BFC">
      <w:pPr>
        <w:spacing w:beforeLines="50" w:before="156" w:afterLines="50" w:after="156"/>
        <w:ind w:leftChars="200" w:left="630" w:hangingChars="100" w:hanging="210"/>
        <w:rPr>
          <w:rFonts w:ascii="微软雅黑" w:eastAsia="微软雅黑" w:hAnsi="微软雅黑"/>
          <w:sz w:val="24"/>
          <w:szCs w:val="24"/>
        </w:rPr>
      </w:pPr>
      <w:r>
        <w:rPr>
          <w:noProof/>
        </w:rPr>
        <w:drawing>
          <wp:inline distT="0" distB="0" distL="114300" distR="114300" wp14:anchorId="5CC312F5" wp14:editId="42BB18E5">
            <wp:extent cx="5269230" cy="2461260"/>
            <wp:effectExtent l="9525" t="9525" r="17145" b="2476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8"/>
                    <a:stretch>
                      <a:fillRect/>
                    </a:stretch>
                  </pic:blipFill>
                  <pic:spPr>
                    <a:xfrm>
                      <a:off x="0" y="0"/>
                      <a:ext cx="5269230" cy="2461260"/>
                    </a:xfrm>
                    <a:prstGeom prst="rect">
                      <a:avLst/>
                    </a:prstGeom>
                    <a:noFill/>
                    <a:ln>
                      <a:solidFill>
                        <a:schemeClr val="accent1"/>
                      </a:solidFill>
                    </a:ln>
                  </pic:spPr>
                </pic:pic>
              </a:graphicData>
            </a:graphic>
          </wp:inline>
        </w:drawing>
      </w:r>
    </w:p>
    <w:p w14:paraId="3DC7841D" w14:textId="05A596D9" w:rsidR="005F60D8" w:rsidRPr="003505AC" w:rsidRDefault="005F60D8" w:rsidP="00F46BFC">
      <w:pPr>
        <w:ind w:firstLineChars="200" w:firstLine="480"/>
        <w:jc w:val="left"/>
        <w:rPr>
          <w:rFonts w:ascii="微软雅黑" w:eastAsia="微软雅黑" w:hAnsi="微软雅黑"/>
          <w:sz w:val="24"/>
          <w:szCs w:val="24"/>
        </w:rPr>
      </w:pPr>
    </w:p>
    <w:p w14:paraId="283EE0BE" w14:textId="77777777" w:rsidR="00840796" w:rsidRPr="003505AC" w:rsidRDefault="002E3453" w:rsidP="00BA6A4A">
      <w:pPr>
        <w:pStyle w:val="1"/>
        <w:spacing w:beforeLines="50" w:before="156" w:afterLines="50" w:after="156"/>
        <w:rPr>
          <w:rFonts w:ascii="微软雅黑" w:eastAsia="微软雅黑" w:hAnsi="微软雅黑" w:cs="Arial"/>
          <w:sz w:val="32"/>
          <w:szCs w:val="32"/>
        </w:rPr>
      </w:pPr>
      <w:r w:rsidRPr="003505AC">
        <w:rPr>
          <w:rFonts w:ascii="微软雅黑" w:eastAsia="微软雅黑" w:hAnsi="微软雅黑" w:cs="Arial" w:hint="eastAsia"/>
          <w:sz w:val="32"/>
          <w:szCs w:val="32"/>
        </w:rPr>
        <w:t>三</w:t>
      </w:r>
      <w:r w:rsidR="00A95107" w:rsidRPr="003505AC">
        <w:rPr>
          <w:rFonts w:ascii="微软雅黑" w:eastAsia="微软雅黑" w:hAnsi="微软雅黑" w:cs="Arial" w:hint="eastAsia"/>
          <w:sz w:val="32"/>
          <w:szCs w:val="32"/>
        </w:rPr>
        <w:t>、系统技术支持</w:t>
      </w:r>
    </w:p>
    <w:p w14:paraId="0F409B7D" w14:textId="77777777" w:rsidR="00840796" w:rsidRPr="004444BF" w:rsidRDefault="00A95107" w:rsidP="00DB3224">
      <w:pPr>
        <w:spacing w:beforeLines="50" w:before="156" w:afterLines="50" w:after="156"/>
        <w:ind w:firstLineChars="200" w:firstLine="480"/>
        <w:rPr>
          <w:rFonts w:ascii="微软雅黑" w:eastAsia="微软雅黑" w:hAnsi="微软雅黑" w:cs="仿宋"/>
          <w:sz w:val="24"/>
          <w:szCs w:val="24"/>
        </w:rPr>
      </w:pPr>
      <w:r w:rsidRPr="004444BF">
        <w:rPr>
          <w:rFonts w:ascii="微软雅黑" w:eastAsia="微软雅黑" w:hAnsi="微软雅黑" w:cs="仿宋" w:hint="eastAsia"/>
          <w:sz w:val="24"/>
          <w:szCs w:val="24"/>
        </w:rPr>
        <w:t>开发单位：苏州</w:t>
      </w:r>
      <w:proofErr w:type="gramStart"/>
      <w:r w:rsidRPr="004444BF">
        <w:rPr>
          <w:rFonts w:ascii="微软雅黑" w:eastAsia="微软雅黑" w:hAnsi="微软雅黑" w:cs="仿宋" w:hint="eastAsia"/>
          <w:sz w:val="24"/>
          <w:szCs w:val="24"/>
        </w:rPr>
        <w:t>德融嘉</w:t>
      </w:r>
      <w:proofErr w:type="gramEnd"/>
      <w:r w:rsidRPr="004444BF">
        <w:rPr>
          <w:rFonts w:ascii="微软雅黑" w:eastAsia="微软雅黑" w:hAnsi="微软雅黑" w:cs="仿宋" w:hint="eastAsia"/>
          <w:sz w:val="24"/>
          <w:szCs w:val="24"/>
        </w:rPr>
        <w:t>信信用管理技术股份有限公司</w:t>
      </w:r>
    </w:p>
    <w:p w14:paraId="3C99C24F" w14:textId="77777777" w:rsidR="00840796" w:rsidRPr="004444BF" w:rsidRDefault="00A95107" w:rsidP="00DB3224">
      <w:pPr>
        <w:spacing w:beforeLines="50" w:before="156" w:afterLines="50" w:after="156"/>
        <w:ind w:firstLineChars="200" w:firstLine="480"/>
        <w:rPr>
          <w:rFonts w:ascii="微软雅黑" w:eastAsia="微软雅黑" w:hAnsi="微软雅黑" w:cs="仿宋"/>
          <w:sz w:val="24"/>
          <w:szCs w:val="24"/>
        </w:rPr>
      </w:pPr>
      <w:r w:rsidRPr="004444BF">
        <w:rPr>
          <w:rFonts w:ascii="微软雅黑" w:eastAsia="微软雅黑" w:hAnsi="微软雅黑" w:cs="仿宋" w:hint="eastAsia"/>
          <w:sz w:val="24"/>
          <w:szCs w:val="24"/>
        </w:rPr>
        <w:t>热线电话：400-8696-086</w:t>
      </w:r>
    </w:p>
    <w:p w14:paraId="71C01781" w14:textId="77777777" w:rsidR="00840796" w:rsidRPr="004444BF" w:rsidRDefault="00A95107" w:rsidP="00DB3224">
      <w:pPr>
        <w:spacing w:beforeLines="50" w:before="156" w:afterLines="50" w:after="156"/>
        <w:ind w:firstLineChars="200" w:firstLine="480"/>
        <w:rPr>
          <w:rFonts w:ascii="微软雅黑" w:eastAsia="微软雅黑" w:hAnsi="微软雅黑" w:cs="仿宋"/>
          <w:sz w:val="24"/>
          <w:szCs w:val="24"/>
        </w:rPr>
      </w:pPr>
      <w:r w:rsidRPr="004444BF">
        <w:rPr>
          <w:rFonts w:ascii="微软雅黑" w:eastAsia="微软雅黑" w:hAnsi="微软雅黑" w:cs="仿宋" w:hint="eastAsia"/>
          <w:sz w:val="24"/>
          <w:szCs w:val="24"/>
        </w:rPr>
        <w:t>微信号：s18913131676，或者扫描下方二维码</w:t>
      </w:r>
    </w:p>
    <w:p w14:paraId="7152A2A7" w14:textId="77777777" w:rsidR="00840796" w:rsidRPr="004444BF" w:rsidRDefault="00A95107" w:rsidP="00DB3224">
      <w:pPr>
        <w:spacing w:beforeLines="50" w:before="156" w:afterLines="50" w:after="156"/>
        <w:ind w:firstLineChars="200" w:firstLine="480"/>
        <w:jc w:val="center"/>
        <w:rPr>
          <w:rFonts w:ascii="微软雅黑" w:eastAsia="微软雅黑" w:hAnsi="微软雅黑" w:cs="仿宋"/>
          <w:sz w:val="24"/>
          <w:szCs w:val="24"/>
        </w:rPr>
      </w:pPr>
      <w:r w:rsidRPr="004444BF">
        <w:rPr>
          <w:rFonts w:ascii="微软雅黑" w:eastAsia="微软雅黑" w:hAnsi="微软雅黑" w:cs="仿宋" w:hint="eastAsia"/>
          <w:noProof/>
          <w:sz w:val="24"/>
          <w:szCs w:val="24"/>
        </w:rPr>
        <w:lastRenderedPageBreak/>
        <w:drawing>
          <wp:inline distT="0" distB="0" distL="0" distR="0" wp14:anchorId="2A29F21E" wp14:editId="263A3CF8">
            <wp:extent cx="1514475" cy="14192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14475" cy="1419225"/>
                    </a:xfrm>
                    <a:prstGeom prst="rect">
                      <a:avLst/>
                    </a:prstGeom>
                    <a:noFill/>
                    <a:ln>
                      <a:noFill/>
                    </a:ln>
                  </pic:spPr>
                </pic:pic>
              </a:graphicData>
            </a:graphic>
          </wp:inline>
        </w:drawing>
      </w:r>
    </w:p>
    <w:p w14:paraId="0A36C500" w14:textId="77777777" w:rsidR="00840796" w:rsidRPr="004444BF" w:rsidRDefault="00A95107" w:rsidP="00DB3224">
      <w:pPr>
        <w:spacing w:beforeLines="50" w:before="156" w:afterLines="50" w:after="156"/>
        <w:ind w:leftChars="300" w:left="630"/>
        <w:rPr>
          <w:rFonts w:ascii="微软雅黑" w:eastAsia="微软雅黑" w:hAnsi="微软雅黑" w:cs="仿宋"/>
          <w:sz w:val="24"/>
          <w:szCs w:val="24"/>
        </w:rPr>
      </w:pPr>
      <w:r w:rsidRPr="004444BF">
        <w:rPr>
          <w:rFonts w:ascii="微软雅黑" w:eastAsia="微软雅黑" w:hAnsi="微软雅黑" w:cs="仿宋" w:hint="eastAsia"/>
          <w:sz w:val="24"/>
          <w:szCs w:val="24"/>
        </w:rPr>
        <w:t>QQ：2967266691</w:t>
      </w:r>
      <w:r w:rsidRPr="004444BF">
        <w:rPr>
          <w:rFonts w:ascii="微软雅黑" w:eastAsia="微软雅黑" w:hAnsi="微软雅黑" w:cs="仿宋" w:hint="eastAsia"/>
          <w:sz w:val="24"/>
          <w:szCs w:val="24"/>
        </w:rPr>
        <w:br/>
        <w:t>邮箱：techsoft@sipac.gov.cn</w:t>
      </w:r>
    </w:p>
    <w:sectPr w:rsidR="00840796" w:rsidRPr="004444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219B5" w14:textId="77777777" w:rsidR="007708C9" w:rsidRDefault="007708C9" w:rsidP="00703C7A">
      <w:r>
        <w:separator/>
      </w:r>
    </w:p>
  </w:endnote>
  <w:endnote w:type="continuationSeparator" w:id="0">
    <w:p w14:paraId="1DF9346A" w14:textId="77777777" w:rsidR="007708C9" w:rsidRDefault="007708C9" w:rsidP="00703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95878" w14:textId="77777777" w:rsidR="007708C9" w:rsidRDefault="007708C9" w:rsidP="00703C7A">
      <w:r>
        <w:separator/>
      </w:r>
    </w:p>
  </w:footnote>
  <w:footnote w:type="continuationSeparator" w:id="0">
    <w:p w14:paraId="7FBBE9D5" w14:textId="77777777" w:rsidR="007708C9" w:rsidRDefault="007708C9" w:rsidP="00703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41E0"/>
    <w:multiLevelType w:val="hybridMultilevel"/>
    <w:tmpl w:val="2D34925C"/>
    <w:lvl w:ilvl="0" w:tplc="B7FA7586">
      <w:start w:val="2"/>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63A12C9"/>
    <w:multiLevelType w:val="hybridMultilevel"/>
    <w:tmpl w:val="6390F54C"/>
    <w:lvl w:ilvl="0" w:tplc="24901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AF71DB"/>
    <w:multiLevelType w:val="hybridMultilevel"/>
    <w:tmpl w:val="D9E4B010"/>
    <w:lvl w:ilvl="0" w:tplc="576E7654">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33E77CE"/>
    <w:multiLevelType w:val="hybridMultilevel"/>
    <w:tmpl w:val="102E324A"/>
    <w:lvl w:ilvl="0" w:tplc="04B00F56">
      <w:start w:val="2"/>
      <w:numFmt w:val="decimal"/>
      <w:lvlText w:val="%1、"/>
      <w:lvlJc w:val="left"/>
      <w:pPr>
        <w:ind w:left="643" w:hanging="360"/>
      </w:pPr>
      <w:rPr>
        <w:rFonts w:hint="default"/>
      </w:rPr>
    </w:lvl>
    <w:lvl w:ilvl="1" w:tplc="958A721E">
      <w:start w:val="4"/>
      <w:numFmt w:val="decimal"/>
      <w:lvlText w:val="%2、"/>
      <w:lvlJc w:val="left"/>
      <w:pPr>
        <w:ind w:left="1063" w:hanging="360"/>
      </w:pPr>
      <w:rPr>
        <w:rFonts w:hint="default"/>
      </w:r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 w15:restartNumberingAfterBreak="0">
    <w:nsid w:val="15701151"/>
    <w:multiLevelType w:val="hybridMultilevel"/>
    <w:tmpl w:val="0A06DB12"/>
    <w:lvl w:ilvl="0" w:tplc="694CEEE2">
      <w:start w:val="1"/>
      <w:numFmt w:val="decimalEnclosedCircle"/>
      <w:lvlText w:val="%1"/>
      <w:lvlJc w:val="left"/>
      <w:pPr>
        <w:ind w:left="1280" w:hanging="360"/>
      </w:pPr>
      <w:rPr>
        <w:rFonts w:ascii="Open Sans" w:eastAsiaTheme="minorEastAsia" w:hAnsi="Open Sans" w:cs="Open Sans" w:hint="default"/>
        <w:color w:val="000000"/>
        <w:sz w:val="21"/>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5" w15:restartNumberingAfterBreak="0">
    <w:nsid w:val="1B38731C"/>
    <w:multiLevelType w:val="hybridMultilevel"/>
    <w:tmpl w:val="460A5F52"/>
    <w:lvl w:ilvl="0" w:tplc="22D0F05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964CDE"/>
    <w:multiLevelType w:val="hybridMultilevel"/>
    <w:tmpl w:val="BF1AD8E4"/>
    <w:lvl w:ilvl="0" w:tplc="05781F3C">
      <w:start w:val="1"/>
      <w:numFmt w:val="decimalEnclosedCircle"/>
      <w:lvlText w:val="%1"/>
      <w:lvlJc w:val="left"/>
      <w:pPr>
        <w:ind w:left="785" w:hanging="360"/>
      </w:pPr>
      <w:rPr>
        <w:rFonts w:cs="微软雅黑" w:hint="default"/>
        <w:color w:val="000000"/>
        <w:sz w:val="21"/>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20836A91"/>
    <w:multiLevelType w:val="hybridMultilevel"/>
    <w:tmpl w:val="1E5AB3DC"/>
    <w:lvl w:ilvl="0" w:tplc="EDF6769E">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21DC26B4"/>
    <w:multiLevelType w:val="hybridMultilevel"/>
    <w:tmpl w:val="D8722732"/>
    <w:lvl w:ilvl="0" w:tplc="5D1A3F90">
      <w:start w:val="1"/>
      <w:numFmt w:val="decimalEnclosedCircle"/>
      <w:lvlText w:val="%1"/>
      <w:lvlJc w:val="left"/>
      <w:pPr>
        <w:ind w:left="360" w:hanging="360"/>
      </w:pPr>
      <w:rPr>
        <w:rFonts w:ascii="Open Sans" w:eastAsiaTheme="minorEastAsia" w:hAnsi="Open Sans" w:cs="Open San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67310D"/>
    <w:multiLevelType w:val="hybridMultilevel"/>
    <w:tmpl w:val="3D86C158"/>
    <w:lvl w:ilvl="0" w:tplc="D00AA7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B71482"/>
    <w:multiLevelType w:val="hybridMultilevel"/>
    <w:tmpl w:val="F54E546A"/>
    <w:lvl w:ilvl="0" w:tplc="45D4604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E591E16"/>
    <w:multiLevelType w:val="hybridMultilevel"/>
    <w:tmpl w:val="792E6B52"/>
    <w:lvl w:ilvl="0" w:tplc="AFAE23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49A32853"/>
    <w:multiLevelType w:val="hybridMultilevel"/>
    <w:tmpl w:val="5400FA92"/>
    <w:lvl w:ilvl="0" w:tplc="AFB2E0D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7C001C4"/>
    <w:multiLevelType w:val="singleLevel"/>
    <w:tmpl w:val="57C001C4"/>
    <w:lvl w:ilvl="0">
      <w:start w:val="3"/>
      <w:numFmt w:val="chineseCounting"/>
      <w:suff w:val="nothing"/>
      <w:lvlText w:val="%1、"/>
      <w:lvlJc w:val="left"/>
    </w:lvl>
  </w:abstractNum>
  <w:abstractNum w:abstractNumId="14" w15:restartNumberingAfterBreak="0">
    <w:nsid w:val="589932A5"/>
    <w:multiLevelType w:val="singleLevel"/>
    <w:tmpl w:val="589932A5"/>
    <w:lvl w:ilvl="0">
      <w:start w:val="3"/>
      <w:numFmt w:val="decimal"/>
      <w:suff w:val="nothing"/>
      <w:lvlText w:val="%1、"/>
      <w:lvlJc w:val="left"/>
    </w:lvl>
  </w:abstractNum>
  <w:abstractNum w:abstractNumId="15" w15:restartNumberingAfterBreak="0">
    <w:nsid w:val="5ABC30C3"/>
    <w:multiLevelType w:val="hybridMultilevel"/>
    <w:tmpl w:val="BAF029CA"/>
    <w:lvl w:ilvl="0" w:tplc="0409000F">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45608F"/>
    <w:multiLevelType w:val="hybridMultilevel"/>
    <w:tmpl w:val="BBEA881A"/>
    <w:lvl w:ilvl="0" w:tplc="176AC4A0">
      <w:start w:val="1"/>
      <w:numFmt w:val="japaneseCounting"/>
      <w:lvlText w:val="%1、"/>
      <w:lvlJc w:val="left"/>
      <w:pPr>
        <w:ind w:left="500" w:hanging="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6E0EF8"/>
    <w:multiLevelType w:val="hybridMultilevel"/>
    <w:tmpl w:val="0CBE36AA"/>
    <w:lvl w:ilvl="0" w:tplc="728CDE8A">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15:restartNumberingAfterBreak="0">
    <w:nsid w:val="68B94247"/>
    <w:multiLevelType w:val="hybridMultilevel"/>
    <w:tmpl w:val="9BEC56C0"/>
    <w:lvl w:ilvl="0" w:tplc="C428E7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FA11BF6"/>
    <w:multiLevelType w:val="hybridMultilevel"/>
    <w:tmpl w:val="0F489060"/>
    <w:lvl w:ilvl="0" w:tplc="EBB07B0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3"/>
  </w:num>
  <w:num w:numId="3">
    <w:abstractNumId w:val="17"/>
  </w:num>
  <w:num w:numId="4">
    <w:abstractNumId w:val="15"/>
  </w:num>
  <w:num w:numId="5">
    <w:abstractNumId w:val="6"/>
  </w:num>
  <w:num w:numId="6">
    <w:abstractNumId w:val="4"/>
  </w:num>
  <w:num w:numId="7">
    <w:abstractNumId w:val="8"/>
  </w:num>
  <w:num w:numId="8">
    <w:abstractNumId w:val="0"/>
  </w:num>
  <w:num w:numId="9">
    <w:abstractNumId w:val="2"/>
  </w:num>
  <w:num w:numId="10">
    <w:abstractNumId w:val="19"/>
  </w:num>
  <w:num w:numId="11">
    <w:abstractNumId w:val="10"/>
  </w:num>
  <w:num w:numId="12">
    <w:abstractNumId w:val="1"/>
  </w:num>
  <w:num w:numId="13">
    <w:abstractNumId w:val="16"/>
  </w:num>
  <w:num w:numId="14">
    <w:abstractNumId w:val="12"/>
  </w:num>
  <w:num w:numId="15">
    <w:abstractNumId w:val="5"/>
  </w:num>
  <w:num w:numId="16">
    <w:abstractNumId w:val="3"/>
  </w:num>
  <w:num w:numId="17">
    <w:abstractNumId w:val="9"/>
  </w:num>
  <w:num w:numId="18">
    <w:abstractNumId w:val="18"/>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3CB4BA8"/>
    <w:rsid w:val="00002438"/>
    <w:rsid w:val="00016C1C"/>
    <w:rsid w:val="00053CDF"/>
    <w:rsid w:val="00060BED"/>
    <w:rsid w:val="00061D5A"/>
    <w:rsid w:val="00080458"/>
    <w:rsid w:val="000A2E3A"/>
    <w:rsid w:val="000B3073"/>
    <w:rsid w:val="000F264A"/>
    <w:rsid w:val="00101DE4"/>
    <w:rsid w:val="001108B4"/>
    <w:rsid w:val="00110D7C"/>
    <w:rsid w:val="00111495"/>
    <w:rsid w:val="0015689A"/>
    <w:rsid w:val="00157989"/>
    <w:rsid w:val="00170115"/>
    <w:rsid w:val="001737B1"/>
    <w:rsid w:val="002151C8"/>
    <w:rsid w:val="0024160B"/>
    <w:rsid w:val="00287DF5"/>
    <w:rsid w:val="002B4FE7"/>
    <w:rsid w:val="002B74E6"/>
    <w:rsid w:val="002E3453"/>
    <w:rsid w:val="002F75D9"/>
    <w:rsid w:val="00317A9D"/>
    <w:rsid w:val="003505AC"/>
    <w:rsid w:val="00355EC5"/>
    <w:rsid w:val="00373E4E"/>
    <w:rsid w:val="00376613"/>
    <w:rsid w:val="00391792"/>
    <w:rsid w:val="003919B2"/>
    <w:rsid w:val="003D6E58"/>
    <w:rsid w:val="00403A3A"/>
    <w:rsid w:val="00416317"/>
    <w:rsid w:val="004444BF"/>
    <w:rsid w:val="004600EC"/>
    <w:rsid w:val="00471967"/>
    <w:rsid w:val="00473D15"/>
    <w:rsid w:val="004768CF"/>
    <w:rsid w:val="00486603"/>
    <w:rsid w:val="004C0856"/>
    <w:rsid w:val="004C2522"/>
    <w:rsid w:val="004E4B73"/>
    <w:rsid w:val="004E7ADF"/>
    <w:rsid w:val="005353CF"/>
    <w:rsid w:val="00550E6B"/>
    <w:rsid w:val="00582F1D"/>
    <w:rsid w:val="005A4F2F"/>
    <w:rsid w:val="005A7C87"/>
    <w:rsid w:val="005E0806"/>
    <w:rsid w:val="005E4941"/>
    <w:rsid w:val="005F60D8"/>
    <w:rsid w:val="006146B1"/>
    <w:rsid w:val="006204BD"/>
    <w:rsid w:val="00685D98"/>
    <w:rsid w:val="006C1E69"/>
    <w:rsid w:val="006D649E"/>
    <w:rsid w:val="006D6BBE"/>
    <w:rsid w:val="00703C7A"/>
    <w:rsid w:val="007708C9"/>
    <w:rsid w:val="00775FFC"/>
    <w:rsid w:val="00793412"/>
    <w:rsid w:val="007C00ED"/>
    <w:rsid w:val="00812AB6"/>
    <w:rsid w:val="00840796"/>
    <w:rsid w:val="00842397"/>
    <w:rsid w:val="00850E6D"/>
    <w:rsid w:val="00862DDA"/>
    <w:rsid w:val="008724EA"/>
    <w:rsid w:val="00883EC6"/>
    <w:rsid w:val="00891C12"/>
    <w:rsid w:val="00892A65"/>
    <w:rsid w:val="00895EB2"/>
    <w:rsid w:val="008C149A"/>
    <w:rsid w:val="008F56BB"/>
    <w:rsid w:val="00920F8C"/>
    <w:rsid w:val="00943F09"/>
    <w:rsid w:val="009B78BF"/>
    <w:rsid w:val="009C5095"/>
    <w:rsid w:val="009D1195"/>
    <w:rsid w:val="009D7C9D"/>
    <w:rsid w:val="009E77CE"/>
    <w:rsid w:val="00A15187"/>
    <w:rsid w:val="00A95107"/>
    <w:rsid w:val="00A96F49"/>
    <w:rsid w:val="00AB03B8"/>
    <w:rsid w:val="00AD444C"/>
    <w:rsid w:val="00AE02D8"/>
    <w:rsid w:val="00AF73CE"/>
    <w:rsid w:val="00B152BE"/>
    <w:rsid w:val="00B359D8"/>
    <w:rsid w:val="00B36B56"/>
    <w:rsid w:val="00BA6A4A"/>
    <w:rsid w:val="00BB0B41"/>
    <w:rsid w:val="00BB0CC8"/>
    <w:rsid w:val="00C0390B"/>
    <w:rsid w:val="00C43581"/>
    <w:rsid w:val="00C967D1"/>
    <w:rsid w:val="00CA0254"/>
    <w:rsid w:val="00CD3849"/>
    <w:rsid w:val="00CD6CF3"/>
    <w:rsid w:val="00D00C1B"/>
    <w:rsid w:val="00D639BD"/>
    <w:rsid w:val="00DB3224"/>
    <w:rsid w:val="00DD3CE8"/>
    <w:rsid w:val="00E736CD"/>
    <w:rsid w:val="00ED088D"/>
    <w:rsid w:val="00F143E6"/>
    <w:rsid w:val="00F240AE"/>
    <w:rsid w:val="00F37ED2"/>
    <w:rsid w:val="00F46BFC"/>
    <w:rsid w:val="00F76A7D"/>
    <w:rsid w:val="00F8615B"/>
    <w:rsid w:val="00F94A1F"/>
    <w:rsid w:val="00F97599"/>
    <w:rsid w:val="00FB3C77"/>
    <w:rsid w:val="00FD18F3"/>
    <w:rsid w:val="00FE4247"/>
    <w:rsid w:val="010D1EB8"/>
    <w:rsid w:val="02484421"/>
    <w:rsid w:val="06D0390D"/>
    <w:rsid w:val="078E0475"/>
    <w:rsid w:val="080C0C36"/>
    <w:rsid w:val="10705869"/>
    <w:rsid w:val="11D00F60"/>
    <w:rsid w:val="13221308"/>
    <w:rsid w:val="13E30CA5"/>
    <w:rsid w:val="1465338F"/>
    <w:rsid w:val="14987110"/>
    <w:rsid w:val="14D46119"/>
    <w:rsid w:val="1C446404"/>
    <w:rsid w:val="1E2E0639"/>
    <w:rsid w:val="1EF122E7"/>
    <w:rsid w:val="1F1601E6"/>
    <w:rsid w:val="21190834"/>
    <w:rsid w:val="219C1218"/>
    <w:rsid w:val="2638294D"/>
    <w:rsid w:val="264E57A5"/>
    <w:rsid w:val="29944C3D"/>
    <w:rsid w:val="2C2122E7"/>
    <w:rsid w:val="2C854B19"/>
    <w:rsid w:val="2E0D459B"/>
    <w:rsid w:val="2E1135C3"/>
    <w:rsid w:val="2FC011EF"/>
    <w:rsid w:val="31BC6F67"/>
    <w:rsid w:val="32012D7C"/>
    <w:rsid w:val="36B37BF0"/>
    <w:rsid w:val="3BFD3AA3"/>
    <w:rsid w:val="42A25019"/>
    <w:rsid w:val="4596272A"/>
    <w:rsid w:val="45CA0ADD"/>
    <w:rsid w:val="46D93BC9"/>
    <w:rsid w:val="47FC1586"/>
    <w:rsid w:val="49A150D2"/>
    <w:rsid w:val="4B045017"/>
    <w:rsid w:val="4B6247D0"/>
    <w:rsid w:val="4DAA5FC6"/>
    <w:rsid w:val="508F4347"/>
    <w:rsid w:val="50FA4123"/>
    <w:rsid w:val="515960E1"/>
    <w:rsid w:val="53425058"/>
    <w:rsid w:val="544E6EB9"/>
    <w:rsid w:val="54864057"/>
    <w:rsid w:val="569C3E48"/>
    <w:rsid w:val="58F8076C"/>
    <w:rsid w:val="5C7D7814"/>
    <w:rsid w:val="5DE94240"/>
    <w:rsid w:val="5E9341D1"/>
    <w:rsid w:val="608F60CF"/>
    <w:rsid w:val="63CB4BA8"/>
    <w:rsid w:val="63DB5CF6"/>
    <w:rsid w:val="666A6A20"/>
    <w:rsid w:val="66DB5DB6"/>
    <w:rsid w:val="68DA6016"/>
    <w:rsid w:val="69BE0695"/>
    <w:rsid w:val="6A642CFF"/>
    <w:rsid w:val="6ACE2E12"/>
    <w:rsid w:val="6B4E1138"/>
    <w:rsid w:val="6E2467E4"/>
    <w:rsid w:val="70047B88"/>
    <w:rsid w:val="705D456F"/>
    <w:rsid w:val="73DF25A7"/>
    <w:rsid w:val="73F34D4F"/>
    <w:rsid w:val="74A204B9"/>
    <w:rsid w:val="75251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E69BD"/>
  <w15:docId w15:val="{3A1485C9-8683-4C58-BDD7-90BADD23F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autoSpaceDE w:val="0"/>
      <w:autoSpaceDN w:val="0"/>
      <w:adjustRightInd w:val="0"/>
      <w:snapToGrid w:val="0"/>
      <w:spacing w:beforeLines="100" w:afterLines="100" w:line="360" w:lineRule="auto"/>
      <w:jc w:val="left"/>
      <w:outlineLvl w:val="0"/>
    </w:pPr>
    <w:rPr>
      <w:rFonts w:ascii="Arial" w:eastAsia="黑体" w:hAnsi="Arial" w:cs="宋体"/>
      <w:b/>
      <w:bCs/>
      <w:color w:val="000000"/>
      <w:kern w:val="0"/>
      <w:sz w:val="36"/>
      <w:szCs w:val="36"/>
    </w:rPr>
  </w:style>
  <w:style w:type="paragraph" w:styleId="2">
    <w:name w:val="heading 2"/>
    <w:basedOn w:val="a"/>
    <w:next w:val="a"/>
    <w:unhideWhenUsed/>
    <w:qFormat/>
    <w:pPr>
      <w:keepNext/>
      <w:keepLines/>
      <w:spacing w:before="260" w:after="260" w:line="410" w:lineRule="auto"/>
      <w:ind w:left="420" w:hanging="420"/>
      <w:outlineLvl w:val="1"/>
    </w:pPr>
    <w:rPr>
      <w:rFonts w:ascii="Arial" w:eastAsia="黑体" w:hAnsi="Arial" w:cs="Times New Roman"/>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1737B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color w:val="0563C1" w:themeColor="hyperlink"/>
      <w:u w:val="single"/>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paragraph" w:customStyle="1" w:styleId="10">
    <w:name w:val="列出段落1"/>
    <w:basedOn w:val="a"/>
    <w:uiPriority w:val="99"/>
    <w:unhideWhenUsed/>
    <w:qFormat/>
    <w:pPr>
      <w:ind w:firstLineChars="200" w:firstLine="420"/>
    </w:pPr>
  </w:style>
  <w:style w:type="paragraph" w:styleId="aa">
    <w:name w:val="List Paragraph"/>
    <w:basedOn w:val="a"/>
    <w:uiPriority w:val="34"/>
    <w:qFormat/>
    <w:rsid w:val="00A15187"/>
    <w:pPr>
      <w:ind w:firstLineChars="200" w:firstLine="420"/>
    </w:pPr>
    <w:rPr>
      <w:szCs w:val="24"/>
    </w:rPr>
  </w:style>
  <w:style w:type="paragraph" w:styleId="ab">
    <w:name w:val="Title"/>
    <w:basedOn w:val="a"/>
    <w:next w:val="a"/>
    <w:link w:val="ac"/>
    <w:qFormat/>
    <w:rsid w:val="002E3453"/>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0"/>
    <w:link w:val="ab"/>
    <w:rsid w:val="002E3453"/>
    <w:rPr>
      <w:rFonts w:asciiTheme="majorHAnsi" w:eastAsiaTheme="majorEastAsia" w:hAnsiTheme="majorHAnsi" w:cstheme="majorBidi"/>
      <w:b/>
      <w:bCs/>
      <w:kern w:val="2"/>
      <w:sz w:val="32"/>
      <w:szCs w:val="32"/>
    </w:rPr>
  </w:style>
  <w:style w:type="paragraph" w:styleId="ad">
    <w:name w:val="Normal (Web)"/>
    <w:basedOn w:val="a"/>
    <w:uiPriority w:val="99"/>
    <w:semiHidden/>
    <w:unhideWhenUsed/>
    <w:rsid w:val="00862DDA"/>
    <w:pPr>
      <w:widowControl/>
      <w:spacing w:before="100" w:beforeAutospacing="1" w:after="100" w:afterAutospacing="1"/>
      <w:jc w:val="left"/>
    </w:pPr>
    <w:rPr>
      <w:rFonts w:ascii="宋体" w:eastAsia="宋体" w:hAnsi="宋体" w:cs="宋体"/>
      <w:kern w:val="0"/>
      <w:sz w:val="24"/>
      <w:szCs w:val="24"/>
    </w:rPr>
  </w:style>
  <w:style w:type="character" w:styleId="ae">
    <w:name w:val="annotation reference"/>
    <w:basedOn w:val="a0"/>
    <w:uiPriority w:val="99"/>
    <w:semiHidden/>
    <w:unhideWhenUsed/>
    <w:rsid w:val="009D1195"/>
    <w:rPr>
      <w:sz w:val="21"/>
      <w:szCs w:val="21"/>
    </w:rPr>
  </w:style>
  <w:style w:type="paragraph" w:styleId="af">
    <w:name w:val="annotation text"/>
    <w:basedOn w:val="a"/>
    <w:link w:val="af0"/>
    <w:uiPriority w:val="99"/>
    <w:unhideWhenUsed/>
    <w:rsid w:val="009D1195"/>
    <w:pPr>
      <w:jc w:val="left"/>
    </w:pPr>
  </w:style>
  <w:style w:type="character" w:customStyle="1" w:styleId="af0">
    <w:name w:val="批注文字 字符"/>
    <w:basedOn w:val="a0"/>
    <w:link w:val="af"/>
    <w:uiPriority w:val="99"/>
    <w:rsid w:val="009D1195"/>
    <w:rPr>
      <w:rFonts w:asciiTheme="minorHAnsi" w:eastAsiaTheme="minorEastAsia" w:hAnsiTheme="minorHAnsi" w:cstheme="minorBidi"/>
      <w:kern w:val="2"/>
      <w:sz w:val="21"/>
      <w:szCs w:val="22"/>
    </w:rPr>
  </w:style>
  <w:style w:type="paragraph" w:styleId="af1">
    <w:name w:val="annotation subject"/>
    <w:basedOn w:val="af"/>
    <w:next w:val="af"/>
    <w:link w:val="af2"/>
    <w:semiHidden/>
    <w:unhideWhenUsed/>
    <w:rsid w:val="009D7C9D"/>
    <w:rPr>
      <w:b/>
      <w:bCs/>
    </w:rPr>
  </w:style>
  <w:style w:type="character" w:customStyle="1" w:styleId="af2">
    <w:name w:val="批注主题 字符"/>
    <w:basedOn w:val="af0"/>
    <w:link w:val="af1"/>
    <w:semiHidden/>
    <w:rsid w:val="009D7C9D"/>
    <w:rPr>
      <w:rFonts w:asciiTheme="minorHAnsi" w:eastAsiaTheme="minorEastAsia" w:hAnsiTheme="minorHAnsi" w:cstheme="minorBidi"/>
      <w:b/>
      <w:bCs/>
      <w:kern w:val="2"/>
      <w:sz w:val="21"/>
      <w:szCs w:val="22"/>
    </w:rPr>
  </w:style>
  <w:style w:type="character" w:customStyle="1" w:styleId="40">
    <w:name w:val="标题 4 字符"/>
    <w:basedOn w:val="a0"/>
    <w:link w:val="4"/>
    <w:rsid w:val="001737B1"/>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170742">
      <w:bodyDiv w:val="1"/>
      <w:marLeft w:val="0"/>
      <w:marRight w:val="0"/>
      <w:marTop w:val="0"/>
      <w:marBottom w:val="0"/>
      <w:divBdr>
        <w:top w:val="none" w:sz="0" w:space="0" w:color="auto"/>
        <w:left w:val="none" w:sz="0" w:space="0" w:color="auto"/>
        <w:bottom w:val="none" w:sz="0" w:space="0" w:color="auto"/>
        <w:right w:val="none" w:sz="0" w:space="0" w:color="auto"/>
      </w:divBdr>
      <w:divsChild>
        <w:div w:id="1829053309">
          <w:marLeft w:val="0"/>
          <w:marRight w:val="0"/>
          <w:marTop w:val="0"/>
          <w:marBottom w:val="0"/>
          <w:divBdr>
            <w:top w:val="none" w:sz="0" w:space="0" w:color="auto"/>
            <w:left w:val="none" w:sz="0" w:space="0" w:color="auto"/>
            <w:bottom w:val="none" w:sz="0" w:space="0" w:color="auto"/>
            <w:right w:val="none" w:sz="0" w:space="0" w:color="auto"/>
          </w:divBdr>
          <w:divsChild>
            <w:div w:id="2044359234">
              <w:marLeft w:val="2550"/>
              <w:marRight w:val="150"/>
              <w:marTop w:val="0"/>
              <w:marBottom w:val="0"/>
              <w:divBdr>
                <w:top w:val="none" w:sz="0" w:space="0" w:color="auto"/>
                <w:left w:val="none" w:sz="0" w:space="0" w:color="auto"/>
                <w:bottom w:val="none" w:sz="0" w:space="0" w:color="auto"/>
                <w:right w:val="none" w:sz="0" w:space="0" w:color="auto"/>
              </w:divBdr>
            </w:div>
          </w:divsChild>
        </w:div>
        <w:div w:id="228006709">
          <w:marLeft w:val="0"/>
          <w:marRight w:val="0"/>
          <w:marTop w:val="0"/>
          <w:marBottom w:val="0"/>
          <w:divBdr>
            <w:top w:val="none" w:sz="0" w:space="0" w:color="auto"/>
            <w:left w:val="none" w:sz="0" w:space="0" w:color="auto"/>
            <w:bottom w:val="none" w:sz="0" w:space="0" w:color="auto"/>
            <w:right w:val="none" w:sz="0" w:space="0" w:color="auto"/>
          </w:divBdr>
        </w:div>
      </w:divsChild>
    </w:div>
    <w:div w:id="1860461077">
      <w:bodyDiv w:val="1"/>
      <w:marLeft w:val="0"/>
      <w:marRight w:val="0"/>
      <w:marTop w:val="0"/>
      <w:marBottom w:val="0"/>
      <w:divBdr>
        <w:top w:val="none" w:sz="0" w:space="0" w:color="auto"/>
        <w:left w:val="none" w:sz="0" w:space="0" w:color="auto"/>
        <w:bottom w:val="none" w:sz="0" w:space="0" w:color="auto"/>
        <w:right w:val="none" w:sz="0" w:space="0" w:color="auto"/>
      </w:divBdr>
    </w:div>
    <w:div w:id="1993441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13</Pages>
  <Words>234</Words>
  <Characters>1339</Characters>
  <Application>Microsoft Office Word</Application>
  <DocSecurity>0</DocSecurity>
  <Lines>11</Lines>
  <Paragraphs>3</Paragraphs>
  <ScaleCrop>false</ScaleCrop>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dejax</dc:creator>
  <cp:lastModifiedBy>365user19 365user19</cp:lastModifiedBy>
  <cp:revision>49</cp:revision>
  <dcterms:created xsi:type="dcterms:W3CDTF">2019-04-28T08:22:00Z</dcterms:created>
  <dcterms:modified xsi:type="dcterms:W3CDTF">2019-07-01T08:00:00Z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