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FC" w:rsidRDefault="003B3FFC" w:rsidP="003C6DF5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B82FF2" w:rsidRDefault="004220E7" w:rsidP="008878B4">
      <w:pPr>
        <w:spacing w:line="360" w:lineRule="auto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附</w:t>
      </w:r>
      <w:r w:rsidR="00B82FF2" w:rsidRPr="00B82FF2">
        <w:rPr>
          <w:rFonts w:hint="eastAsia"/>
          <w:sz w:val="24"/>
          <w:szCs w:val="24"/>
        </w:rPr>
        <w:t>件：</w:t>
      </w:r>
      <w:r w:rsidR="003E6C7D" w:rsidRPr="003E6C7D">
        <w:rPr>
          <w:rFonts w:hint="eastAsia"/>
          <w:sz w:val="24"/>
          <w:szCs w:val="24"/>
        </w:rPr>
        <w:t>2018</w:t>
      </w:r>
      <w:r w:rsidR="003E6C7D" w:rsidRPr="003E6C7D">
        <w:rPr>
          <w:rFonts w:hint="eastAsia"/>
          <w:sz w:val="24"/>
          <w:szCs w:val="24"/>
        </w:rPr>
        <w:t>年度省级服务外包切块</w:t>
      </w:r>
      <w:r w:rsidR="003E6C7D" w:rsidRPr="003E6C7D">
        <w:rPr>
          <w:sz w:val="24"/>
          <w:szCs w:val="24"/>
        </w:rPr>
        <w:t>资金扶持项目</w:t>
      </w:r>
      <w:r w:rsidR="00B82FF2" w:rsidRPr="00B82FF2">
        <w:rPr>
          <w:rFonts w:hint="eastAsia"/>
          <w:sz w:val="24"/>
          <w:szCs w:val="24"/>
        </w:rPr>
        <w:t>名单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0"/>
      </w:tblGrid>
      <w:tr w:rsidR="00022F33" w:rsidRPr="00C90F89" w:rsidTr="001D13C4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022F33" w:rsidRPr="00C90F89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32"/>
              </w:rPr>
            </w:pPr>
            <w:r w:rsidRPr="00C90F89">
              <w:rPr>
                <w:rFonts w:ascii="宋体" w:eastAsia="宋体" w:cs="宋体" w:hint="eastAsia"/>
                <w:b/>
                <w:color w:val="000000"/>
                <w:kern w:val="0"/>
                <w:sz w:val="32"/>
              </w:rPr>
              <w:t>公司名称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德莎（苏州）胶带技术有限公司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启迪设计集团股份有限公司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苏州方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正璞华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凯美瑞德（苏州）信息科技股份有限公司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江苏神州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数码国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信信息技术有限公司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苏州玩友时代科技股份有限公司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苏州好玩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友网络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德莱维信息咨询（苏州）有限公司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智原微电子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苏州益新泰格医药科技有限公司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苏州抱壹微电子有限公司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苏州同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元软控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科锐尔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人力资源服务（苏州）有限公司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北京外企德科人力资源服务苏州有限公司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松下电器研究开发（苏州）有限公司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太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金唯智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日立化成工业（苏州）有限公司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科德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宝宜合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信息技术（苏州）有限公司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亿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磐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系统科技（苏州）有限公司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创达特（苏州）科技有限责任公司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百得（苏州）企业管理有限公司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苏州风之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力网络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天弘（苏州）财务咨询有限公司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苏州赛思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信息技术服务有限公司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特诺尔爱佩斯（苏州）高新塑料有限公司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赛思（苏州）质量检测服务有限公司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博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汽车部件（苏州）有限公司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盟拓软件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安必昂科技（苏州）有限公司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旺宏微电子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利美加半导体（苏州）有限公司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欧瑞思丹网络技术（苏州）有限公司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福斯分析仪器（苏州）有限公司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宏智科技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（苏州）股份有限公司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库力索法半导体（苏州）有限公司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苏州鸿鹰动画有限公司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苏州道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供应链管理有限公司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久保田信息系统（苏州）有限公司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百得（苏州）精密制造有限公司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百得（苏州）科技有限公司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苏州康聚生物科技有限公司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苏州易康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萌思网络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苏州晶云药物科技有限公司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苏州工业园区凌志软件股份有限公司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益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进信息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服务（苏州）有限公司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三星半导体（中国）研究开发有限公司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梅思安（苏州）安全设备研发有限公司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ＡＷ（苏州）汽车技术中心有限公司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电化新材料研发（苏州）有限公司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苏州爱美津制药有限公司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瑞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微电子（苏州）有限公司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参天制药（中国）有限公司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苏州工业园区乐美馆软件有限公司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苏州爱洛克信息技术有限公司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苏州中外运众力国际货运有限公司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苏州乐贝网络科技有限公司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飞利浦医疗（苏州）有限公司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信达生物制药（苏州）有限公司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卫材（中国）药业有限公司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广惠药业（苏州）有限公司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高达计算机技术（苏州）有限公司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东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曜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药业有限公司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苏州八岛数码设计有限公司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雅富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顿化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苏州贝宝电子商务有限公司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苏州闻道网络科技股份有限公司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苏州奥杰汽车技术股份有限公司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苏州朗拓软件有限公司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咏电子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创科（苏州）商务咨询有限公司</w:t>
            </w:r>
          </w:p>
        </w:tc>
      </w:tr>
      <w:tr w:rsidR="00022F33" w:rsidTr="00022F33">
        <w:trPr>
          <w:trHeight w:val="54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信富融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苏州工业园区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软件技术有限公司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强生（苏州）医疗器材有限公司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大宇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宙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商业服务（苏州）有限公司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软视软件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苏州大宇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宙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信息创造有限公司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礼来苏州制药有限公司</w:t>
            </w:r>
          </w:p>
        </w:tc>
      </w:tr>
      <w:tr w:rsidR="00022F33" w:rsidTr="00022F33">
        <w:trPr>
          <w:trHeight w:val="54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威特立施帝威（苏州）汽车自动化生产线有限公司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苏州美诺医药科技有限公司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亚杰科技（江苏）有限公司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天演药业（苏州）有限公司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凯迪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吸尘器（苏州）有限公司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网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翊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科技发展有限公司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苏州市银雁数据处理有限公司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开源集成电路（苏州）有限公司</w:t>
            </w:r>
          </w:p>
        </w:tc>
      </w:tr>
      <w:tr w:rsidR="00022F33" w:rsidTr="00022F33">
        <w:trPr>
          <w:trHeight w:val="330"/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33" w:rsidRDefault="00022F33" w:rsidP="008878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江苏艾凯艾国际标准认证有限公司</w:t>
            </w:r>
          </w:p>
        </w:tc>
      </w:tr>
    </w:tbl>
    <w:p w:rsidR="00B82FF2" w:rsidRPr="00B82FF2" w:rsidRDefault="00B82FF2" w:rsidP="008878B4">
      <w:pPr>
        <w:spacing w:line="360" w:lineRule="auto"/>
        <w:jc w:val="left"/>
        <w:rPr>
          <w:sz w:val="24"/>
          <w:szCs w:val="24"/>
        </w:rPr>
      </w:pPr>
    </w:p>
    <w:sectPr w:rsidR="00B82FF2" w:rsidRPr="00B82FF2" w:rsidSect="002B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A3" w:rsidRDefault="007249A3" w:rsidP="00206236">
      <w:r>
        <w:separator/>
      </w:r>
    </w:p>
  </w:endnote>
  <w:endnote w:type="continuationSeparator" w:id="0">
    <w:p w:rsidR="007249A3" w:rsidRDefault="007249A3" w:rsidP="0020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A3" w:rsidRDefault="007249A3" w:rsidP="00206236">
      <w:r>
        <w:separator/>
      </w:r>
    </w:p>
  </w:footnote>
  <w:footnote w:type="continuationSeparator" w:id="0">
    <w:p w:rsidR="007249A3" w:rsidRDefault="007249A3" w:rsidP="0020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36"/>
    <w:rsid w:val="00022F33"/>
    <w:rsid w:val="00076816"/>
    <w:rsid w:val="00096D28"/>
    <w:rsid w:val="000B0DC3"/>
    <w:rsid w:val="000B3022"/>
    <w:rsid w:val="000E0A2B"/>
    <w:rsid w:val="001314F4"/>
    <w:rsid w:val="001561E5"/>
    <w:rsid w:val="0017448D"/>
    <w:rsid w:val="00206236"/>
    <w:rsid w:val="002A29EE"/>
    <w:rsid w:val="002A6044"/>
    <w:rsid w:val="002B25EE"/>
    <w:rsid w:val="002F5574"/>
    <w:rsid w:val="0030251C"/>
    <w:rsid w:val="003B3FFC"/>
    <w:rsid w:val="003C6DF5"/>
    <w:rsid w:val="003E6C7D"/>
    <w:rsid w:val="00402074"/>
    <w:rsid w:val="004177B4"/>
    <w:rsid w:val="004220E7"/>
    <w:rsid w:val="0042750B"/>
    <w:rsid w:val="00432C9C"/>
    <w:rsid w:val="00452FEA"/>
    <w:rsid w:val="004E63DD"/>
    <w:rsid w:val="00505296"/>
    <w:rsid w:val="0053598F"/>
    <w:rsid w:val="00571045"/>
    <w:rsid w:val="006416C9"/>
    <w:rsid w:val="00660431"/>
    <w:rsid w:val="006741A4"/>
    <w:rsid w:val="006C59E4"/>
    <w:rsid w:val="006D1ED5"/>
    <w:rsid w:val="007249A3"/>
    <w:rsid w:val="00746B22"/>
    <w:rsid w:val="00756C6B"/>
    <w:rsid w:val="007F1060"/>
    <w:rsid w:val="008230E7"/>
    <w:rsid w:val="00834640"/>
    <w:rsid w:val="00841898"/>
    <w:rsid w:val="008878B4"/>
    <w:rsid w:val="008C2E9A"/>
    <w:rsid w:val="008C437E"/>
    <w:rsid w:val="009A6407"/>
    <w:rsid w:val="009D5B78"/>
    <w:rsid w:val="00A4655B"/>
    <w:rsid w:val="00AA095E"/>
    <w:rsid w:val="00AB6C4E"/>
    <w:rsid w:val="00B037DE"/>
    <w:rsid w:val="00B25090"/>
    <w:rsid w:val="00B33001"/>
    <w:rsid w:val="00B571D6"/>
    <w:rsid w:val="00B82FF2"/>
    <w:rsid w:val="00B84A2E"/>
    <w:rsid w:val="00BF5650"/>
    <w:rsid w:val="00C309E2"/>
    <w:rsid w:val="00C77CF7"/>
    <w:rsid w:val="00C90F89"/>
    <w:rsid w:val="00CA6CDA"/>
    <w:rsid w:val="00CF421A"/>
    <w:rsid w:val="00D56FDE"/>
    <w:rsid w:val="00DB5717"/>
    <w:rsid w:val="00E06680"/>
    <w:rsid w:val="00E150D6"/>
    <w:rsid w:val="00E17999"/>
    <w:rsid w:val="00E32E4F"/>
    <w:rsid w:val="00E41E31"/>
    <w:rsid w:val="00E4227C"/>
    <w:rsid w:val="00E54B96"/>
    <w:rsid w:val="00E83C81"/>
    <w:rsid w:val="00F272EE"/>
    <w:rsid w:val="00F723A8"/>
    <w:rsid w:val="00F843AA"/>
    <w:rsid w:val="00FC440E"/>
    <w:rsid w:val="00FE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2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2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062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2F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2FF2"/>
  </w:style>
  <w:style w:type="table" w:styleId="a6">
    <w:name w:val="Table Grid"/>
    <w:basedOn w:val="a1"/>
    <w:uiPriority w:val="59"/>
    <w:rsid w:val="00B82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2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2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062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2F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2FF2"/>
  </w:style>
  <w:style w:type="table" w:styleId="a6">
    <w:name w:val="Table Grid"/>
    <w:basedOn w:val="a1"/>
    <w:uiPriority w:val="59"/>
    <w:rsid w:val="00B82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B24F-B9F8-48BB-A62E-6FA7CAF0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企业发展服务中心-朱婷</cp:lastModifiedBy>
  <cp:revision>2</cp:revision>
  <dcterms:created xsi:type="dcterms:W3CDTF">2019-06-05T02:01:00Z</dcterms:created>
  <dcterms:modified xsi:type="dcterms:W3CDTF">2019-06-05T02:01:00Z</dcterms:modified>
</cp:coreProperties>
</file>