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D2" w:rsidRPr="00882045" w:rsidRDefault="004B18D2" w:rsidP="004B18D2">
      <w:pPr>
        <w:ind w:firstLineChars="196" w:firstLine="627"/>
        <w:rPr>
          <w:szCs w:val="32"/>
        </w:rPr>
      </w:pPr>
      <w:bookmarkStart w:id="0" w:name="_GoBack"/>
      <w:r w:rsidRPr="00882045">
        <w:rPr>
          <w:szCs w:val="32"/>
        </w:rPr>
        <w:t>省科学技术一、二、三等奖</w:t>
      </w:r>
      <w:bookmarkEnd w:id="0"/>
      <w:r w:rsidRPr="00882045">
        <w:rPr>
          <w:szCs w:val="32"/>
        </w:rPr>
        <w:t>设</w:t>
      </w:r>
      <w:r w:rsidRPr="00882045">
        <w:rPr>
          <w:szCs w:val="32"/>
        </w:rPr>
        <w:t>9</w:t>
      </w:r>
      <w:r w:rsidRPr="00882045">
        <w:rPr>
          <w:szCs w:val="32"/>
        </w:rPr>
        <w:t>个专业组（附件</w:t>
      </w:r>
      <w:r w:rsidRPr="00882045">
        <w:rPr>
          <w:szCs w:val="32"/>
        </w:rPr>
        <w:t>1</w:t>
      </w:r>
      <w:r w:rsidRPr="00882045">
        <w:rPr>
          <w:szCs w:val="32"/>
        </w:rPr>
        <w:t>），请根据被提名项目的专业内容准确选择填写。基础类成果按</w:t>
      </w:r>
      <w:r>
        <w:rPr>
          <w:rFonts w:hint="eastAsia"/>
          <w:szCs w:val="32"/>
        </w:rPr>
        <w:t>专业所属范围</w:t>
      </w:r>
      <w:r w:rsidRPr="00882045">
        <w:rPr>
          <w:szCs w:val="32"/>
        </w:rPr>
        <w:t>选择填写。</w:t>
      </w:r>
    </w:p>
    <w:p w:rsidR="004B18D2" w:rsidRPr="00882045" w:rsidRDefault="004B18D2" w:rsidP="004B18D2">
      <w:pPr>
        <w:ind w:firstLineChars="196" w:firstLine="627"/>
        <w:rPr>
          <w:szCs w:val="32"/>
        </w:rPr>
      </w:pPr>
      <w:r w:rsidRPr="00882045">
        <w:rPr>
          <w:szCs w:val="32"/>
        </w:rPr>
        <w:t>1</w:t>
      </w:r>
      <w:r w:rsidRPr="00882045">
        <w:rPr>
          <w:szCs w:val="32"/>
        </w:rPr>
        <w:t>．应用类科技成果。被提名项目应是技术创新性突出，在实施技术发明、技术开发、社会公益、重大工程等项目中，取得关键技术或系统集成上的重要创新，在</w:t>
      </w:r>
      <w:r w:rsidRPr="00882045">
        <w:rPr>
          <w:kern w:val="32"/>
        </w:rPr>
        <w:t>2</w:t>
      </w:r>
      <w:r w:rsidRPr="00882045">
        <w:rPr>
          <w:kern w:val="32"/>
        </w:rPr>
        <w:t>年（</w:t>
      </w:r>
      <w:r w:rsidRPr="00882045">
        <w:rPr>
          <w:kern w:val="32"/>
        </w:rPr>
        <w:t>201</w:t>
      </w:r>
      <w:r>
        <w:rPr>
          <w:rFonts w:hint="eastAsia"/>
          <w:kern w:val="32"/>
        </w:rPr>
        <w:t>7</w:t>
      </w:r>
      <w:r w:rsidRPr="00882045">
        <w:rPr>
          <w:kern w:val="32"/>
        </w:rPr>
        <w:t>年</w:t>
      </w:r>
      <w:r w:rsidRPr="00882045">
        <w:rPr>
          <w:kern w:val="32"/>
        </w:rPr>
        <w:t>1</w:t>
      </w:r>
      <w:r w:rsidRPr="00882045">
        <w:rPr>
          <w:kern w:val="32"/>
        </w:rPr>
        <w:t>月</w:t>
      </w:r>
      <w:r w:rsidRPr="00882045">
        <w:rPr>
          <w:kern w:val="32"/>
        </w:rPr>
        <w:t>1</w:t>
      </w:r>
      <w:r w:rsidRPr="00882045">
        <w:rPr>
          <w:kern w:val="32"/>
        </w:rPr>
        <w:t>日）前完成整体技术应用并且</w:t>
      </w:r>
      <w:r w:rsidRPr="00882045">
        <w:rPr>
          <w:szCs w:val="32"/>
        </w:rPr>
        <w:t>效益显著、为江苏的经济建设和社会发展做出了重要贡献的。</w:t>
      </w:r>
    </w:p>
    <w:p w:rsidR="004B18D2" w:rsidRPr="00882045" w:rsidRDefault="004B18D2" w:rsidP="004B18D2">
      <w:pPr>
        <w:ind w:firstLineChars="196" w:firstLine="627"/>
        <w:rPr>
          <w:szCs w:val="32"/>
        </w:rPr>
      </w:pPr>
      <w:r w:rsidRPr="00882045">
        <w:rPr>
          <w:szCs w:val="32"/>
        </w:rPr>
        <w:t>2</w:t>
      </w:r>
      <w:r w:rsidRPr="00882045">
        <w:rPr>
          <w:szCs w:val="32"/>
        </w:rPr>
        <w:t>．基础类科技成果。被提名项目应是在科学研究中取得重大发现、重要理论突破或重要方法创新的原创性成果，为国内外同行所公认，</w:t>
      </w:r>
      <w:r w:rsidRPr="00882045">
        <w:rPr>
          <w:kern w:val="32"/>
        </w:rPr>
        <w:t>提供的主要论文论著应当公开发表</w:t>
      </w:r>
      <w:r w:rsidRPr="00882045">
        <w:rPr>
          <w:kern w:val="32"/>
        </w:rPr>
        <w:t>2</w:t>
      </w:r>
      <w:r w:rsidRPr="00882045">
        <w:rPr>
          <w:kern w:val="32"/>
        </w:rPr>
        <w:t>年（</w:t>
      </w:r>
      <w:r w:rsidRPr="00882045">
        <w:rPr>
          <w:kern w:val="32"/>
        </w:rPr>
        <w:t>201</w:t>
      </w:r>
      <w:r>
        <w:rPr>
          <w:rFonts w:hint="eastAsia"/>
          <w:kern w:val="32"/>
        </w:rPr>
        <w:t>7</w:t>
      </w:r>
      <w:r w:rsidRPr="00882045">
        <w:rPr>
          <w:kern w:val="32"/>
        </w:rPr>
        <w:t>年</w:t>
      </w:r>
      <w:r w:rsidRPr="00882045">
        <w:rPr>
          <w:kern w:val="32"/>
        </w:rPr>
        <w:t>1</w:t>
      </w:r>
      <w:r w:rsidRPr="00882045">
        <w:rPr>
          <w:kern w:val="32"/>
        </w:rPr>
        <w:t>月</w:t>
      </w:r>
      <w:r w:rsidRPr="00882045">
        <w:rPr>
          <w:kern w:val="32"/>
        </w:rPr>
        <w:t>1</w:t>
      </w:r>
      <w:r w:rsidRPr="00882045">
        <w:rPr>
          <w:kern w:val="32"/>
        </w:rPr>
        <w:t>日）以上，且</w:t>
      </w:r>
      <w:r w:rsidRPr="00882045">
        <w:rPr>
          <w:szCs w:val="32"/>
        </w:rPr>
        <w:t>研究成果具有明确的应用前景，对提高江苏的科技创新能力有重要意义的。</w:t>
      </w:r>
    </w:p>
    <w:p w:rsidR="004B18D2" w:rsidRPr="00882045" w:rsidRDefault="004B18D2" w:rsidP="004B18D2">
      <w:pPr>
        <w:spacing w:line="590" w:lineRule="exact"/>
      </w:pPr>
      <w:r w:rsidRPr="00882045">
        <w:t>3</w:t>
      </w:r>
      <w:r w:rsidRPr="00882045">
        <w:t>．被提名项目还需满足以下条件</w:t>
      </w:r>
      <w:r w:rsidR="00826F9A">
        <w:rPr>
          <w:rFonts w:hint="eastAsia"/>
        </w:rPr>
        <w:t>：</w:t>
      </w:r>
    </w:p>
    <w:p w:rsidR="00826F9A" w:rsidRDefault="004B18D2" w:rsidP="004B18D2">
      <w:pPr>
        <w:spacing w:line="590" w:lineRule="exact"/>
        <w:rPr>
          <w:rFonts w:hint="eastAsia"/>
        </w:rPr>
      </w:pPr>
      <w:r w:rsidRPr="00882045">
        <w:t>（</w:t>
      </w:r>
      <w:r w:rsidRPr="00882045">
        <w:t>1</w:t>
      </w:r>
      <w:r w:rsidRPr="00882045">
        <w:t>）</w:t>
      </w:r>
      <w:r w:rsidR="00826F9A">
        <w:rPr>
          <w:rFonts w:hint="eastAsia"/>
        </w:rPr>
        <w:t xml:space="preserve"> </w:t>
      </w:r>
      <w:r w:rsidRPr="00882045">
        <w:t>被提名项目应在我省辖区内完成，牵头单位为我省辖区内的独立法人单位；</w:t>
      </w:r>
    </w:p>
    <w:p w:rsidR="00826F9A" w:rsidRDefault="004B18D2" w:rsidP="004B18D2">
      <w:pPr>
        <w:spacing w:line="590" w:lineRule="exact"/>
        <w:rPr>
          <w:rFonts w:hint="eastAsia"/>
        </w:rPr>
      </w:pPr>
      <w:r w:rsidRPr="00882045">
        <w:t>（</w:t>
      </w:r>
      <w:r w:rsidRPr="00882045">
        <w:t>2</w:t>
      </w:r>
      <w:r w:rsidRPr="00882045">
        <w:t>）</w:t>
      </w:r>
      <w:r w:rsidR="00826F9A">
        <w:rPr>
          <w:rFonts w:hint="eastAsia"/>
        </w:rPr>
        <w:t xml:space="preserve"> </w:t>
      </w:r>
      <w:r w:rsidRPr="00882045">
        <w:t>获</w:t>
      </w:r>
      <w:r w:rsidRPr="00882045">
        <w:t>201</w:t>
      </w:r>
      <w:r>
        <w:rPr>
          <w:rFonts w:hint="eastAsia"/>
        </w:rPr>
        <w:t>8</w:t>
      </w:r>
      <w:r w:rsidRPr="00882045">
        <w:t>年度省科学技术一、二、三等奖的前三名完成人本年度不能参加被提名项目；</w:t>
      </w:r>
    </w:p>
    <w:p w:rsidR="00826F9A" w:rsidRDefault="004B18D2" w:rsidP="004B18D2">
      <w:pPr>
        <w:spacing w:line="590" w:lineRule="exact"/>
        <w:rPr>
          <w:rFonts w:hint="eastAsia"/>
        </w:rPr>
      </w:pPr>
      <w:r w:rsidRPr="00882045">
        <w:t>（</w:t>
      </w:r>
      <w:r w:rsidRPr="00882045">
        <w:t>3</w:t>
      </w:r>
      <w:r w:rsidRPr="00882045">
        <w:t>）</w:t>
      </w:r>
      <w:r w:rsidR="00826F9A">
        <w:rPr>
          <w:rFonts w:hint="eastAsia"/>
        </w:rPr>
        <w:t xml:space="preserve"> </w:t>
      </w:r>
      <w:r w:rsidRPr="00882045">
        <w:t>同</w:t>
      </w:r>
      <w:proofErr w:type="gramStart"/>
      <w:r w:rsidRPr="00882045">
        <w:t>一</w:t>
      </w:r>
      <w:proofErr w:type="gramEnd"/>
      <w:r w:rsidRPr="00882045">
        <w:t>年度一人只能参加一个项目；</w:t>
      </w:r>
    </w:p>
    <w:p w:rsidR="00826F9A" w:rsidRDefault="004B18D2" w:rsidP="004B18D2">
      <w:pPr>
        <w:spacing w:line="590" w:lineRule="exact"/>
        <w:rPr>
          <w:rFonts w:hint="eastAsia"/>
        </w:rPr>
      </w:pPr>
      <w:r w:rsidRPr="00882045">
        <w:t>（</w:t>
      </w:r>
      <w:r w:rsidRPr="00882045">
        <w:t>4</w:t>
      </w:r>
      <w:r w:rsidRPr="00882045">
        <w:t>）</w:t>
      </w:r>
      <w:r w:rsidR="00826F9A">
        <w:rPr>
          <w:rFonts w:hint="eastAsia"/>
        </w:rPr>
        <w:t xml:space="preserve"> </w:t>
      </w:r>
      <w:r w:rsidRPr="00882045">
        <w:t>涉密项目（或部分内容涉密）不能提名；</w:t>
      </w:r>
    </w:p>
    <w:p w:rsidR="00826F9A" w:rsidRDefault="004B18D2" w:rsidP="004B18D2">
      <w:pPr>
        <w:spacing w:line="590" w:lineRule="exact"/>
        <w:rPr>
          <w:rFonts w:hint="eastAsia"/>
        </w:rPr>
      </w:pPr>
      <w:r w:rsidRPr="00882045">
        <w:t>（</w:t>
      </w:r>
      <w:r w:rsidRPr="00882045">
        <w:t>5</w:t>
      </w:r>
      <w:r w:rsidRPr="00882045">
        <w:t>）</w:t>
      </w:r>
      <w:r w:rsidR="00826F9A">
        <w:rPr>
          <w:rFonts w:hint="eastAsia"/>
        </w:rPr>
        <w:t xml:space="preserve"> </w:t>
      </w:r>
      <w:r w:rsidRPr="00882045">
        <w:t>201</w:t>
      </w:r>
      <w:r>
        <w:rPr>
          <w:rFonts w:hint="eastAsia"/>
        </w:rPr>
        <w:t>7</w:t>
      </w:r>
      <w:r w:rsidRPr="00882045">
        <w:t>—201</w:t>
      </w:r>
      <w:r>
        <w:rPr>
          <w:rFonts w:hint="eastAsia"/>
        </w:rPr>
        <w:t>8</w:t>
      </w:r>
      <w:r w:rsidRPr="00882045">
        <w:t>年度省科学技术奖任</w:t>
      </w:r>
      <w:proofErr w:type="gramStart"/>
      <w:r w:rsidRPr="00882045">
        <w:t>一</w:t>
      </w:r>
      <w:proofErr w:type="gramEnd"/>
      <w:r w:rsidRPr="00882045">
        <w:t>评审阶段公示期间申请退出的项目不得被提名；</w:t>
      </w:r>
    </w:p>
    <w:p w:rsidR="00826F9A" w:rsidRDefault="004B18D2" w:rsidP="004B18D2">
      <w:pPr>
        <w:spacing w:line="590" w:lineRule="exact"/>
        <w:rPr>
          <w:rFonts w:hint="eastAsia"/>
        </w:rPr>
      </w:pPr>
      <w:r w:rsidRPr="00882045">
        <w:t>（</w:t>
      </w:r>
      <w:r w:rsidRPr="00882045">
        <w:t>6</w:t>
      </w:r>
      <w:r w:rsidRPr="00882045">
        <w:t>）</w:t>
      </w:r>
      <w:r w:rsidR="00826F9A">
        <w:rPr>
          <w:rFonts w:hint="eastAsia"/>
        </w:rPr>
        <w:t xml:space="preserve"> </w:t>
      </w:r>
      <w:r w:rsidRPr="00882045">
        <w:t>应用类项目的</w:t>
      </w:r>
      <w:r w:rsidRPr="00882045">
        <w:t>10</w:t>
      </w:r>
      <w:r w:rsidRPr="00882045">
        <w:t>个核心知识产权、基础类项目的</w:t>
      </w:r>
      <w:r w:rsidRPr="00882045">
        <w:t>8</w:t>
      </w:r>
      <w:r w:rsidRPr="00882045">
        <w:lastRenderedPageBreak/>
        <w:t>篇代表性论文，必须是历年江苏省科学技术奖获奖项目中未使用过的；</w:t>
      </w:r>
    </w:p>
    <w:p w:rsidR="004B18D2" w:rsidRDefault="004B18D2" w:rsidP="004B18D2">
      <w:pPr>
        <w:spacing w:line="590" w:lineRule="exact"/>
        <w:rPr>
          <w:rFonts w:hint="eastAsia"/>
          <w:szCs w:val="32"/>
        </w:rPr>
      </w:pPr>
      <w:r w:rsidRPr="00882045">
        <w:t>（</w:t>
      </w:r>
      <w:r w:rsidRPr="00882045">
        <w:t>7</w:t>
      </w:r>
      <w:r w:rsidRPr="00882045">
        <w:t>）</w:t>
      </w:r>
      <w:r w:rsidR="00826F9A">
        <w:rPr>
          <w:rFonts w:hint="eastAsia"/>
        </w:rPr>
        <w:t xml:space="preserve"> </w:t>
      </w:r>
      <w:proofErr w:type="gramStart"/>
      <w:r w:rsidRPr="00882045">
        <w:rPr>
          <w:szCs w:val="32"/>
        </w:rPr>
        <w:t>提名省科学技术奖工人</w:t>
      </w:r>
      <w:proofErr w:type="gramEnd"/>
      <w:r w:rsidRPr="00882045">
        <w:rPr>
          <w:szCs w:val="32"/>
        </w:rPr>
        <w:t>创新项目的必须是生产一线工人，</w:t>
      </w:r>
      <w:proofErr w:type="gramStart"/>
      <w:r w:rsidRPr="00882045">
        <w:rPr>
          <w:szCs w:val="32"/>
        </w:rPr>
        <w:t>提名省</w:t>
      </w:r>
      <w:proofErr w:type="gramEnd"/>
      <w:r w:rsidRPr="00882045">
        <w:rPr>
          <w:szCs w:val="32"/>
        </w:rPr>
        <w:t>科学技术奖科普作品的必须是已经正式出版发行的作品。</w:t>
      </w:r>
    </w:p>
    <w:p w:rsidR="004B18D2" w:rsidRDefault="004B18D2" w:rsidP="004B18D2">
      <w:pPr>
        <w:ind w:firstLine="0"/>
        <w:jc w:val="left"/>
        <w:rPr>
          <w:rFonts w:hint="eastAsia"/>
        </w:rPr>
      </w:pPr>
    </w:p>
    <w:p w:rsidR="004B18D2" w:rsidRDefault="004B18D2" w:rsidP="004B18D2">
      <w:pPr>
        <w:ind w:firstLine="0"/>
        <w:jc w:val="left"/>
        <w:rPr>
          <w:rFonts w:hint="eastAsia"/>
        </w:rPr>
      </w:pPr>
    </w:p>
    <w:p w:rsidR="004B18D2" w:rsidRDefault="004B18D2" w:rsidP="004B18D2">
      <w:pPr>
        <w:ind w:firstLine="0"/>
        <w:jc w:val="left"/>
        <w:rPr>
          <w:rFonts w:hint="eastAsia"/>
        </w:rPr>
      </w:pPr>
    </w:p>
    <w:p w:rsidR="004B18D2" w:rsidRDefault="004B18D2" w:rsidP="004B18D2">
      <w:pPr>
        <w:ind w:firstLine="0"/>
        <w:jc w:val="left"/>
        <w:rPr>
          <w:rFonts w:hint="eastAsia"/>
        </w:rPr>
      </w:pPr>
    </w:p>
    <w:p w:rsidR="004B18D2" w:rsidRDefault="004B18D2" w:rsidP="004B18D2">
      <w:pPr>
        <w:ind w:firstLine="0"/>
        <w:jc w:val="left"/>
        <w:rPr>
          <w:rFonts w:hint="eastAsia"/>
        </w:rPr>
      </w:pPr>
    </w:p>
    <w:p w:rsidR="004B18D2" w:rsidRDefault="004B18D2" w:rsidP="004B18D2">
      <w:pPr>
        <w:ind w:firstLine="0"/>
        <w:jc w:val="left"/>
        <w:rPr>
          <w:rFonts w:hint="eastAsia"/>
        </w:rPr>
      </w:pPr>
    </w:p>
    <w:p w:rsidR="004B18D2" w:rsidRDefault="004B18D2" w:rsidP="004B18D2">
      <w:pPr>
        <w:ind w:firstLine="0"/>
        <w:jc w:val="left"/>
        <w:rPr>
          <w:rFonts w:hint="eastAsia"/>
        </w:rPr>
      </w:pPr>
    </w:p>
    <w:p w:rsidR="004B18D2" w:rsidRDefault="004B18D2" w:rsidP="004B18D2">
      <w:pPr>
        <w:ind w:firstLine="0"/>
        <w:jc w:val="left"/>
        <w:rPr>
          <w:rFonts w:hint="eastAsia"/>
        </w:rPr>
      </w:pPr>
    </w:p>
    <w:p w:rsidR="004B18D2" w:rsidRDefault="004B18D2" w:rsidP="004B18D2">
      <w:pPr>
        <w:ind w:firstLine="0"/>
        <w:jc w:val="left"/>
        <w:rPr>
          <w:rFonts w:hint="eastAsia"/>
        </w:rPr>
      </w:pPr>
    </w:p>
    <w:p w:rsidR="004B18D2" w:rsidRDefault="004B18D2" w:rsidP="004B18D2">
      <w:pPr>
        <w:ind w:firstLine="0"/>
        <w:jc w:val="left"/>
        <w:rPr>
          <w:rFonts w:hint="eastAsia"/>
        </w:rPr>
      </w:pPr>
    </w:p>
    <w:p w:rsidR="004B18D2" w:rsidRDefault="004B18D2" w:rsidP="004B18D2">
      <w:pPr>
        <w:ind w:firstLine="0"/>
        <w:jc w:val="left"/>
        <w:rPr>
          <w:rFonts w:hint="eastAsia"/>
        </w:rPr>
      </w:pPr>
    </w:p>
    <w:p w:rsidR="004B18D2" w:rsidRDefault="004B18D2" w:rsidP="004B18D2">
      <w:pPr>
        <w:ind w:firstLine="0"/>
        <w:jc w:val="left"/>
        <w:rPr>
          <w:rFonts w:hint="eastAsia"/>
        </w:rPr>
      </w:pPr>
    </w:p>
    <w:p w:rsidR="004B18D2" w:rsidRDefault="004B18D2" w:rsidP="004B18D2">
      <w:pPr>
        <w:ind w:firstLine="0"/>
        <w:jc w:val="left"/>
        <w:rPr>
          <w:rFonts w:hint="eastAsia"/>
        </w:rPr>
      </w:pPr>
    </w:p>
    <w:p w:rsidR="004B18D2" w:rsidRDefault="004B18D2" w:rsidP="004B18D2">
      <w:pPr>
        <w:ind w:firstLine="0"/>
        <w:jc w:val="left"/>
        <w:rPr>
          <w:rFonts w:hint="eastAsia"/>
        </w:rPr>
      </w:pPr>
    </w:p>
    <w:p w:rsidR="00916E1F" w:rsidRDefault="00916E1F" w:rsidP="004B18D2">
      <w:pPr>
        <w:ind w:firstLine="0"/>
        <w:jc w:val="left"/>
        <w:rPr>
          <w:rFonts w:hint="eastAsia"/>
        </w:rPr>
      </w:pPr>
    </w:p>
    <w:p w:rsidR="00916E1F" w:rsidRDefault="00916E1F" w:rsidP="004B18D2">
      <w:pPr>
        <w:ind w:firstLine="0"/>
        <w:jc w:val="left"/>
        <w:rPr>
          <w:rFonts w:hint="eastAsia"/>
        </w:rPr>
      </w:pPr>
    </w:p>
    <w:p w:rsidR="00916E1F" w:rsidRDefault="00916E1F" w:rsidP="004B18D2">
      <w:pPr>
        <w:ind w:firstLine="0"/>
        <w:jc w:val="left"/>
        <w:rPr>
          <w:rFonts w:hint="eastAsia"/>
        </w:rPr>
      </w:pPr>
    </w:p>
    <w:p w:rsidR="00916E1F" w:rsidRDefault="00916E1F" w:rsidP="004B18D2">
      <w:pPr>
        <w:ind w:firstLine="0"/>
        <w:jc w:val="left"/>
        <w:rPr>
          <w:rFonts w:hint="eastAsia"/>
        </w:rPr>
      </w:pPr>
    </w:p>
    <w:p w:rsidR="004B18D2" w:rsidRPr="00882045" w:rsidRDefault="004B18D2" w:rsidP="004B18D2">
      <w:pPr>
        <w:ind w:firstLine="0"/>
        <w:jc w:val="left"/>
        <w:rPr>
          <w:rFonts w:eastAsia="方正黑体_GBK"/>
          <w:szCs w:val="32"/>
        </w:rPr>
      </w:pPr>
      <w:r w:rsidRPr="00882045">
        <w:rPr>
          <w:rFonts w:eastAsia="方正黑体_GBK"/>
          <w:szCs w:val="32"/>
        </w:rPr>
        <w:lastRenderedPageBreak/>
        <w:t>附件</w:t>
      </w:r>
      <w:r w:rsidRPr="00882045">
        <w:rPr>
          <w:rFonts w:eastAsia="方正黑体_GBK"/>
          <w:szCs w:val="32"/>
        </w:rPr>
        <w:t>1</w:t>
      </w:r>
    </w:p>
    <w:p w:rsidR="004B18D2" w:rsidRPr="00882045" w:rsidRDefault="004B18D2" w:rsidP="004B18D2">
      <w:pPr>
        <w:adjustRightInd w:val="0"/>
        <w:spacing w:line="500" w:lineRule="exact"/>
        <w:ind w:firstLine="0"/>
        <w:jc w:val="center"/>
        <w:rPr>
          <w:rFonts w:eastAsia="方正小标宋_GBK"/>
          <w:sz w:val="44"/>
          <w:szCs w:val="44"/>
        </w:rPr>
      </w:pPr>
      <w:r w:rsidRPr="00882045">
        <w:rPr>
          <w:rFonts w:eastAsia="方正小标宋_GBK"/>
          <w:sz w:val="44"/>
          <w:szCs w:val="44"/>
        </w:rPr>
        <w:t>2018</w:t>
      </w:r>
      <w:r w:rsidRPr="00882045">
        <w:rPr>
          <w:rFonts w:eastAsia="方正小标宋_GBK"/>
          <w:sz w:val="44"/>
          <w:szCs w:val="44"/>
        </w:rPr>
        <w:t>年度省科学技术奖专业组</w:t>
      </w:r>
    </w:p>
    <w:p w:rsidR="004B18D2" w:rsidRPr="00882045" w:rsidRDefault="004B18D2" w:rsidP="004B18D2">
      <w:pPr>
        <w:adjustRightInd w:val="0"/>
        <w:spacing w:line="400" w:lineRule="exact"/>
        <w:ind w:firstLine="0"/>
        <w:jc w:val="center"/>
        <w:rPr>
          <w:rFonts w:eastAsia="方正小标宋_GBK"/>
          <w:sz w:val="44"/>
          <w:szCs w:val="44"/>
        </w:rPr>
      </w:pPr>
    </w:p>
    <w:tbl>
      <w:tblPr>
        <w:tblW w:w="9477" w:type="dxa"/>
        <w:jc w:val="center"/>
        <w:tblInd w:w="-494" w:type="dxa"/>
        <w:tblLook w:val="01E0" w:firstRow="1" w:lastRow="1" w:firstColumn="1" w:lastColumn="1" w:noHBand="0" w:noVBand="0"/>
      </w:tblPr>
      <w:tblGrid>
        <w:gridCol w:w="1502"/>
        <w:gridCol w:w="1816"/>
        <w:gridCol w:w="6159"/>
      </w:tblGrid>
      <w:tr w:rsidR="004B18D2" w:rsidRPr="00882045" w:rsidTr="00E94608">
        <w:trPr>
          <w:trHeight w:val="692"/>
          <w:tblHeader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jc w:val="center"/>
              <w:rPr>
                <w:rFonts w:eastAsia="黑体"/>
                <w:sz w:val="30"/>
                <w:szCs w:val="30"/>
              </w:rPr>
            </w:pPr>
            <w:r w:rsidRPr="00882045">
              <w:rPr>
                <w:rFonts w:eastAsia="黑体"/>
                <w:sz w:val="30"/>
                <w:szCs w:val="30"/>
              </w:rPr>
              <w:t>专业组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jc w:val="center"/>
              <w:rPr>
                <w:rFonts w:eastAsia="黑体"/>
                <w:sz w:val="30"/>
                <w:szCs w:val="30"/>
              </w:rPr>
            </w:pPr>
            <w:r w:rsidRPr="00882045">
              <w:rPr>
                <w:rFonts w:eastAsia="黑体"/>
                <w:sz w:val="30"/>
                <w:szCs w:val="30"/>
              </w:rPr>
              <w:t>评审组名称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jc w:val="center"/>
              <w:rPr>
                <w:rFonts w:eastAsia="黑体"/>
                <w:sz w:val="30"/>
                <w:szCs w:val="30"/>
              </w:rPr>
            </w:pPr>
            <w:r w:rsidRPr="00882045">
              <w:rPr>
                <w:rFonts w:eastAsia="黑体"/>
                <w:sz w:val="30"/>
                <w:szCs w:val="30"/>
              </w:rPr>
              <w:t>评</w:t>
            </w:r>
            <w:r w:rsidRPr="00882045">
              <w:rPr>
                <w:rFonts w:eastAsia="黑体"/>
                <w:sz w:val="30"/>
                <w:szCs w:val="30"/>
              </w:rPr>
              <w:t xml:space="preserve">  </w:t>
            </w:r>
            <w:r w:rsidRPr="00882045">
              <w:rPr>
                <w:rFonts w:eastAsia="黑体"/>
                <w:sz w:val="30"/>
                <w:szCs w:val="30"/>
              </w:rPr>
              <w:t>审</w:t>
            </w:r>
            <w:r w:rsidRPr="00882045">
              <w:rPr>
                <w:rFonts w:eastAsia="黑体"/>
                <w:sz w:val="30"/>
                <w:szCs w:val="30"/>
              </w:rPr>
              <w:t xml:space="preserve">  </w:t>
            </w:r>
            <w:proofErr w:type="gramStart"/>
            <w:r w:rsidRPr="00882045">
              <w:rPr>
                <w:rFonts w:eastAsia="黑体"/>
                <w:sz w:val="30"/>
                <w:szCs w:val="30"/>
              </w:rPr>
              <w:t>范</w:t>
            </w:r>
            <w:proofErr w:type="gramEnd"/>
            <w:r w:rsidRPr="00882045">
              <w:rPr>
                <w:rFonts w:eastAsia="黑体"/>
                <w:sz w:val="30"/>
                <w:szCs w:val="30"/>
              </w:rPr>
              <w:t xml:space="preserve">  </w:t>
            </w:r>
            <w:r w:rsidRPr="00882045">
              <w:rPr>
                <w:rFonts w:eastAsia="黑体"/>
                <w:sz w:val="30"/>
                <w:szCs w:val="30"/>
              </w:rPr>
              <w:t>围</w:t>
            </w:r>
          </w:p>
        </w:tc>
      </w:tr>
      <w:tr w:rsidR="004B18D2" w:rsidRPr="00882045" w:rsidTr="00E94608">
        <w:trPr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一、电子信息及系统科学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网络与通信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无线通信，光通信，卫星及微波通信，信号与信息处理，信息与网络安全，三网融合及终端设备，短距离无线通信，多媒体移动终端，电信增值服务，有线及广播电视等。</w:t>
            </w:r>
          </w:p>
        </w:tc>
      </w:tr>
      <w:tr w:rsidR="004B18D2" w:rsidRPr="00882045" w:rsidTr="00E94608">
        <w:trPr>
          <w:trHeight w:val="2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widowControl/>
              <w:autoSpaceDE/>
              <w:autoSpaceDN/>
              <w:adjustRightInd w:val="0"/>
              <w:snapToGrid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计算机与软件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基础及应用数学，计算科学及应用技术（云计算、并行计算、可信计算等），海量数据处理与挖掘技术，语言识别及中文信息处理，基础软件，应用软件，嵌入式软件及中间件，数字媒体（动漫、网游、创意设计），软件服务及外包等。</w:t>
            </w:r>
          </w:p>
        </w:tc>
      </w:tr>
      <w:tr w:rsidR="004B18D2" w:rsidRPr="00882045" w:rsidTr="00E94608">
        <w:trPr>
          <w:trHeight w:val="20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widowControl/>
              <w:autoSpaceDE/>
              <w:autoSpaceDN/>
              <w:adjustRightInd w:val="0"/>
              <w:snapToGrid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微电子及元器件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微电子技术，光电子技术，半导体技术，集成电路设计、制造、封装、测试及关键配套材，新型传感器，</w:t>
            </w:r>
            <w:proofErr w:type="gramStart"/>
            <w:r w:rsidRPr="00882045">
              <w:rPr>
                <w:sz w:val="30"/>
                <w:szCs w:val="30"/>
              </w:rPr>
              <w:t>传感网</w:t>
            </w:r>
            <w:proofErr w:type="gramEnd"/>
            <w:r w:rsidRPr="00882045">
              <w:rPr>
                <w:sz w:val="30"/>
                <w:szCs w:val="30"/>
              </w:rPr>
              <w:t>芯片，</w:t>
            </w:r>
            <w:r w:rsidRPr="00882045">
              <w:rPr>
                <w:sz w:val="30"/>
                <w:szCs w:val="30"/>
              </w:rPr>
              <w:t>RFID</w:t>
            </w:r>
            <w:r w:rsidRPr="00882045">
              <w:rPr>
                <w:sz w:val="30"/>
                <w:szCs w:val="30"/>
              </w:rPr>
              <w:t>，</w:t>
            </w:r>
            <w:proofErr w:type="gramStart"/>
            <w:r w:rsidRPr="00882045">
              <w:rPr>
                <w:sz w:val="30"/>
                <w:szCs w:val="30"/>
              </w:rPr>
              <w:t>传感网</w:t>
            </w:r>
            <w:proofErr w:type="gramEnd"/>
            <w:r w:rsidRPr="00882045">
              <w:rPr>
                <w:sz w:val="30"/>
                <w:szCs w:val="30"/>
              </w:rPr>
              <w:t>节点产品，</w:t>
            </w:r>
            <w:proofErr w:type="gramStart"/>
            <w:r w:rsidRPr="00882045">
              <w:rPr>
                <w:sz w:val="30"/>
                <w:szCs w:val="30"/>
              </w:rPr>
              <w:t>微纳器件</w:t>
            </w:r>
            <w:proofErr w:type="gramEnd"/>
            <w:r w:rsidRPr="00882045">
              <w:rPr>
                <w:sz w:val="30"/>
                <w:szCs w:val="30"/>
              </w:rPr>
              <w:t>，</w:t>
            </w:r>
            <w:r w:rsidRPr="00882045">
              <w:rPr>
                <w:sz w:val="30"/>
                <w:szCs w:val="30"/>
              </w:rPr>
              <w:t>MEMS</w:t>
            </w:r>
            <w:r w:rsidRPr="00882045">
              <w:rPr>
                <w:sz w:val="30"/>
                <w:szCs w:val="30"/>
              </w:rPr>
              <w:t>，光电子器件，半导体发光器件，片式元器件等。</w:t>
            </w:r>
          </w:p>
        </w:tc>
      </w:tr>
      <w:tr w:rsidR="004B18D2" w:rsidRPr="00882045" w:rsidTr="00E94608">
        <w:trPr>
          <w:trHeight w:val="1781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二、生物技术与医药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生物技术与生物工程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生物技术，基因工程，蛋白质，核酸，多肽，干细胞，疫苗，生物芯片，组织工程，工业生物技术，能源生物技术，生物环保技术，生物医学电子技术等。</w:t>
            </w:r>
          </w:p>
        </w:tc>
      </w:tr>
      <w:tr w:rsidR="004B18D2" w:rsidRPr="00882045" w:rsidTr="00E94608">
        <w:trPr>
          <w:trHeight w:val="1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widowControl/>
              <w:autoSpaceDE/>
              <w:autoSpaceDN/>
              <w:adjustRightInd w:val="0"/>
              <w:snapToGrid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药学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中药学、现代中药，化学新药，制药工程技术，放射性药物，生物技术药，药剂学，药理学，药物分析与药品筛选，药物实验动物学，药物统计学等。</w:t>
            </w:r>
          </w:p>
        </w:tc>
      </w:tr>
      <w:tr w:rsidR="004B18D2" w:rsidRPr="00882045" w:rsidTr="00E94608">
        <w:trPr>
          <w:trHeight w:val="12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widowControl/>
              <w:autoSpaceDE/>
              <w:autoSpaceDN/>
              <w:adjustRightInd w:val="0"/>
              <w:snapToGrid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医疗器械及材料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生物试剂，医用材料，人工器官，疾病诊断仪器，大型医疗装备，制药器械，制药工业专用设备等。</w:t>
            </w:r>
          </w:p>
        </w:tc>
      </w:tr>
      <w:tr w:rsidR="004B18D2" w:rsidRPr="00882045" w:rsidTr="00E94608">
        <w:trPr>
          <w:trHeight w:val="1867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lastRenderedPageBreak/>
              <w:t>三、能源与节能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新能源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太阳能技术及测试与装备，风能技术及控制系统，关键零部件，生物质能，新能源汽车及动力电池，核能、地热能、海洋能等新能源技术与装备等。</w:t>
            </w:r>
          </w:p>
        </w:tc>
      </w:tr>
      <w:tr w:rsidR="004B18D2" w:rsidRPr="00882045" w:rsidTr="00E94608">
        <w:trPr>
          <w:trHeight w:val="19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widowControl/>
              <w:autoSpaceDE/>
              <w:autoSpaceDN/>
              <w:adjustRightInd w:val="0"/>
              <w:snapToGrid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高效节能与减排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能源动力系统节能减排技术，石油、天然气、化工系统节能减排技术，矿业、冶金、建材系统节能减排技术，轻工机械、印染纺织系统节能减排技术，半导体照明关键技术等。</w:t>
            </w:r>
          </w:p>
        </w:tc>
      </w:tr>
      <w:tr w:rsidR="004B18D2" w:rsidRPr="00882045" w:rsidTr="00E94608">
        <w:trPr>
          <w:trHeight w:val="19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widowControl/>
              <w:autoSpaceDE/>
              <w:autoSpaceDN/>
              <w:adjustRightInd w:val="0"/>
              <w:snapToGrid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动力电气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智能电网技术，超导技术，发电与电站工程，输变电技术，高电压与绝缘，继电保护，电力系统自动化，电机与电器，动力，锅炉，热力系统等。</w:t>
            </w:r>
          </w:p>
        </w:tc>
      </w:tr>
      <w:tr w:rsidR="004B18D2" w:rsidRPr="00882045" w:rsidTr="00E94608">
        <w:trPr>
          <w:trHeight w:val="1083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四、材料与化学工程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无机材料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碳纤维等高性能纤维材料，陶瓷材料，玻璃材料，特种功能材料，无机非金属复合材料等。</w:t>
            </w:r>
          </w:p>
        </w:tc>
      </w:tr>
      <w:tr w:rsidR="004B18D2" w:rsidRPr="00882045" w:rsidTr="00E94608">
        <w:trPr>
          <w:trHeight w:val="13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widowControl/>
              <w:autoSpaceDE/>
              <w:autoSpaceDN/>
              <w:adjustRightInd w:val="0"/>
              <w:snapToGrid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有机高分子材料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有机高分子材料，功能高分子材料，聚合物复合材料，高分子液晶材料，天然高分子产品加工等。</w:t>
            </w:r>
          </w:p>
        </w:tc>
      </w:tr>
      <w:tr w:rsidR="004B18D2" w:rsidRPr="00882045" w:rsidTr="00E94608">
        <w:trPr>
          <w:trHeight w:val="18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widowControl/>
              <w:autoSpaceDE/>
              <w:autoSpaceDN/>
              <w:adjustRightInd w:val="0"/>
              <w:snapToGrid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金属材料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钢铁冶金技术、原料与处理技术，钢铁加工与制造技术，有色金属冶金技术、加工与制造工艺技术等，金属复合材料，高性能合金材料，高性能稀土材料等。</w:t>
            </w:r>
          </w:p>
        </w:tc>
      </w:tr>
      <w:tr w:rsidR="004B18D2" w:rsidRPr="00882045" w:rsidTr="00E94608">
        <w:trPr>
          <w:trHeight w:val="18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widowControl/>
              <w:autoSpaceDE/>
              <w:autoSpaceDN/>
              <w:adjustRightInd w:val="0"/>
              <w:snapToGrid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化学工程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化工工程技术及装置，石油炼制技术，有机化工，煤化工，合成树脂与塑料，化学纤维，橡胶技术，无机化工，精细化学品，生物化学，电化学等。</w:t>
            </w:r>
          </w:p>
        </w:tc>
      </w:tr>
      <w:tr w:rsidR="004B18D2" w:rsidRPr="00882045" w:rsidTr="00E94608">
        <w:trPr>
          <w:trHeight w:val="1853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lastRenderedPageBreak/>
              <w:t>五、先进制造与重大装备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装备制造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数控机床装备，工程机械装备，纺织机械装备，轨道交通装备，海洋工程装备，自动化制造装备，能源与动力装备，冶金装备，煤炭与矿山装备，电力设备装备，交通运输装备，流体传动装备等。</w:t>
            </w:r>
          </w:p>
        </w:tc>
      </w:tr>
      <w:tr w:rsidR="004B18D2" w:rsidRPr="00882045" w:rsidTr="00E94608">
        <w:trPr>
          <w:trHeight w:val="13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widowControl/>
              <w:autoSpaceDE/>
              <w:autoSpaceDN/>
              <w:adjustRightInd w:val="0"/>
              <w:snapToGrid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先进制造与自动控制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数字化与智能化制造技术，机器人与智能控制，工业自动化，先进控制与设备，绿色制造等。</w:t>
            </w:r>
          </w:p>
        </w:tc>
      </w:tr>
      <w:tr w:rsidR="004B18D2" w:rsidRPr="00882045" w:rsidTr="00E94608">
        <w:trPr>
          <w:trHeight w:val="14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widowControl/>
              <w:autoSpaceDE/>
              <w:autoSpaceDN/>
              <w:adjustRightInd w:val="0"/>
              <w:snapToGrid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仪器仪表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仪器仪表技术，工业自动化仪表，电工仪器仪表，光学仪器，环境监测仪，热工与化工测量仪器仪表等。</w:t>
            </w:r>
          </w:p>
        </w:tc>
      </w:tr>
      <w:tr w:rsidR="004B18D2" w:rsidRPr="00882045" w:rsidTr="00E94608">
        <w:trPr>
          <w:trHeight w:val="1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widowControl/>
              <w:autoSpaceDE/>
              <w:autoSpaceDN/>
              <w:adjustRightInd w:val="0"/>
              <w:snapToGrid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机械技术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机械设计，机械原理与零件，热加工工艺与设备，通用机械技术与设备，流体机械技术与设备，极端机械制造技术、精密模具等。</w:t>
            </w:r>
          </w:p>
        </w:tc>
      </w:tr>
      <w:tr w:rsidR="004B18D2" w:rsidRPr="00882045" w:rsidTr="00E94608">
        <w:trPr>
          <w:trHeight w:val="1026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六、资源与环境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环境科学与生态保护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环境学，气象学，环境生态保护与修复工程，生态环境监测与预报等。</w:t>
            </w:r>
            <w:r w:rsidRPr="00882045">
              <w:rPr>
                <w:sz w:val="30"/>
                <w:szCs w:val="30"/>
              </w:rPr>
              <w:t xml:space="preserve"> </w:t>
            </w:r>
          </w:p>
        </w:tc>
      </w:tr>
      <w:tr w:rsidR="004B18D2" w:rsidRPr="00882045" w:rsidTr="00E94608">
        <w:trPr>
          <w:trHeight w:val="15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widowControl/>
              <w:autoSpaceDE/>
              <w:autoSpaceDN/>
              <w:adjustRightInd w:val="0"/>
              <w:snapToGrid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环保监测与技术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环境监测与预报，环境监测仪器及系统，水、固、气污染防治技术及设备，环保成套技术及装备等。</w:t>
            </w:r>
          </w:p>
        </w:tc>
      </w:tr>
      <w:tr w:rsidR="004B18D2" w:rsidRPr="00882045" w:rsidTr="00E94608">
        <w:trPr>
          <w:trHeight w:val="19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widowControl/>
              <w:autoSpaceDE/>
              <w:autoSpaceDN/>
              <w:adjustRightInd w:val="0"/>
              <w:snapToGrid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资源开发利用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土地资源调查与利用，海洋资源调查与观测，矿产、油气资源勘探与开发开采工程，石油、天然气储存与运输工程，工程地质、矿产调查与评价，生态地理调查、评价与规划，地质灾害监测预报与防治，工程地震技术等。</w:t>
            </w:r>
          </w:p>
        </w:tc>
      </w:tr>
      <w:tr w:rsidR="004B18D2" w:rsidRPr="00882045" w:rsidTr="00E94608">
        <w:trPr>
          <w:trHeight w:val="12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widowControl/>
              <w:autoSpaceDE/>
              <w:autoSpaceDN/>
              <w:adjustRightInd w:val="0"/>
              <w:snapToGrid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安全生产技术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凿岩爆破工程，井巷工程，矿山压力与支护，矿山生产安全，劳动安全技术，消防工程等。</w:t>
            </w:r>
          </w:p>
        </w:tc>
      </w:tr>
      <w:tr w:rsidR="004B18D2" w:rsidRPr="00882045" w:rsidTr="00E94608">
        <w:trPr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七、建筑、水利与交</w:t>
            </w:r>
            <w:r w:rsidRPr="00882045">
              <w:rPr>
                <w:sz w:val="30"/>
                <w:szCs w:val="30"/>
              </w:rPr>
              <w:lastRenderedPageBreak/>
              <w:t>通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lastRenderedPageBreak/>
              <w:t>土木建筑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土木建筑结构、规划，土木工程施工，市政工程，防灾减灾工程，岩土，路基、路面工程，</w:t>
            </w:r>
            <w:r w:rsidRPr="00882045">
              <w:rPr>
                <w:sz w:val="30"/>
                <w:szCs w:val="30"/>
              </w:rPr>
              <w:lastRenderedPageBreak/>
              <w:t>桥涵工程，隧道工程等。</w:t>
            </w:r>
          </w:p>
        </w:tc>
      </w:tr>
      <w:tr w:rsidR="004B18D2" w:rsidRPr="00882045" w:rsidTr="00E9460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widowControl/>
              <w:autoSpaceDE/>
              <w:autoSpaceDN/>
              <w:adjustRightInd w:val="0"/>
              <w:snapToGrid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水利工程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水利工程勘测、施工，河流泥沙工程，海洋工程，水资源利用与管理，水利工程管理，防洪抗旱减灾，陆地水文，大坝监测等。</w:t>
            </w:r>
          </w:p>
        </w:tc>
      </w:tr>
      <w:tr w:rsidR="004B18D2" w:rsidRPr="00882045" w:rsidTr="00E9460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widowControl/>
              <w:autoSpaceDE/>
              <w:autoSpaceDN/>
              <w:adjustRightInd w:val="0"/>
              <w:snapToGrid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交通运输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运输安全管理，城市道路运输工程，水路运输，港口设计技术，船舶工程，造船专用工艺，机场及航空运输，铁路、</w:t>
            </w:r>
            <w:proofErr w:type="gramStart"/>
            <w:r w:rsidRPr="00882045">
              <w:rPr>
                <w:sz w:val="30"/>
                <w:szCs w:val="30"/>
              </w:rPr>
              <w:t>城轨车辆</w:t>
            </w:r>
            <w:proofErr w:type="gramEnd"/>
            <w:r w:rsidRPr="00882045">
              <w:rPr>
                <w:sz w:val="30"/>
                <w:szCs w:val="30"/>
              </w:rPr>
              <w:t>系统等。</w:t>
            </w:r>
          </w:p>
        </w:tc>
      </w:tr>
      <w:tr w:rsidR="004B18D2" w:rsidRPr="00882045" w:rsidTr="00E94608">
        <w:trPr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八、农业与林业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农业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作物育种，农业生物工程，作物栽培，土壤与肥料，植物保护，农业设施与机械装备，食品加工及其副产品和利用，食品安全等。</w:t>
            </w:r>
          </w:p>
        </w:tc>
      </w:tr>
      <w:tr w:rsidR="004B18D2" w:rsidRPr="00882045" w:rsidTr="00E94608">
        <w:trPr>
          <w:trHeight w:val="6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widowControl/>
              <w:autoSpaceDE/>
              <w:autoSpaceDN/>
              <w:adjustRightInd w:val="0"/>
              <w:snapToGrid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林业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林木育种，经济林，园艺，蔬菜，果树等。</w:t>
            </w:r>
          </w:p>
        </w:tc>
      </w:tr>
      <w:tr w:rsidR="004B18D2" w:rsidRPr="00882045" w:rsidTr="00E9460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widowControl/>
              <w:autoSpaceDE/>
              <w:autoSpaceDN/>
              <w:adjustRightInd w:val="0"/>
              <w:snapToGrid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养殖业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动物育种与繁育，动物营养与饲料加工，兽医学，畜禽养殖等；水产品种选育与增殖、贮藏与加工，水产饲料与病害防治等。</w:t>
            </w:r>
          </w:p>
        </w:tc>
      </w:tr>
      <w:tr w:rsidR="004B18D2" w:rsidRPr="00882045" w:rsidTr="00E94608">
        <w:trPr>
          <w:trHeight w:val="719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九、医疗卫生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内科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心血管，呼吸，肾脏，胃肠，内分泌等，放射医学。</w:t>
            </w:r>
          </w:p>
        </w:tc>
      </w:tr>
      <w:tr w:rsidR="004B18D2" w:rsidRPr="00882045" w:rsidTr="00E9460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widowControl/>
              <w:autoSpaceDE/>
              <w:autoSpaceDN/>
              <w:adjustRightInd w:val="0"/>
              <w:snapToGrid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外科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普通外科，神经外科，胸外科，骨科，泌尿外科，妇产科，耳鼻咽喉科，眼科，口腔科等。</w:t>
            </w:r>
          </w:p>
        </w:tc>
      </w:tr>
      <w:tr w:rsidR="004B18D2" w:rsidRPr="00882045" w:rsidTr="00E94608">
        <w:trPr>
          <w:trHeight w:val="9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widowControl/>
              <w:autoSpaceDE/>
              <w:autoSpaceDN/>
              <w:adjustRightInd w:val="0"/>
              <w:snapToGrid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基础与预防医学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流行病学，传染病预防，卫生检验学，放射卫生学，保健医学，康复医学，运动医学等。</w:t>
            </w:r>
          </w:p>
        </w:tc>
      </w:tr>
      <w:tr w:rsidR="004B18D2" w:rsidRPr="00882045" w:rsidTr="00E94608">
        <w:trPr>
          <w:trHeight w:val="8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widowControl/>
              <w:autoSpaceDE/>
              <w:autoSpaceDN/>
              <w:adjustRightInd w:val="0"/>
              <w:snapToGrid/>
              <w:spacing w:line="240" w:lineRule="auto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中医</w:t>
            </w:r>
          </w:p>
        </w:tc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D2" w:rsidRPr="00882045" w:rsidRDefault="004B18D2" w:rsidP="00E94608">
            <w:pPr>
              <w:adjustRightInd w:val="0"/>
              <w:spacing w:line="400" w:lineRule="exact"/>
              <w:ind w:firstLine="0"/>
              <w:rPr>
                <w:sz w:val="30"/>
                <w:szCs w:val="30"/>
              </w:rPr>
            </w:pPr>
            <w:r w:rsidRPr="00882045">
              <w:rPr>
                <w:sz w:val="30"/>
                <w:szCs w:val="30"/>
              </w:rPr>
              <w:t>中医学、针灸学、中西医结合。</w:t>
            </w:r>
          </w:p>
        </w:tc>
      </w:tr>
    </w:tbl>
    <w:p w:rsidR="00874166" w:rsidRPr="004B18D2" w:rsidRDefault="00874166"/>
    <w:sectPr w:rsidR="00874166" w:rsidRPr="004B1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DEE" w:rsidRDefault="00B30DEE" w:rsidP="004B18D2">
      <w:pPr>
        <w:spacing w:line="240" w:lineRule="auto"/>
      </w:pPr>
      <w:r>
        <w:separator/>
      </w:r>
    </w:p>
  </w:endnote>
  <w:endnote w:type="continuationSeparator" w:id="0">
    <w:p w:rsidR="00B30DEE" w:rsidRDefault="00B30DEE" w:rsidP="004B18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DEE" w:rsidRDefault="00B30DEE" w:rsidP="004B18D2">
      <w:pPr>
        <w:spacing w:line="240" w:lineRule="auto"/>
      </w:pPr>
      <w:r>
        <w:separator/>
      </w:r>
    </w:p>
  </w:footnote>
  <w:footnote w:type="continuationSeparator" w:id="0">
    <w:p w:rsidR="00B30DEE" w:rsidRDefault="00B30DEE" w:rsidP="004B18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53"/>
    <w:rsid w:val="00153A0E"/>
    <w:rsid w:val="004B18D2"/>
    <w:rsid w:val="00565B53"/>
    <w:rsid w:val="00826F9A"/>
    <w:rsid w:val="00874166"/>
    <w:rsid w:val="00916E1F"/>
    <w:rsid w:val="00B3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D2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8D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8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8D2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8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D2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8D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8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8D2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8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中小企业服务中心-姚飞</dc:creator>
  <cp:lastModifiedBy>中小企业服务中心-姚飞</cp:lastModifiedBy>
  <cp:revision>2</cp:revision>
  <dcterms:created xsi:type="dcterms:W3CDTF">2019-01-02T03:14:00Z</dcterms:created>
  <dcterms:modified xsi:type="dcterms:W3CDTF">2019-01-02T03:14:00Z</dcterms:modified>
</cp:coreProperties>
</file>