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AF4" w:rsidRDefault="00753061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附件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</w:p>
    <w:p w:rsidR="00602AF4" w:rsidRDefault="00602AF4">
      <w:pPr>
        <w:widowControl/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602AF4" w:rsidRDefault="00602AF4">
      <w:pPr>
        <w:widowControl/>
        <w:spacing w:line="560" w:lineRule="exact"/>
        <w:jc w:val="left"/>
        <w:rPr>
          <w:rFonts w:ascii="方正小标宋_GBK" w:eastAsia="方正小标宋_GBK" w:hAnsi="Times New Roman" w:cs="Times New Roman"/>
          <w:sz w:val="32"/>
          <w:szCs w:val="32"/>
        </w:rPr>
      </w:pPr>
    </w:p>
    <w:p w:rsidR="00602AF4" w:rsidRDefault="00753061">
      <w:pPr>
        <w:spacing w:line="560" w:lineRule="exact"/>
        <w:jc w:val="center"/>
        <w:rPr>
          <w:rFonts w:ascii="方正小标宋_GBK" w:eastAsia="方正小标宋_GBK" w:hAnsi="方正小标宋简体" w:cs="方正小标宋简体"/>
          <w:bCs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bCs/>
          <w:sz w:val="44"/>
          <w:szCs w:val="44"/>
        </w:rPr>
        <w:t>工业数据空间应用场景及</w:t>
      </w:r>
    </w:p>
    <w:p w:rsidR="00602AF4" w:rsidRDefault="00753061">
      <w:pPr>
        <w:spacing w:line="560" w:lineRule="exact"/>
        <w:jc w:val="center"/>
        <w:rPr>
          <w:rFonts w:ascii="方正小标宋_GBK" w:eastAsia="方正小标宋_GBK" w:hAnsi="方正小标宋简体" w:cs="方正小标宋简体"/>
          <w:bCs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bCs/>
          <w:sz w:val="44"/>
          <w:szCs w:val="44"/>
        </w:rPr>
        <w:t>产品、解决方案和服务供应商申报书</w:t>
      </w:r>
    </w:p>
    <w:p w:rsidR="00602AF4" w:rsidRDefault="00602AF4">
      <w:pPr>
        <w:spacing w:line="56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602AF4" w:rsidRDefault="00602AF4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602AF4" w:rsidRDefault="00602AF4">
      <w:pPr>
        <w:widowControl/>
        <w:autoSpaceDN w:val="0"/>
        <w:spacing w:line="560" w:lineRule="exact"/>
        <w:ind w:firstLine="1040"/>
        <w:jc w:val="center"/>
        <w:rPr>
          <w:rFonts w:ascii="Times New Roman" w:eastAsia="黑体" w:hAnsi="Times New Roman" w:cs="Times New Roman"/>
          <w:kern w:val="0"/>
          <w:sz w:val="52"/>
          <w:szCs w:val="21"/>
        </w:rPr>
      </w:pPr>
    </w:p>
    <w:p w:rsidR="00602AF4" w:rsidRDefault="00602AF4">
      <w:pPr>
        <w:widowControl/>
        <w:autoSpaceDN w:val="0"/>
        <w:spacing w:line="560" w:lineRule="exact"/>
        <w:ind w:firstLine="1040"/>
        <w:jc w:val="center"/>
        <w:rPr>
          <w:rFonts w:ascii="Times New Roman" w:eastAsia="黑体" w:hAnsi="Times New Roman" w:cs="Times New Roman"/>
          <w:kern w:val="0"/>
          <w:sz w:val="52"/>
          <w:szCs w:val="21"/>
        </w:rPr>
      </w:pPr>
    </w:p>
    <w:p w:rsidR="00602AF4" w:rsidRDefault="00602AF4">
      <w:pPr>
        <w:widowControl/>
        <w:autoSpaceDN w:val="0"/>
        <w:spacing w:line="560" w:lineRule="exact"/>
        <w:ind w:firstLine="1040"/>
        <w:jc w:val="center"/>
        <w:rPr>
          <w:rFonts w:ascii="Times New Roman" w:eastAsia="黑体" w:hAnsi="Times New Roman" w:cs="Times New Roman"/>
          <w:kern w:val="0"/>
          <w:sz w:val="52"/>
          <w:szCs w:val="21"/>
        </w:rPr>
      </w:pPr>
    </w:p>
    <w:p w:rsidR="00602AF4" w:rsidRDefault="00602AF4">
      <w:pPr>
        <w:widowControl/>
        <w:wordWrap w:val="0"/>
        <w:autoSpaceDN w:val="0"/>
        <w:spacing w:line="560" w:lineRule="exact"/>
        <w:ind w:left="1" w:firstLineChars="100" w:firstLine="210"/>
        <w:jc w:val="left"/>
        <w:rPr>
          <w:rFonts w:ascii="Times New Roman" w:hAnsi="Times New Roman" w:cs="Times New Roman"/>
          <w:szCs w:val="21"/>
        </w:rPr>
      </w:pPr>
    </w:p>
    <w:p w:rsidR="00602AF4" w:rsidRDefault="00753061">
      <w:pPr>
        <w:widowControl/>
        <w:wordWrap w:val="0"/>
        <w:autoSpaceDN w:val="0"/>
        <w:spacing w:line="560" w:lineRule="exact"/>
        <w:rPr>
          <w:rFonts w:ascii="Times New Roman" w:eastAsia="方正仿宋_GBK" w:hAnsi="Times New Roman" w:cs="Times New Roman"/>
          <w:kern w:val="0"/>
          <w:sz w:val="36"/>
          <w:szCs w:val="21"/>
          <w:u w:val="single"/>
        </w:rPr>
      </w:pPr>
      <w:r>
        <w:rPr>
          <w:rFonts w:ascii="Times New Roman" w:eastAsia="方正仿宋_GBK" w:hAnsi="Times New Roman" w:cs="Times New Roman" w:hint="eastAsia"/>
          <w:kern w:val="0"/>
          <w:sz w:val="36"/>
          <w:szCs w:val="21"/>
        </w:rPr>
        <w:t xml:space="preserve">      </w:t>
      </w:r>
      <w:r>
        <w:rPr>
          <w:rFonts w:ascii="Times New Roman" w:eastAsia="方正仿宋_GBK" w:hAnsi="Times New Roman" w:cs="Times New Roman" w:hint="eastAsia"/>
          <w:kern w:val="0"/>
          <w:sz w:val="36"/>
          <w:szCs w:val="21"/>
        </w:rPr>
        <w:t>申报</w:t>
      </w:r>
      <w:r>
        <w:rPr>
          <w:rFonts w:ascii="Times New Roman" w:eastAsia="方正仿宋_GBK" w:hAnsi="Times New Roman" w:cs="Times New Roman"/>
          <w:kern w:val="0"/>
          <w:sz w:val="36"/>
          <w:szCs w:val="21"/>
        </w:rPr>
        <w:t>名称：</w:t>
      </w:r>
      <w:r>
        <w:rPr>
          <w:rFonts w:ascii="Times New Roman" w:eastAsia="方正仿宋_GBK" w:hAnsi="Times New Roman" w:cs="Times New Roman" w:hint="eastAsia"/>
          <w:kern w:val="0"/>
          <w:sz w:val="36"/>
          <w:szCs w:val="21"/>
        </w:rPr>
        <w:t xml:space="preserve"> </w:t>
      </w:r>
      <w:r>
        <w:rPr>
          <w:rFonts w:ascii="Times New Roman" w:eastAsia="方正仿宋_GBK" w:hAnsi="Times New Roman" w:cs="Times New Roman"/>
          <w:kern w:val="0"/>
          <w:sz w:val="36"/>
          <w:szCs w:val="21"/>
          <w:u w:val="single"/>
        </w:rPr>
        <w:t xml:space="preserve">                     </w:t>
      </w:r>
    </w:p>
    <w:p w:rsidR="00602AF4" w:rsidRDefault="00753061">
      <w:pPr>
        <w:widowControl/>
        <w:wordWrap w:val="0"/>
        <w:autoSpaceDN w:val="0"/>
        <w:spacing w:line="560" w:lineRule="exact"/>
        <w:jc w:val="center"/>
        <w:rPr>
          <w:rFonts w:ascii="Times New Roman" w:eastAsia="方正仿宋_GBK" w:hAnsi="Times New Roman" w:cs="Times New Roman"/>
          <w:kern w:val="0"/>
          <w:sz w:val="36"/>
          <w:szCs w:val="21"/>
          <w:u w:val="single"/>
        </w:rPr>
      </w:pPr>
      <w:r>
        <w:rPr>
          <w:rFonts w:ascii="Times New Roman" w:eastAsia="方正仿宋_GBK" w:hAnsi="Times New Roman" w:cs="Times New Roman" w:hint="eastAsia"/>
          <w:kern w:val="0"/>
          <w:sz w:val="36"/>
          <w:szCs w:val="21"/>
        </w:rPr>
        <w:t>申报方向</w:t>
      </w:r>
      <w:r>
        <w:rPr>
          <w:rFonts w:ascii="Times New Roman" w:eastAsia="方正仿宋_GBK" w:hAnsi="Times New Roman" w:cs="Times New Roman"/>
          <w:kern w:val="0"/>
          <w:sz w:val="36"/>
          <w:szCs w:val="21"/>
        </w:rPr>
        <w:t>：</w:t>
      </w:r>
      <w:r>
        <w:rPr>
          <w:rFonts w:ascii="Times New Roman" w:eastAsia="方正仿宋_GBK" w:hAnsi="Times New Roman" w:cs="Times New Roman" w:hint="eastAsia"/>
          <w:kern w:val="0"/>
          <w:sz w:val="36"/>
          <w:szCs w:val="21"/>
          <w:u w:val="single"/>
        </w:rPr>
        <w:t>□</w:t>
      </w:r>
      <w:r>
        <w:rPr>
          <w:rFonts w:ascii="Times New Roman" w:eastAsia="方正仿宋_GBK" w:hAnsi="Times New Roman" w:cs="Times New Roman" w:hint="eastAsia"/>
          <w:kern w:val="0"/>
          <w:sz w:val="36"/>
          <w:szCs w:val="21"/>
          <w:u w:val="single"/>
        </w:rPr>
        <w:tab/>
      </w:r>
      <w:r>
        <w:rPr>
          <w:rFonts w:ascii="Times New Roman" w:eastAsia="方正仿宋_GBK" w:hAnsi="Times New Roman" w:cs="Times New Roman" w:hint="eastAsia"/>
          <w:kern w:val="0"/>
          <w:sz w:val="36"/>
          <w:szCs w:val="21"/>
          <w:u w:val="single"/>
        </w:rPr>
        <w:t>应用场景</w:t>
      </w:r>
      <w:r>
        <w:rPr>
          <w:rFonts w:ascii="Times New Roman" w:eastAsia="方正仿宋_GBK" w:hAnsi="Times New Roman" w:cs="Times New Roman" w:hint="eastAsia"/>
          <w:kern w:val="0"/>
          <w:sz w:val="36"/>
          <w:szCs w:val="21"/>
          <w:u w:val="single"/>
        </w:rPr>
        <w:t xml:space="preserve">  </w:t>
      </w:r>
      <w:r>
        <w:rPr>
          <w:rFonts w:ascii="Times New Roman" w:eastAsia="方正仿宋_GBK" w:hAnsi="Times New Roman" w:cs="Times New Roman"/>
          <w:kern w:val="0"/>
          <w:sz w:val="36"/>
          <w:szCs w:val="21"/>
          <w:u w:val="single"/>
        </w:rPr>
        <w:t xml:space="preserve">  </w:t>
      </w:r>
      <w:r>
        <w:rPr>
          <w:rFonts w:ascii="Times New Roman" w:eastAsia="方正仿宋_GBK" w:hAnsi="Times New Roman" w:cs="Times New Roman" w:hint="eastAsia"/>
          <w:kern w:val="0"/>
          <w:sz w:val="36"/>
          <w:szCs w:val="21"/>
          <w:u w:val="single"/>
        </w:rPr>
        <w:t>□</w:t>
      </w:r>
      <w:r>
        <w:rPr>
          <w:rFonts w:ascii="Times New Roman" w:eastAsia="方正仿宋_GBK" w:hAnsi="Times New Roman" w:cs="Times New Roman" w:hint="eastAsia"/>
          <w:kern w:val="0"/>
          <w:sz w:val="36"/>
          <w:szCs w:val="21"/>
          <w:u w:val="single"/>
        </w:rPr>
        <w:tab/>
      </w:r>
      <w:r>
        <w:rPr>
          <w:rFonts w:ascii="Times New Roman" w:eastAsia="方正仿宋_GBK" w:hAnsi="Times New Roman" w:cs="Times New Roman" w:hint="eastAsia"/>
          <w:kern w:val="0"/>
          <w:sz w:val="36"/>
          <w:szCs w:val="21"/>
          <w:u w:val="single"/>
        </w:rPr>
        <w:t>供应商</w:t>
      </w:r>
    </w:p>
    <w:p w:rsidR="00602AF4" w:rsidRDefault="00602AF4">
      <w:pPr>
        <w:widowControl/>
        <w:autoSpaceDN w:val="0"/>
        <w:spacing w:line="560" w:lineRule="exact"/>
        <w:ind w:firstLine="723"/>
        <w:jc w:val="center"/>
        <w:rPr>
          <w:rFonts w:ascii="Times New Roman" w:eastAsia="方正仿宋_GBK" w:hAnsi="Times New Roman" w:cs="Times New Roman"/>
          <w:b/>
          <w:kern w:val="0"/>
          <w:sz w:val="36"/>
          <w:szCs w:val="21"/>
        </w:rPr>
      </w:pPr>
    </w:p>
    <w:p w:rsidR="00602AF4" w:rsidRDefault="00602AF4">
      <w:pPr>
        <w:widowControl/>
        <w:autoSpaceDN w:val="0"/>
        <w:spacing w:line="560" w:lineRule="exact"/>
        <w:ind w:firstLine="723"/>
        <w:jc w:val="center"/>
        <w:rPr>
          <w:rFonts w:ascii="Times New Roman" w:eastAsia="方正仿宋_GBK" w:hAnsi="Times New Roman" w:cs="Times New Roman"/>
          <w:b/>
          <w:kern w:val="0"/>
          <w:sz w:val="36"/>
          <w:szCs w:val="21"/>
        </w:rPr>
      </w:pPr>
    </w:p>
    <w:p w:rsidR="00602AF4" w:rsidRDefault="00602AF4">
      <w:pPr>
        <w:widowControl/>
        <w:autoSpaceDN w:val="0"/>
        <w:spacing w:line="560" w:lineRule="exact"/>
        <w:ind w:firstLine="723"/>
        <w:jc w:val="center"/>
        <w:rPr>
          <w:rFonts w:ascii="Times New Roman" w:eastAsia="方正仿宋_GBK" w:hAnsi="Times New Roman" w:cs="Times New Roman"/>
          <w:b/>
          <w:kern w:val="0"/>
          <w:sz w:val="36"/>
          <w:szCs w:val="21"/>
        </w:rPr>
      </w:pPr>
    </w:p>
    <w:p w:rsidR="00602AF4" w:rsidRDefault="00753061">
      <w:pPr>
        <w:widowControl/>
        <w:autoSpaceDN w:val="0"/>
        <w:spacing w:line="560" w:lineRule="exact"/>
        <w:jc w:val="center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/>
          <w:kern w:val="0"/>
          <w:sz w:val="36"/>
          <w:szCs w:val="21"/>
        </w:rPr>
        <w:t>申报单位：</w:t>
      </w:r>
      <w:r>
        <w:rPr>
          <w:rFonts w:ascii="Times New Roman" w:eastAsia="方正仿宋_GBK" w:hAnsi="Times New Roman" w:cs="Times New Roman"/>
          <w:kern w:val="0"/>
          <w:sz w:val="36"/>
          <w:szCs w:val="21"/>
          <w:u w:val="single"/>
        </w:rPr>
        <w:t xml:space="preserve">                  </w:t>
      </w:r>
      <w:r>
        <w:rPr>
          <w:rFonts w:ascii="Times New Roman" w:eastAsia="方正仿宋_GBK" w:hAnsi="Times New Roman" w:cs="Times New Roman"/>
          <w:kern w:val="0"/>
          <w:sz w:val="36"/>
          <w:szCs w:val="21"/>
          <w:u w:val="single"/>
        </w:rPr>
        <w:t>（盖章）</w:t>
      </w:r>
    </w:p>
    <w:p w:rsidR="00602AF4" w:rsidRDefault="00753061">
      <w:pPr>
        <w:widowControl/>
        <w:wordWrap w:val="0"/>
        <w:autoSpaceDN w:val="0"/>
        <w:spacing w:line="560" w:lineRule="exact"/>
        <w:jc w:val="center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/>
          <w:kern w:val="0"/>
          <w:sz w:val="36"/>
          <w:szCs w:val="21"/>
        </w:rPr>
        <w:t>联</w:t>
      </w:r>
      <w:r>
        <w:rPr>
          <w:rFonts w:ascii="Times New Roman" w:eastAsia="方正仿宋_GBK" w:hAnsi="Times New Roman" w:cs="Times New Roman"/>
          <w:kern w:val="0"/>
          <w:sz w:val="36"/>
          <w:szCs w:val="21"/>
        </w:rPr>
        <w:t xml:space="preserve"> </w:t>
      </w:r>
      <w:r>
        <w:rPr>
          <w:rFonts w:ascii="Times New Roman" w:eastAsia="方正仿宋_GBK" w:hAnsi="Times New Roman" w:cs="Times New Roman"/>
          <w:kern w:val="0"/>
          <w:sz w:val="36"/>
          <w:szCs w:val="21"/>
        </w:rPr>
        <w:t>系</w:t>
      </w:r>
      <w:r>
        <w:rPr>
          <w:rFonts w:ascii="Times New Roman" w:eastAsia="方正仿宋_GBK" w:hAnsi="Times New Roman" w:cs="Times New Roman"/>
          <w:kern w:val="0"/>
          <w:sz w:val="36"/>
          <w:szCs w:val="21"/>
        </w:rPr>
        <w:t xml:space="preserve"> </w:t>
      </w:r>
      <w:r>
        <w:rPr>
          <w:rFonts w:ascii="Times New Roman" w:eastAsia="方正仿宋_GBK" w:hAnsi="Times New Roman" w:cs="Times New Roman"/>
          <w:kern w:val="0"/>
          <w:sz w:val="36"/>
          <w:szCs w:val="21"/>
        </w:rPr>
        <w:t>人：</w:t>
      </w:r>
      <w:r>
        <w:rPr>
          <w:rFonts w:ascii="Times New Roman" w:eastAsia="方正仿宋_GBK" w:hAnsi="Times New Roman" w:cs="Times New Roman"/>
          <w:kern w:val="0"/>
          <w:sz w:val="36"/>
          <w:szCs w:val="21"/>
          <w:u w:val="single"/>
        </w:rPr>
        <w:t xml:space="preserve">                          </w:t>
      </w:r>
    </w:p>
    <w:p w:rsidR="00602AF4" w:rsidRDefault="00753061">
      <w:pPr>
        <w:widowControl/>
        <w:wordWrap w:val="0"/>
        <w:autoSpaceDN w:val="0"/>
        <w:spacing w:line="560" w:lineRule="exact"/>
        <w:jc w:val="center"/>
        <w:rPr>
          <w:rFonts w:ascii="Times New Roman" w:eastAsia="方正仿宋_GBK" w:hAnsi="Times New Roman" w:cs="Times New Roman"/>
          <w:szCs w:val="21"/>
          <w:u w:val="single"/>
        </w:rPr>
      </w:pPr>
      <w:r>
        <w:rPr>
          <w:rFonts w:ascii="Times New Roman" w:eastAsia="方正仿宋_GBK" w:hAnsi="Times New Roman" w:cs="Times New Roman"/>
          <w:kern w:val="0"/>
          <w:sz w:val="36"/>
          <w:szCs w:val="21"/>
        </w:rPr>
        <w:t>联系电话：</w:t>
      </w:r>
      <w:r>
        <w:rPr>
          <w:rFonts w:ascii="Times New Roman" w:eastAsia="方正仿宋_GBK" w:hAnsi="Times New Roman" w:cs="Times New Roman"/>
          <w:kern w:val="0"/>
          <w:sz w:val="36"/>
          <w:szCs w:val="21"/>
          <w:u w:val="single"/>
        </w:rPr>
        <w:t xml:space="preserve">                          </w:t>
      </w:r>
    </w:p>
    <w:p w:rsidR="00602AF4" w:rsidRDefault="00602AF4">
      <w:pPr>
        <w:widowControl/>
        <w:autoSpaceDN w:val="0"/>
        <w:spacing w:line="560" w:lineRule="exact"/>
        <w:ind w:firstLine="723"/>
        <w:jc w:val="center"/>
        <w:rPr>
          <w:rFonts w:ascii="Times New Roman" w:eastAsia="方正仿宋_GBK" w:hAnsi="Times New Roman" w:cs="Times New Roman"/>
          <w:kern w:val="0"/>
          <w:sz w:val="36"/>
          <w:szCs w:val="21"/>
        </w:rPr>
      </w:pPr>
    </w:p>
    <w:p w:rsidR="00602AF4" w:rsidRDefault="00753061">
      <w:pPr>
        <w:widowControl/>
        <w:autoSpaceDN w:val="0"/>
        <w:spacing w:line="560" w:lineRule="exact"/>
        <w:ind w:firstLine="723"/>
        <w:jc w:val="center"/>
        <w:rPr>
          <w:rFonts w:ascii="Times New Roman" w:eastAsia="方正仿宋_GBK" w:hAnsi="Times New Roman" w:cs="Times New Roman"/>
          <w:bCs/>
          <w:kern w:val="0"/>
          <w:sz w:val="36"/>
          <w:szCs w:val="21"/>
        </w:rPr>
      </w:pPr>
      <w:r>
        <w:rPr>
          <w:rFonts w:ascii="Times New Roman" w:eastAsia="方正仿宋_GBK" w:hAnsi="Times New Roman" w:cs="Times New Roman"/>
          <w:kern w:val="0"/>
          <w:sz w:val="36"/>
          <w:szCs w:val="21"/>
        </w:rPr>
        <w:t>2022</w:t>
      </w:r>
      <w:r>
        <w:rPr>
          <w:rFonts w:ascii="Times New Roman" w:eastAsia="方正仿宋_GBK" w:hAnsi="Times New Roman" w:cs="Times New Roman"/>
          <w:kern w:val="0"/>
          <w:sz w:val="36"/>
          <w:szCs w:val="21"/>
        </w:rPr>
        <w:t>年</w:t>
      </w:r>
      <w:r>
        <w:rPr>
          <w:rFonts w:ascii="Times New Roman" w:eastAsia="方正仿宋_GBK" w:hAnsi="Times New Roman" w:cs="Times New Roman"/>
          <w:kern w:val="0"/>
          <w:sz w:val="36"/>
          <w:szCs w:val="21"/>
        </w:rPr>
        <w:t>5</w:t>
      </w:r>
      <w:r>
        <w:rPr>
          <w:rFonts w:ascii="Times New Roman" w:eastAsia="方正仿宋_GBK" w:hAnsi="Times New Roman" w:cs="Times New Roman"/>
          <w:kern w:val="0"/>
          <w:sz w:val="36"/>
          <w:szCs w:val="21"/>
        </w:rPr>
        <w:t>月</w:t>
      </w:r>
    </w:p>
    <w:p w:rsidR="00602AF4" w:rsidRDefault="00602AF4">
      <w:pPr>
        <w:spacing w:line="560" w:lineRule="exact"/>
        <w:jc w:val="center"/>
        <w:rPr>
          <w:rFonts w:ascii="Times New Roman" w:eastAsia="黑体" w:hAnsi="Times New Roman" w:cs="Times New Roman"/>
          <w:sz w:val="44"/>
          <w:szCs w:val="36"/>
        </w:rPr>
        <w:sectPr w:rsidR="00602AF4">
          <w:footerReference w:type="default" r:id="rId8"/>
          <w:pgSz w:w="11906" w:h="16838"/>
          <w:pgMar w:top="2098" w:right="1588" w:bottom="1985" w:left="1588" w:header="851" w:footer="992" w:gutter="0"/>
          <w:cols w:space="720"/>
          <w:docGrid w:type="lines" w:linePitch="312"/>
        </w:sectPr>
      </w:pPr>
    </w:p>
    <w:p w:rsidR="00602AF4" w:rsidRDefault="00753061">
      <w:pPr>
        <w:spacing w:line="560" w:lineRule="exact"/>
        <w:jc w:val="center"/>
        <w:rPr>
          <w:rFonts w:ascii="方正黑体_GBK" w:eastAsia="方正黑体_GBK" w:hAnsi="Times New Roman" w:cs="Times New Roman"/>
          <w:sz w:val="44"/>
          <w:szCs w:val="36"/>
        </w:rPr>
      </w:pPr>
      <w:r>
        <w:rPr>
          <w:rFonts w:ascii="方正黑体_GBK" w:eastAsia="方正黑体_GBK" w:hAnsi="Times New Roman" w:cs="Times New Roman" w:hint="eastAsia"/>
          <w:sz w:val="44"/>
          <w:szCs w:val="36"/>
        </w:rPr>
        <w:lastRenderedPageBreak/>
        <w:t>填</w:t>
      </w:r>
      <w:r>
        <w:rPr>
          <w:rFonts w:ascii="方正黑体_GBK" w:eastAsia="方正黑体_GBK" w:hAnsi="Times New Roman" w:cs="Times New Roman" w:hint="eastAsia"/>
          <w:sz w:val="44"/>
          <w:szCs w:val="36"/>
        </w:rPr>
        <w:t xml:space="preserve"> </w:t>
      </w:r>
      <w:r>
        <w:rPr>
          <w:rFonts w:ascii="方正黑体_GBK" w:eastAsia="方正黑体_GBK" w:hAnsi="Times New Roman" w:cs="Times New Roman" w:hint="eastAsia"/>
          <w:sz w:val="44"/>
          <w:szCs w:val="36"/>
        </w:rPr>
        <w:t>写</w:t>
      </w:r>
      <w:r>
        <w:rPr>
          <w:rFonts w:ascii="方正黑体_GBK" w:eastAsia="方正黑体_GBK" w:hAnsi="Times New Roman" w:cs="Times New Roman" w:hint="eastAsia"/>
          <w:sz w:val="44"/>
          <w:szCs w:val="36"/>
        </w:rPr>
        <w:t xml:space="preserve"> </w:t>
      </w:r>
      <w:r>
        <w:rPr>
          <w:rFonts w:ascii="方正黑体_GBK" w:eastAsia="方正黑体_GBK" w:hAnsi="Times New Roman" w:cs="Times New Roman" w:hint="eastAsia"/>
          <w:sz w:val="44"/>
          <w:szCs w:val="36"/>
        </w:rPr>
        <w:t>说</w:t>
      </w:r>
      <w:r>
        <w:rPr>
          <w:rFonts w:ascii="方正黑体_GBK" w:eastAsia="方正黑体_GBK" w:hAnsi="Times New Roman" w:cs="Times New Roman" w:hint="eastAsia"/>
          <w:sz w:val="44"/>
          <w:szCs w:val="36"/>
        </w:rPr>
        <w:t xml:space="preserve"> </w:t>
      </w:r>
      <w:r>
        <w:rPr>
          <w:rFonts w:ascii="方正黑体_GBK" w:eastAsia="方正黑体_GBK" w:hAnsi="Times New Roman" w:cs="Times New Roman" w:hint="eastAsia"/>
          <w:sz w:val="44"/>
          <w:szCs w:val="36"/>
        </w:rPr>
        <w:t>明</w:t>
      </w:r>
    </w:p>
    <w:p w:rsidR="00602AF4" w:rsidRDefault="00602AF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602AF4" w:rsidRDefault="00753061">
      <w:pPr>
        <w:overflowPunct w:val="0"/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申报主体</w:t>
      </w:r>
      <w:r>
        <w:rPr>
          <w:rFonts w:ascii="Times New Roman" w:eastAsia="方正仿宋_GBK" w:hAnsi="Times New Roman" w:cs="Times New Roman"/>
          <w:sz w:val="32"/>
          <w:szCs w:val="32"/>
        </w:rPr>
        <w:t>应仔细阅读《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关于组织开展工业数据空间应用场景及产品、解决方案和</w:t>
      </w:r>
      <w:r>
        <w:rPr>
          <w:rFonts w:ascii="Times New Roman" w:eastAsia="方正仿宋_GBK" w:hAnsi="Times New Roman" w:cs="Times New Roman"/>
          <w:sz w:val="32"/>
          <w:szCs w:val="32"/>
        </w:rPr>
        <w:t>服务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供应商征集工作的通知</w:t>
      </w:r>
      <w:r>
        <w:rPr>
          <w:rFonts w:ascii="Times New Roman" w:eastAsia="方正仿宋_GBK" w:hAnsi="Times New Roman" w:cs="Times New Roman"/>
          <w:sz w:val="32"/>
          <w:szCs w:val="32"/>
        </w:rPr>
        <w:t>》，如实、详细地填写每一部分内容。</w:t>
      </w:r>
    </w:p>
    <w:p w:rsidR="00602AF4" w:rsidRDefault="00753061">
      <w:pPr>
        <w:overflowPunct w:val="0"/>
        <w:adjustRightInd w:val="0"/>
        <w:snapToGrid w:val="0"/>
        <w:spacing w:line="580" w:lineRule="exact"/>
        <w:ind w:firstLineChars="221" w:firstLine="707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、申报书内容：申报书主要由两部分组成，包括表格和文字申报材料，并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请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提供佐证材料作为附件。申报应用场景填写表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、表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和文字申报材料。申报产品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、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解决方案和服务供应商填写表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和文字申报材料。文字申报材料参阅相应的参考提纲。</w:t>
      </w:r>
    </w:p>
    <w:p w:rsidR="00602AF4" w:rsidRDefault="00753061">
      <w:pPr>
        <w:overflowPunct w:val="0"/>
        <w:adjustRightInd w:val="0"/>
        <w:snapToGrid w:val="0"/>
        <w:spacing w:line="580" w:lineRule="exact"/>
        <w:ind w:firstLineChars="221" w:firstLine="707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、申报书正文字体为四号仿宋体，单</w:t>
      </w:r>
      <w:proofErr w:type="gramStart"/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倍</w:t>
      </w:r>
      <w:proofErr w:type="gramEnd"/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行距。一级标题为三号黑体，二级标题为四号楷体。</w:t>
      </w:r>
    </w:p>
    <w:p w:rsidR="00602AF4" w:rsidRDefault="00602AF4">
      <w:pPr>
        <w:overflowPunct w:val="0"/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602AF4" w:rsidRDefault="00753061">
      <w:pPr>
        <w:overflowPunct w:val="0"/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p w:rsidR="00602AF4" w:rsidRDefault="00753061">
      <w:pPr>
        <w:pStyle w:val="2"/>
        <w:ind w:right="84"/>
        <w:rPr>
          <w:rFonts w:ascii="方正小标宋_GBK" w:eastAsia="方正小标宋_GBK" w:hAnsi="方正仿宋_GBK" w:cs="方正仿宋_GBK"/>
          <w:b w:val="0"/>
          <w:szCs w:val="22"/>
        </w:rPr>
      </w:pPr>
      <w:r>
        <w:rPr>
          <w:rFonts w:ascii="方正小标宋_GBK" w:eastAsia="方正小标宋_GBK" w:hAnsi="方正仿宋_GBK" w:cs="方正仿宋_GBK" w:hint="eastAsia"/>
          <w:b w:val="0"/>
        </w:rPr>
        <w:lastRenderedPageBreak/>
        <w:t>表</w:t>
      </w:r>
      <w:r>
        <w:rPr>
          <w:rFonts w:ascii="方正小标宋_GBK" w:eastAsia="方正小标宋_GBK" w:hAnsi="方正仿宋_GBK" w:cs="方正仿宋_GBK" w:hint="eastAsia"/>
          <w:b w:val="0"/>
        </w:rPr>
        <w:t xml:space="preserve">1 </w:t>
      </w:r>
      <w:r>
        <w:rPr>
          <w:rFonts w:ascii="方正小标宋_GBK" w:eastAsia="方正小标宋_GBK" w:hAnsi="方正仿宋_GBK" w:cs="方正仿宋_GBK" w:hint="eastAsia"/>
          <w:b w:val="0"/>
        </w:rPr>
        <w:t>企业情况表</w:t>
      </w:r>
      <w:r>
        <w:rPr>
          <w:rFonts w:ascii="方正小标宋_GBK" w:eastAsia="方正小标宋_GBK" w:hAnsi="方正仿宋_GBK" w:cs="方正仿宋_GBK" w:hint="eastAsia"/>
          <w:b w:val="0"/>
        </w:rPr>
        <w:t xml:space="preserve"> </w:t>
      </w:r>
      <w:r>
        <w:rPr>
          <w:rFonts w:ascii="方正小标宋_GBK" w:eastAsia="方正小标宋_GBK" w:hAnsi="方正仿宋_GBK" w:cs="方正仿宋_GBK" w:hint="eastAsia"/>
          <w:b w:val="0"/>
        </w:rPr>
        <w:t>（应用场景）</w:t>
      </w:r>
    </w:p>
    <w:tbl>
      <w:tblPr>
        <w:tblStyle w:val="TableGrid"/>
        <w:tblW w:w="8694" w:type="dxa"/>
        <w:tblInd w:w="0" w:type="dxa"/>
        <w:tblLayout w:type="fixed"/>
        <w:tblCellMar>
          <w:left w:w="5" w:type="dxa"/>
        </w:tblCellMar>
        <w:tblLook w:val="04A0" w:firstRow="1" w:lastRow="0" w:firstColumn="1" w:lastColumn="0" w:noHBand="0" w:noVBand="1"/>
      </w:tblPr>
      <w:tblGrid>
        <w:gridCol w:w="1421"/>
        <w:gridCol w:w="3191"/>
        <w:gridCol w:w="1993"/>
        <w:gridCol w:w="2089"/>
      </w:tblGrid>
      <w:tr w:rsidR="00602AF4">
        <w:trPr>
          <w:trHeight w:val="478"/>
        </w:trPr>
        <w:tc>
          <w:tcPr>
            <w:tcW w:w="8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一、企业基本情况</w:t>
            </w:r>
          </w:p>
        </w:tc>
      </w:tr>
      <w:tr w:rsidR="00602AF4">
        <w:trPr>
          <w:trHeight w:val="478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企业名称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602AF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统一社会信用代码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602AF4">
            <w:pPr>
              <w:jc w:val="center"/>
              <w:rPr>
                <w:rFonts w:ascii="仿宋_GB2312" w:eastAsia="仿宋_GB2312"/>
              </w:rPr>
            </w:pPr>
          </w:p>
        </w:tc>
      </w:tr>
      <w:tr w:rsidR="00602AF4">
        <w:trPr>
          <w:trHeight w:val="478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注册地址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602AF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企业登记注册类型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602AF4">
            <w:pPr>
              <w:jc w:val="center"/>
              <w:rPr>
                <w:rFonts w:ascii="仿宋_GB2312" w:eastAsia="仿宋_GB2312"/>
              </w:rPr>
            </w:pPr>
          </w:p>
        </w:tc>
      </w:tr>
      <w:tr w:rsidR="00602AF4">
        <w:trPr>
          <w:trHeight w:val="478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注册资本（万元）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602AF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经营时长（年）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6"/>
              </w:rPr>
              <w:t>（截至目前）</w:t>
            </w:r>
          </w:p>
        </w:tc>
      </w:tr>
      <w:tr w:rsidR="00602AF4">
        <w:trPr>
          <w:trHeight w:val="478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主营业务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602AF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所属行业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602AF4">
            <w:pPr>
              <w:jc w:val="center"/>
              <w:rPr>
                <w:rFonts w:ascii="仿宋_GB2312" w:eastAsia="仿宋_GB2312"/>
              </w:rPr>
            </w:pPr>
          </w:p>
        </w:tc>
      </w:tr>
      <w:tr w:rsidR="00602AF4">
        <w:trPr>
          <w:trHeight w:val="478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法人代表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602AF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系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602AF4">
            <w:pPr>
              <w:jc w:val="center"/>
              <w:rPr>
                <w:rFonts w:ascii="仿宋_GB2312" w:eastAsia="仿宋_GB2312"/>
              </w:rPr>
            </w:pPr>
          </w:p>
        </w:tc>
      </w:tr>
      <w:tr w:rsidR="00602AF4">
        <w:trPr>
          <w:trHeight w:val="478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tabs>
                <w:tab w:val="center" w:pos="984"/>
                <w:tab w:val="center" w:pos="1704"/>
              </w:tabs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602AF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602AF4">
            <w:pPr>
              <w:jc w:val="center"/>
              <w:rPr>
                <w:rFonts w:ascii="仿宋_GB2312" w:eastAsia="仿宋_GB2312"/>
              </w:rPr>
            </w:pPr>
          </w:p>
        </w:tc>
      </w:tr>
      <w:tr w:rsidR="00602AF4">
        <w:trPr>
          <w:trHeight w:val="478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602AF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员工总数（人）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602AF4">
            <w:pPr>
              <w:jc w:val="center"/>
              <w:rPr>
                <w:rFonts w:ascii="仿宋_GB2312" w:eastAsia="仿宋_GB2312"/>
              </w:rPr>
            </w:pPr>
          </w:p>
        </w:tc>
      </w:tr>
      <w:tr w:rsidR="00602AF4">
        <w:trPr>
          <w:trHeight w:val="478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DCMM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等级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（未评估填无）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602A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602AF4">
            <w:pPr>
              <w:jc w:val="center"/>
              <w:rPr>
                <w:rFonts w:ascii="仿宋_GB2312" w:eastAsia="仿宋_GB2312"/>
              </w:rPr>
            </w:pPr>
          </w:p>
        </w:tc>
      </w:tr>
      <w:tr w:rsidR="00602AF4">
        <w:trPr>
          <w:trHeight w:val="478"/>
        </w:trPr>
        <w:tc>
          <w:tcPr>
            <w:tcW w:w="8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二、经营管理状况</w:t>
            </w:r>
          </w:p>
        </w:tc>
      </w:tr>
      <w:tr w:rsidR="00602AF4">
        <w:trPr>
          <w:trHeight w:val="487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经营指标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  <w:r>
              <w:rPr>
                <w:rFonts w:ascii="仿宋_GB2312" w:eastAsia="仿宋_GB2312" w:hAnsi="仿宋_GB2312" w:cs="仿宋_GB2312"/>
                <w:sz w:val="24"/>
              </w:rPr>
              <w:t>21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  <w:r>
              <w:rPr>
                <w:rFonts w:ascii="仿宋_GB2312" w:eastAsia="仿宋_GB2312" w:hAnsi="仿宋_GB2312" w:cs="仿宋_GB2312"/>
                <w:sz w:val="24"/>
              </w:rPr>
              <w:t>19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</w:p>
        </w:tc>
      </w:tr>
      <w:tr w:rsidR="00602AF4">
        <w:trPr>
          <w:trHeight w:val="626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资产总额（万元）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602AF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602AF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602AF4">
            <w:pPr>
              <w:jc w:val="center"/>
              <w:rPr>
                <w:rFonts w:ascii="仿宋_GB2312" w:eastAsia="仿宋_GB2312"/>
              </w:rPr>
            </w:pPr>
          </w:p>
        </w:tc>
      </w:tr>
      <w:tr w:rsidR="00602AF4">
        <w:trPr>
          <w:trHeight w:val="478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营业收入（万元）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602AF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602AF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602AF4">
            <w:pPr>
              <w:jc w:val="center"/>
              <w:rPr>
                <w:rFonts w:ascii="仿宋_GB2312" w:eastAsia="仿宋_GB2312"/>
              </w:rPr>
            </w:pPr>
          </w:p>
        </w:tc>
      </w:tr>
      <w:tr w:rsidR="00602AF4">
        <w:trPr>
          <w:trHeight w:val="478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净利润（万元）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602AF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602AF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602AF4">
            <w:pPr>
              <w:jc w:val="center"/>
              <w:rPr>
                <w:rFonts w:ascii="仿宋_GB2312" w:eastAsia="仿宋_GB2312"/>
              </w:rPr>
            </w:pPr>
          </w:p>
        </w:tc>
      </w:tr>
      <w:tr w:rsidR="00602AF4">
        <w:trPr>
          <w:trHeight w:val="478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信息化投入（万元）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602AF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602AF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602AF4">
            <w:pPr>
              <w:jc w:val="center"/>
              <w:rPr>
                <w:rFonts w:ascii="仿宋_GB2312" w:eastAsia="仿宋_GB2312"/>
              </w:rPr>
            </w:pPr>
          </w:p>
        </w:tc>
      </w:tr>
      <w:tr w:rsidR="00602AF4">
        <w:trPr>
          <w:trHeight w:val="478"/>
        </w:trPr>
        <w:tc>
          <w:tcPr>
            <w:tcW w:w="8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三、信息化基础</w:t>
            </w:r>
          </w:p>
        </w:tc>
      </w:tr>
      <w:tr w:rsidR="00602AF4">
        <w:trPr>
          <w:trHeight w:val="3304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信息</w:t>
            </w:r>
            <w:r>
              <w:rPr>
                <w:rFonts w:ascii="仿宋_GB2312" w:eastAsia="仿宋_GB2312" w:hAnsi="仿宋_GB2312" w:cs="仿宋_GB2312"/>
                <w:sz w:val="24"/>
              </w:rPr>
              <w:t>化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建设基础情况</w:t>
            </w:r>
          </w:p>
        </w:tc>
        <w:tc>
          <w:tcPr>
            <w:tcW w:w="7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（信息化人员情况、信息系统、数据积累和分布等，</w:t>
            </w:r>
            <w:r>
              <w:rPr>
                <w:rFonts w:ascii="仿宋_GB2312" w:eastAsia="仿宋_GB2312"/>
              </w:rPr>
              <w:t>300</w:t>
            </w:r>
            <w:r>
              <w:rPr>
                <w:rFonts w:ascii="仿宋_GB2312" w:eastAsia="仿宋_GB2312"/>
              </w:rPr>
              <w:t>字</w:t>
            </w:r>
            <w:r>
              <w:rPr>
                <w:rFonts w:ascii="仿宋_GB2312" w:eastAsia="仿宋_GB2312" w:hint="eastAsia"/>
              </w:rPr>
              <w:t>）</w:t>
            </w:r>
          </w:p>
        </w:tc>
      </w:tr>
      <w:tr w:rsidR="00602AF4">
        <w:trPr>
          <w:trHeight w:val="2406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在工业大数据应用</w:t>
            </w:r>
            <w:r>
              <w:rPr>
                <w:rFonts w:ascii="仿宋_GB2312" w:eastAsia="仿宋_GB2312" w:hAnsi="仿宋_GB2312" w:cs="仿宋_GB2312"/>
                <w:sz w:val="24"/>
              </w:rPr>
              <w:t>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共享流通方面已</w:t>
            </w:r>
            <w:r>
              <w:rPr>
                <w:rFonts w:ascii="仿宋_GB2312" w:eastAsia="仿宋_GB2312" w:hAnsi="仿宋_GB2312" w:cs="仿宋_GB2312"/>
                <w:sz w:val="24"/>
              </w:rPr>
              <w:t>开展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的</w:t>
            </w:r>
          </w:p>
          <w:p w:rsidR="00602AF4" w:rsidRDefault="007530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探索情况</w:t>
            </w:r>
          </w:p>
        </w:tc>
        <w:tc>
          <w:tcPr>
            <w:tcW w:w="7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（阐述工业</w:t>
            </w:r>
            <w:r>
              <w:rPr>
                <w:rFonts w:ascii="仿宋_GB2312" w:eastAsia="仿宋_GB2312"/>
              </w:rPr>
              <w:t>大</w:t>
            </w:r>
            <w:r>
              <w:rPr>
                <w:rFonts w:ascii="仿宋_GB2312" w:eastAsia="仿宋_GB2312" w:hint="eastAsia"/>
              </w:rPr>
              <w:t>数据应用</w:t>
            </w:r>
            <w:r>
              <w:rPr>
                <w:rFonts w:ascii="仿宋_GB2312" w:eastAsia="仿宋_GB2312"/>
              </w:rPr>
              <w:t>和</w:t>
            </w:r>
            <w:r>
              <w:rPr>
                <w:rFonts w:ascii="仿宋_GB2312" w:eastAsia="仿宋_GB2312" w:hint="eastAsia"/>
              </w:rPr>
              <w:t>共享流通方面的情况）</w:t>
            </w:r>
          </w:p>
        </w:tc>
      </w:tr>
      <w:tr w:rsidR="00602AF4">
        <w:tblPrEx>
          <w:tblCellMar>
            <w:top w:w="82" w:type="dxa"/>
            <w:right w:w="4" w:type="dxa"/>
          </w:tblCellMar>
        </w:tblPrEx>
        <w:trPr>
          <w:trHeight w:val="2194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tabs>
                <w:tab w:val="center" w:pos="2640"/>
                <w:tab w:val="center" w:pos="5160"/>
                <w:tab w:val="center" w:pos="5880"/>
                <w:tab w:val="center" w:pos="6600"/>
              </w:tabs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真实性承诺</w:t>
            </w:r>
          </w:p>
        </w:tc>
        <w:tc>
          <w:tcPr>
            <w:tcW w:w="7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本申报表所有材料，均真实、完整，如有不实，愿承担相应的责任。</w:t>
            </w:r>
          </w:p>
          <w:p w:rsidR="00602AF4" w:rsidRDefault="00602AF4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602AF4" w:rsidRDefault="00753061">
            <w:pPr>
              <w:ind w:firstLineChars="1400" w:firstLine="33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申报单位（章）：</w:t>
            </w:r>
          </w:p>
          <w:p w:rsidR="00602AF4" w:rsidRDefault="00602AF4">
            <w:pPr>
              <w:ind w:firstLineChars="1400" w:firstLine="3360"/>
              <w:rPr>
                <w:rFonts w:ascii="仿宋_GB2312" w:eastAsia="仿宋_GB2312" w:hAnsi="仿宋_GB2312" w:cs="仿宋_GB2312"/>
                <w:sz w:val="24"/>
              </w:rPr>
            </w:pPr>
          </w:p>
          <w:p w:rsidR="00602AF4" w:rsidRDefault="00753061">
            <w:pPr>
              <w:tabs>
                <w:tab w:val="center" w:pos="2640"/>
                <w:tab w:val="center" w:pos="5160"/>
                <w:tab w:val="center" w:pos="5880"/>
                <w:tab w:val="center" w:pos="6600"/>
              </w:tabs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</w:rPr>
              <w:tab/>
              <w:t xml:space="preserve">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负责人（签章）：</w:t>
            </w:r>
          </w:p>
          <w:p w:rsidR="00602AF4" w:rsidRDefault="00602AF4">
            <w:pPr>
              <w:tabs>
                <w:tab w:val="center" w:pos="2640"/>
                <w:tab w:val="center" w:pos="5160"/>
                <w:tab w:val="center" w:pos="5880"/>
                <w:tab w:val="center" w:pos="6600"/>
              </w:tabs>
              <w:rPr>
                <w:rFonts w:ascii="仿宋_GB2312" w:eastAsia="仿宋_GB2312" w:hAnsi="仿宋_GB2312" w:cs="仿宋_GB2312"/>
                <w:sz w:val="24"/>
              </w:rPr>
            </w:pPr>
          </w:p>
          <w:p w:rsidR="00602AF4" w:rsidRDefault="00753061">
            <w:pPr>
              <w:tabs>
                <w:tab w:val="center" w:pos="2640"/>
                <w:tab w:val="center" w:pos="5160"/>
                <w:tab w:val="center" w:pos="5880"/>
                <w:tab w:val="center" w:pos="6600"/>
              </w:tabs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</w:tbl>
    <w:p w:rsidR="00602AF4" w:rsidRDefault="00753061">
      <w:pPr>
        <w:widowControl/>
        <w:jc w:val="left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>
        <w:br w:type="page"/>
      </w:r>
    </w:p>
    <w:p w:rsidR="00602AF4" w:rsidRDefault="00753061">
      <w:pPr>
        <w:pStyle w:val="2"/>
        <w:ind w:right="84"/>
        <w:rPr>
          <w:rFonts w:ascii="方正小标宋_GBK" w:eastAsia="方正小标宋_GBK"/>
          <w:b w:val="0"/>
        </w:rPr>
      </w:pPr>
      <w:r>
        <w:rPr>
          <w:rFonts w:ascii="方正小标宋_GBK" w:eastAsia="方正小标宋_GBK" w:hint="eastAsia"/>
          <w:b w:val="0"/>
        </w:rPr>
        <w:lastRenderedPageBreak/>
        <w:t>表</w:t>
      </w:r>
      <w:r>
        <w:rPr>
          <w:rFonts w:ascii="方正小标宋_GBK" w:eastAsia="方正小标宋_GBK" w:hint="eastAsia"/>
          <w:b w:val="0"/>
        </w:rPr>
        <w:t xml:space="preserve">2 </w:t>
      </w:r>
      <w:r>
        <w:rPr>
          <w:rFonts w:ascii="方正小标宋_GBK" w:eastAsia="方正小标宋_GBK" w:hint="eastAsia"/>
          <w:b w:val="0"/>
        </w:rPr>
        <w:t>工业数据空间应用场景申报表</w:t>
      </w:r>
    </w:p>
    <w:tbl>
      <w:tblPr>
        <w:tblStyle w:val="TableGrid"/>
        <w:tblW w:w="8694" w:type="dxa"/>
        <w:tblInd w:w="0" w:type="dxa"/>
        <w:tblCellMar>
          <w:left w:w="5" w:type="dxa"/>
        </w:tblCellMar>
        <w:tblLook w:val="04A0" w:firstRow="1" w:lastRow="0" w:firstColumn="1" w:lastColumn="0" w:noHBand="0" w:noVBand="1"/>
      </w:tblPr>
      <w:tblGrid>
        <w:gridCol w:w="3491"/>
        <w:gridCol w:w="5203"/>
      </w:tblGrid>
      <w:tr w:rsidR="00602AF4">
        <w:trPr>
          <w:trHeight w:val="478"/>
        </w:trPr>
        <w:tc>
          <w:tcPr>
            <w:tcW w:w="8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一、主要申报内容</w:t>
            </w:r>
          </w:p>
        </w:tc>
      </w:tr>
      <w:tr w:rsidR="00602AF4">
        <w:trPr>
          <w:trHeight w:val="944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场景名称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602AF4">
            <w:pPr>
              <w:rPr>
                <w:rFonts w:ascii="仿宋_GB2312" w:eastAsia="仿宋_GB2312"/>
              </w:rPr>
            </w:pPr>
          </w:p>
        </w:tc>
      </w:tr>
      <w:tr w:rsidR="00602AF4">
        <w:trPr>
          <w:trHeight w:val="369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数据提供方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（列出主要数据提供方）</w:t>
            </w:r>
          </w:p>
        </w:tc>
      </w:tr>
      <w:tr w:rsidR="00602AF4">
        <w:trPr>
          <w:trHeight w:val="369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数据使用方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（列出主要数据使用方）</w:t>
            </w:r>
          </w:p>
        </w:tc>
      </w:tr>
      <w:tr w:rsidR="00602AF4">
        <w:tblPrEx>
          <w:tblCellMar>
            <w:top w:w="82" w:type="dxa"/>
            <w:right w:w="4" w:type="dxa"/>
          </w:tblCellMar>
        </w:tblPrEx>
        <w:trPr>
          <w:trHeight w:val="270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数据流通环境建设方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（列出主要建设</w:t>
            </w:r>
            <w:r>
              <w:rPr>
                <w:rFonts w:ascii="仿宋_GB2312" w:eastAsia="仿宋_GB2312"/>
                <w:sz w:val="24"/>
                <w:szCs w:val="24"/>
              </w:rPr>
              <w:t>方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</w:tr>
      <w:tr w:rsidR="00602AF4">
        <w:tblPrEx>
          <w:tblCellMar>
            <w:top w:w="82" w:type="dxa"/>
            <w:right w:w="4" w:type="dxa"/>
          </w:tblCellMar>
        </w:tblPrEx>
        <w:trPr>
          <w:trHeight w:val="270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数据流通环境解决方案提供商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（列出技术方案提供商，未确定写未定）</w:t>
            </w:r>
          </w:p>
        </w:tc>
      </w:tr>
      <w:tr w:rsidR="00602AF4">
        <w:tblPrEx>
          <w:tblCellMar>
            <w:top w:w="82" w:type="dxa"/>
            <w:right w:w="4" w:type="dxa"/>
          </w:tblCellMar>
        </w:tblPrEx>
        <w:trPr>
          <w:trHeight w:val="1882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spacing w:line="408" w:lineRule="auto"/>
              <w:ind w:left="180" w:right="18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数据共享流通应用场景</w:t>
            </w:r>
          </w:p>
          <w:p w:rsidR="00602AF4" w:rsidRDefault="00753061">
            <w:pPr>
              <w:ind w:right="2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（可多选）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tabs>
                <w:tab w:val="center" w:pos="961"/>
                <w:tab w:val="center" w:pos="3481"/>
              </w:tabs>
              <w:spacing w:after="197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□供应链协同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□工业电子商务</w:t>
            </w:r>
          </w:p>
          <w:p w:rsidR="00602AF4" w:rsidRDefault="00753061">
            <w:pPr>
              <w:tabs>
                <w:tab w:val="center" w:pos="961"/>
                <w:tab w:val="center" w:pos="3481"/>
              </w:tabs>
              <w:spacing w:after="197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□共享制造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□制造协同</w:t>
            </w:r>
          </w:p>
          <w:p w:rsidR="00602AF4" w:rsidRDefault="00753061">
            <w:pPr>
              <w:tabs>
                <w:tab w:val="center" w:pos="1467"/>
              </w:tabs>
              <w:spacing w:after="197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ab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□设计协同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□营销协同</w:t>
            </w:r>
          </w:p>
          <w:p w:rsidR="00602AF4" w:rsidRDefault="00753061">
            <w:pPr>
              <w:tabs>
                <w:tab w:val="center" w:pos="1081"/>
                <w:tab w:val="center" w:pos="3601"/>
              </w:tabs>
              <w:spacing w:after="197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□延伸服务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□数据分析</w:t>
            </w:r>
          </w:p>
          <w:p w:rsidR="00602AF4" w:rsidRDefault="00753061">
            <w:pPr>
              <w:tabs>
                <w:tab w:val="center" w:pos="1201"/>
                <w:tab w:val="center" w:pos="3721"/>
              </w:tabs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□生产性金融服务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□其他</w:t>
            </w:r>
            <w:r>
              <w:rPr>
                <w:rFonts w:ascii="仿宋_GB2312" w:eastAsia="仿宋_GB2312" w:hAnsi="仿宋_GB2312" w:cs="仿宋_GB2312" w:hint="eastAsia"/>
                <w:sz w:val="24"/>
                <w:u w:val="single" w:color="000000"/>
              </w:rPr>
              <w:t>（请简述）</w:t>
            </w:r>
          </w:p>
        </w:tc>
      </w:tr>
    </w:tbl>
    <w:p w:rsidR="00602AF4" w:rsidRDefault="00602AF4">
      <w:pPr>
        <w:rPr>
          <w:kern w:val="0"/>
        </w:rPr>
        <w:sectPr w:rsidR="00602AF4">
          <w:pgSz w:w="11906" w:h="16838"/>
          <w:pgMar w:top="1532" w:right="1658" w:bottom="994" w:left="1800" w:header="720" w:footer="720" w:gutter="0"/>
          <w:cols w:space="720"/>
        </w:sectPr>
      </w:pPr>
    </w:p>
    <w:p w:rsidR="00602AF4" w:rsidRDefault="00753061">
      <w:pPr>
        <w:rPr>
          <w:rFonts w:ascii="楷体" w:eastAsia="楷体" w:hAnsi="楷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应用场景文字申报材料参考提纲</w:t>
      </w:r>
      <w:r>
        <w:rPr>
          <w:rFonts w:ascii="楷体" w:eastAsia="楷体" w:hAnsi="楷体" w:hint="eastAsia"/>
          <w:kern w:val="0"/>
          <w:sz w:val="32"/>
          <w:szCs w:val="32"/>
        </w:rPr>
        <w:t>（</w:t>
      </w:r>
      <w:r>
        <w:rPr>
          <w:rFonts w:ascii="楷体" w:eastAsia="楷体" w:hAnsi="楷体" w:hint="eastAsia"/>
          <w:kern w:val="0"/>
          <w:sz w:val="32"/>
          <w:szCs w:val="32"/>
        </w:rPr>
        <w:t>3</w:t>
      </w:r>
      <w:r>
        <w:rPr>
          <w:rFonts w:ascii="楷体" w:eastAsia="楷体" w:hAnsi="楷体"/>
          <w:kern w:val="0"/>
          <w:sz w:val="32"/>
          <w:szCs w:val="32"/>
        </w:rPr>
        <w:t>000</w:t>
      </w:r>
      <w:r>
        <w:rPr>
          <w:rFonts w:ascii="楷体" w:eastAsia="楷体" w:hAnsi="楷体" w:hint="eastAsia"/>
          <w:kern w:val="0"/>
          <w:sz w:val="32"/>
          <w:szCs w:val="32"/>
        </w:rPr>
        <w:t>字以内）</w:t>
      </w:r>
    </w:p>
    <w:p w:rsidR="00602AF4" w:rsidRDefault="00602AF4">
      <w:pPr>
        <w:ind w:firstLineChars="150" w:firstLine="420"/>
        <w:rPr>
          <w:rFonts w:ascii="仿宋_GB2312" w:eastAsia="仿宋_GB2312" w:hAnsi="Times New Roman" w:cs="Times New Roman"/>
          <w:b/>
          <w:bCs/>
          <w:kern w:val="0"/>
          <w:sz w:val="28"/>
          <w:szCs w:val="28"/>
        </w:rPr>
      </w:pPr>
    </w:p>
    <w:p w:rsidR="00602AF4" w:rsidRDefault="00753061">
      <w:pPr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一、背景</w:t>
      </w:r>
    </w:p>
    <w:p w:rsidR="00602AF4" w:rsidRDefault="00753061">
      <w:pPr>
        <w:ind w:right="-12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介绍应用场景的背景。</w:t>
      </w:r>
    </w:p>
    <w:p w:rsidR="00602AF4" w:rsidRDefault="00753061">
      <w:pPr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二、待解决的问题</w:t>
      </w:r>
    </w:p>
    <w:p w:rsidR="00602AF4" w:rsidRDefault="00753061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阐述需通过</w:t>
      </w:r>
      <w:r>
        <w:rPr>
          <w:rFonts w:ascii="仿宋_GB2312" w:eastAsia="仿宋_GB2312" w:hAnsi="仿宋_GB2312" w:cs="仿宋_GB2312"/>
          <w:sz w:val="28"/>
          <w:szCs w:val="28"/>
        </w:rPr>
        <w:t>数据流通共享，</w:t>
      </w:r>
      <w:r>
        <w:rPr>
          <w:rFonts w:ascii="仿宋_GB2312" w:eastAsia="仿宋_GB2312" w:hAnsi="仿宋_GB2312" w:cs="仿宋_GB2312" w:hint="eastAsia"/>
          <w:sz w:val="28"/>
          <w:szCs w:val="28"/>
        </w:rPr>
        <w:t>解决的业务问题。</w:t>
      </w:r>
    </w:p>
    <w:p w:rsidR="00602AF4" w:rsidRDefault="00753061">
      <w:pPr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三、</w:t>
      </w:r>
      <w:r>
        <w:rPr>
          <w:rFonts w:ascii="黑体" w:eastAsia="黑体" w:hAnsi="黑体" w:cs="仿宋_GB2312"/>
          <w:sz w:val="32"/>
          <w:szCs w:val="32"/>
        </w:rPr>
        <w:t>工作基础</w:t>
      </w:r>
    </w:p>
    <w:p w:rsidR="00602AF4" w:rsidRDefault="00753061">
      <w:pPr>
        <w:rPr>
          <w:rFonts w:ascii="楷体" w:eastAsia="楷体" w:hAnsi="楷体"/>
          <w:kern w:val="0"/>
          <w:sz w:val="28"/>
          <w:szCs w:val="28"/>
        </w:rPr>
      </w:pPr>
      <w:r>
        <w:rPr>
          <w:rFonts w:ascii="楷体" w:eastAsia="楷体" w:hAnsi="楷体"/>
          <w:kern w:val="0"/>
          <w:sz w:val="28"/>
          <w:szCs w:val="28"/>
        </w:rPr>
        <w:t>1</w:t>
      </w:r>
      <w:r>
        <w:rPr>
          <w:rFonts w:ascii="楷体" w:eastAsia="楷体" w:hAnsi="楷体" w:hint="eastAsia"/>
          <w:kern w:val="0"/>
          <w:sz w:val="28"/>
          <w:szCs w:val="28"/>
        </w:rPr>
        <w:t>、数据流通</w:t>
      </w:r>
    </w:p>
    <w:p w:rsidR="00602AF4" w:rsidRDefault="00753061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介绍参与数据流通的主体、角色和数量。说明数据在参与方之间的流向等情况。如可能，提供数据架构，可附架构图。</w:t>
      </w:r>
    </w:p>
    <w:p w:rsidR="00602AF4" w:rsidRDefault="00753061">
      <w:pPr>
        <w:rPr>
          <w:rFonts w:ascii="楷体" w:eastAsia="楷体" w:hAnsi="楷体"/>
          <w:kern w:val="0"/>
          <w:sz w:val="28"/>
          <w:szCs w:val="28"/>
        </w:rPr>
      </w:pPr>
      <w:r>
        <w:rPr>
          <w:rFonts w:ascii="楷体" w:eastAsia="楷体" w:hAnsi="楷体"/>
          <w:kern w:val="0"/>
          <w:sz w:val="28"/>
          <w:szCs w:val="28"/>
        </w:rPr>
        <w:t>2</w:t>
      </w:r>
      <w:r>
        <w:rPr>
          <w:rFonts w:ascii="楷体" w:eastAsia="楷体" w:hAnsi="楷体" w:hint="eastAsia"/>
          <w:kern w:val="0"/>
          <w:sz w:val="28"/>
          <w:szCs w:val="28"/>
        </w:rPr>
        <w:t>、主要挑战</w:t>
      </w:r>
    </w:p>
    <w:p w:rsidR="00602AF4" w:rsidRDefault="00753061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阐述数据</w:t>
      </w:r>
      <w:r>
        <w:rPr>
          <w:rFonts w:ascii="仿宋_GB2312" w:eastAsia="仿宋_GB2312" w:hAnsi="仿宋_GB2312" w:cs="仿宋_GB2312"/>
          <w:sz w:val="28"/>
          <w:szCs w:val="28"/>
        </w:rPr>
        <w:t>跨组织流通应用</w:t>
      </w:r>
      <w:r>
        <w:rPr>
          <w:rFonts w:ascii="仿宋_GB2312" w:eastAsia="仿宋_GB2312" w:hAnsi="仿宋_GB2312" w:cs="仿宋_GB2312" w:hint="eastAsia"/>
          <w:sz w:val="28"/>
          <w:szCs w:val="28"/>
        </w:rPr>
        <w:t>可能遇到的挑战。包括但</w:t>
      </w:r>
      <w:r>
        <w:rPr>
          <w:rFonts w:ascii="仿宋_GB2312" w:eastAsia="仿宋_GB2312" w:hAnsi="仿宋_GB2312" w:cs="仿宋_GB2312"/>
          <w:sz w:val="28"/>
          <w:szCs w:val="28"/>
        </w:rPr>
        <w:t>不限于</w:t>
      </w:r>
      <w:r>
        <w:rPr>
          <w:rFonts w:ascii="仿宋_GB2312" w:eastAsia="仿宋_GB2312" w:hAnsi="仿宋_GB2312" w:cs="仿宋_GB2312" w:hint="eastAsia"/>
          <w:sz w:val="28"/>
          <w:szCs w:val="28"/>
        </w:rPr>
        <w:t>：建立互信、数据防外泄、数据质量、利益分享等。</w:t>
      </w:r>
    </w:p>
    <w:p w:rsidR="00602AF4" w:rsidRDefault="00753061">
      <w:pPr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四、预期投入和成效</w:t>
      </w:r>
    </w:p>
    <w:p w:rsidR="00602AF4" w:rsidRDefault="00753061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阐述实现</w:t>
      </w:r>
      <w:r>
        <w:rPr>
          <w:rFonts w:ascii="仿宋_GB2312" w:eastAsia="仿宋_GB2312" w:hAnsi="仿宋_GB2312" w:cs="仿宋_GB2312"/>
          <w:sz w:val="28"/>
          <w:szCs w:val="28"/>
        </w:rPr>
        <w:t>场景落地</w:t>
      </w:r>
      <w:r>
        <w:rPr>
          <w:rFonts w:ascii="仿宋_GB2312" w:eastAsia="仿宋_GB2312" w:hAnsi="仿宋_GB2312" w:cs="仿宋_GB2312" w:hint="eastAsia"/>
          <w:sz w:val="28"/>
          <w:szCs w:val="28"/>
        </w:rPr>
        <w:t>的计划投入，预计参与各方的收益。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</w:p>
    <w:p w:rsidR="00602AF4" w:rsidRDefault="00753061">
      <w:pPr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五、需帮助支持的事项</w:t>
      </w:r>
    </w:p>
    <w:p w:rsidR="00602AF4" w:rsidRDefault="00753061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提出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需地方工</w:t>
      </w:r>
      <w:r>
        <w:rPr>
          <w:rFonts w:ascii="仿宋_GB2312" w:eastAsia="仿宋_GB2312" w:hAnsi="仿宋_GB2312" w:cs="仿宋_GB2312"/>
          <w:sz w:val="28"/>
          <w:szCs w:val="28"/>
        </w:rPr>
        <w:t>信主管</w:t>
      </w:r>
      <w:proofErr w:type="gramEnd"/>
      <w:r>
        <w:rPr>
          <w:rFonts w:ascii="仿宋_GB2312" w:eastAsia="仿宋_GB2312" w:hAnsi="仿宋_GB2312" w:cs="仿宋_GB2312"/>
          <w:sz w:val="28"/>
          <w:szCs w:val="28"/>
        </w:rPr>
        <w:t>部门、</w:t>
      </w:r>
      <w:r>
        <w:rPr>
          <w:rFonts w:ascii="仿宋_GB2312" w:eastAsia="仿宋_GB2312" w:hAnsi="仿宋_GB2312" w:cs="仿宋_GB2312" w:hint="eastAsia"/>
          <w:sz w:val="28"/>
          <w:szCs w:val="28"/>
        </w:rPr>
        <w:t>技术</w:t>
      </w:r>
      <w:r>
        <w:rPr>
          <w:rFonts w:ascii="仿宋_GB2312" w:eastAsia="仿宋_GB2312" w:hAnsi="仿宋_GB2312" w:cs="仿宋_GB2312"/>
          <w:sz w:val="28"/>
          <w:szCs w:val="28"/>
        </w:rPr>
        <w:t>支持单位支持和指导的具体事项。</w:t>
      </w:r>
    </w:p>
    <w:p w:rsidR="00602AF4" w:rsidRDefault="00602AF4">
      <w:pPr>
        <w:widowControl/>
        <w:jc w:val="left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p w:rsidR="00602AF4" w:rsidRDefault="00753061">
      <w:pPr>
        <w:pStyle w:val="2"/>
        <w:ind w:right="84"/>
        <w:rPr>
          <w:rFonts w:ascii="方正小标宋_GBK" w:eastAsia="方正小标宋_GBK" w:hAnsi="黑体" w:cs="黑体"/>
          <w:b w:val="0"/>
          <w:szCs w:val="22"/>
        </w:rPr>
      </w:pPr>
      <w:r>
        <w:rPr>
          <w:rFonts w:ascii="方正小标宋_GBK" w:eastAsia="方正小标宋_GBK" w:hint="eastAsia"/>
          <w:b w:val="0"/>
        </w:rPr>
        <w:lastRenderedPageBreak/>
        <w:t>表</w:t>
      </w:r>
      <w:r>
        <w:rPr>
          <w:rFonts w:ascii="方正小标宋_GBK" w:eastAsia="方正小标宋_GBK" w:hint="eastAsia"/>
          <w:b w:val="0"/>
        </w:rPr>
        <w:t xml:space="preserve">3 </w:t>
      </w:r>
      <w:r>
        <w:rPr>
          <w:rFonts w:ascii="方正小标宋_GBK" w:eastAsia="方正小标宋_GBK" w:hint="eastAsia"/>
          <w:b w:val="0"/>
        </w:rPr>
        <w:t>企业情况表</w:t>
      </w:r>
      <w:r>
        <w:rPr>
          <w:rFonts w:ascii="方正小标宋_GBK" w:eastAsia="方正小标宋_GBK" w:hint="eastAsia"/>
          <w:b w:val="0"/>
        </w:rPr>
        <w:t xml:space="preserve"> </w:t>
      </w:r>
      <w:r>
        <w:rPr>
          <w:rFonts w:ascii="方正小标宋_GBK" w:eastAsia="方正小标宋_GBK" w:hint="eastAsia"/>
          <w:b w:val="0"/>
        </w:rPr>
        <w:t>（产品、解决方案和</w:t>
      </w:r>
      <w:r>
        <w:rPr>
          <w:rFonts w:ascii="方正小标宋_GBK" w:eastAsia="方正小标宋_GBK"/>
          <w:b w:val="0"/>
        </w:rPr>
        <w:t>服务</w:t>
      </w:r>
      <w:r>
        <w:rPr>
          <w:rFonts w:ascii="方正小标宋_GBK" w:eastAsia="方正小标宋_GBK" w:hint="eastAsia"/>
          <w:b w:val="0"/>
        </w:rPr>
        <w:t>供应商）</w:t>
      </w:r>
    </w:p>
    <w:tbl>
      <w:tblPr>
        <w:tblStyle w:val="TableGrid"/>
        <w:tblW w:w="8694" w:type="dxa"/>
        <w:tblInd w:w="0" w:type="dxa"/>
        <w:tblLayout w:type="fixed"/>
        <w:tblCellMar>
          <w:left w:w="5" w:type="dxa"/>
        </w:tblCellMar>
        <w:tblLook w:val="04A0" w:firstRow="1" w:lastRow="0" w:firstColumn="1" w:lastColumn="0" w:noHBand="0" w:noVBand="1"/>
      </w:tblPr>
      <w:tblGrid>
        <w:gridCol w:w="1421"/>
        <w:gridCol w:w="3191"/>
        <w:gridCol w:w="1993"/>
        <w:gridCol w:w="2089"/>
      </w:tblGrid>
      <w:tr w:rsidR="00602AF4">
        <w:trPr>
          <w:trHeight w:val="478"/>
        </w:trPr>
        <w:tc>
          <w:tcPr>
            <w:tcW w:w="8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一、企业基本情况</w:t>
            </w:r>
          </w:p>
        </w:tc>
      </w:tr>
      <w:tr w:rsidR="00602AF4">
        <w:trPr>
          <w:trHeight w:val="478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企业名称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602AF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统一社会信用代码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602AF4">
            <w:pPr>
              <w:jc w:val="center"/>
              <w:rPr>
                <w:rFonts w:ascii="仿宋_GB2312" w:eastAsia="仿宋_GB2312"/>
              </w:rPr>
            </w:pPr>
          </w:p>
        </w:tc>
      </w:tr>
      <w:tr w:rsidR="00602AF4">
        <w:trPr>
          <w:trHeight w:val="478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注册地址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602AF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企业登记注册类型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602AF4">
            <w:pPr>
              <w:jc w:val="center"/>
              <w:rPr>
                <w:rFonts w:ascii="仿宋_GB2312" w:eastAsia="仿宋_GB2312"/>
              </w:rPr>
            </w:pPr>
          </w:p>
        </w:tc>
      </w:tr>
      <w:tr w:rsidR="00602AF4">
        <w:trPr>
          <w:trHeight w:val="478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注册资本（万元）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602AF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经营时长（年）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6"/>
              </w:rPr>
              <w:t>（截至目前）</w:t>
            </w:r>
          </w:p>
        </w:tc>
      </w:tr>
      <w:tr w:rsidR="00602AF4">
        <w:trPr>
          <w:trHeight w:val="478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主营业务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602AF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所属行业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602AF4">
            <w:pPr>
              <w:jc w:val="center"/>
              <w:rPr>
                <w:rFonts w:ascii="仿宋_GB2312" w:eastAsia="仿宋_GB2312"/>
              </w:rPr>
            </w:pPr>
          </w:p>
        </w:tc>
      </w:tr>
      <w:tr w:rsidR="00602AF4">
        <w:trPr>
          <w:trHeight w:val="478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法人代表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602AF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系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602AF4">
            <w:pPr>
              <w:jc w:val="center"/>
              <w:rPr>
                <w:rFonts w:ascii="仿宋_GB2312" w:eastAsia="仿宋_GB2312"/>
              </w:rPr>
            </w:pPr>
          </w:p>
        </w:tc>
      </w:tr>
      <w:tr w:rsidR="00602AF4">
        <w:trPr>
          <w:trHeight w:val="478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tabs>
                <w:tab w:val="center" w:pos="984"/>
                <w:tab w:val="center" w:pos="1704"/>
              </w:tabs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602AF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602AF4">
            <w:pPr>
              <w:jc w:val="center"/>
              <w:rPr>
                <w:rFonts w:ascii="仿宋_GB2312" w:eastAsia="仿宋_GB2312"/>
              </w:rPr>
            </w:pPr>
          </w:p>
        </w:tc>
      </w:tr>
      <w:tr w:rsidR="00602AF4">
        <w:trPr>
          <w:trHeight w:val="478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602AF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员工总数（人）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602AF4">
            <w:pPr>
              <w:jc w:val="center"/>
              <w:rPr>
                <w:rFonts w:ascii="仿宋_GB2312" w:eastAsia="仿宋_GB2312"/>
              </w:rPr>
            </w:pPr>
          </w:p>
        </w:tc>
      </w:tr>
      <w:tr w:rsidR="00602AF4">
        <w:trPr>
          <w:trHeight w:val="478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DCMM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等级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（未评估填无）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602A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602AF4">
            <w:pPr>
              <w:jc w:val="center"/>
              <w:rPr>
                <w:rFonts w:ascii="仿宋_GB2312" w:eastAsia="仿宋_GB2312"/>
              </w:rPr>
            </w:pPr>
          </w:p>
        </w:tc>
      </w:tr>
      <w:tr w:rsidR="00602AF4">
        <w:trPr>
          <w:trHeight w:val="478"/>
        </w:trPr>
        <w:tc>
          <w:tcPr>
            <w:tcW w:w="8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二、经营管理状况</w:t>
            </w:r>
          </w:p>
        </w:tc>
      </w:tr>
      <w:tr w:rsidR="00602AF4">
        <w:trPr>
          <w:trHeight w:val="487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经营指标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  <w:r>
              <w:rPr>
                <w:rFonts w:ascii="仿宋_GB2312" w:eastAsia="仿宋_GB2312" w:hAnsi="仿宋_GB2312" w:cs="仿宋_GB2312"/>
                <w:sz w:val="24"/>
              </w:rPr>
              <w:t>21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  <w:r>
              <w:rPr>
                <w:rFonts w:ascii="仿宋_GB2312" w:eastAsia="仿宋_GB2312" w:hAnsi="仿宋_GB2312" w:cs="仿宋_GB2312"/>
                <w:sz w:val="24"/>
              </w:rPr>
              <w:t>19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</w:p>
        </w:tc>
      </w:tr>
      <w:tr w:rsidR="00602AF4">
        <w:trPr>
          <w:trHeight w:val="478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营业收入（万元）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602AF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602AF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602AF4">
            <w:pPr>
              <w:jc w:val="center"/>
              <w:rPr>
                <w:rFonts w:ascii="仿宋_GB2312" w:eastAsia="仿宋_GB2312"/>
              </w:rPr>
            </w:pPr>
          </w:p>
        </w:tc>
      </w:tr>
      <w:tr w:rsidR="00602AF4">
        <w:trPr>
          <w:trHeight w:val="478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净利润（万元）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602AF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602AF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602AF4">
            <w:pPr>
              <w:jc w:val="center"/>
              <w:rPr>
                <w:rFonts w:ascii="仿宋_GB2312" w:eastAsia="仿宋_GB2312"/>
              </w:rPr>
            </w:pPr>
          </w:p>
        </w:tc>
      </w:tr>
      <w:tr w:rsidR="00602AF4">
        <w:trPr>
          <w:trHeight w:val="478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研发投入占收入比例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%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602AF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602AF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602AF4">
            <w:pPr>
              <w:jc w:val="center"/>
              <w:rPr>
                <w:rFonts w:ascii="仿宋_GB2312" w:eastAsia="仿宋_GB2312"/>
              </w:rPr>
            </w:pPr>
          </w:p>
        </w:tc>
      </w:tr>
      <w:tr w:rsidR="00602AF4">
        <w:trPr>
          <w:trHeight w:val="478"/>
        </w:trPr>
        <w:tc>
          <w:tcPr>
            <w:tcW w:w="8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三、现有主要</w:t>
            </w:r>
            <w:r>
              <w:rPr>
                <w:rFonts w:ascii="仿宋_GB2312" w:eastAsia="仿宋_GB2312" w:hAnsi="仿宋_GB2312" w:cs="仿宋_GB2312"/>
                <w:sz w:val="24"/>
              </w:rPr>
              <w:t>产品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及</w:t>
            </w:r>
            <w:r>
              <w:rPr>
                <w:rFonts w:ascii="仿宋_GB2312" w:eastAsia="仿宋_GB2312" w:hAnsi="仿宋_GB2312" w:cs="仿宋_GB2312"/>
                <w:sz w:val="24"/>
              </w:rPr>
              <w:t>服务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（不</w:t>
            </w:r>
            <w:r>
              <w:rPr>
                <w:rFonts w:ascii="仿宋_GB2312" w:eastAsia="仿宋_GB2312" w:hAnsi="仿宋_GB2312" w:cs="仿宋_GB2312"/>
                <w:sz w:val="24"/>
              </w:rPr>
              <w:t>限于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数据</w:t>
            </w:r>
            <w:r>
              <w:rPr>
                <w:rFonts w:ascii="仿宋_GB2312" w:eastAsia="仿宋_GB2312" w:hAnsi="仿宋_GB2312" w:cs="仿宋_GB2312"/>
                <w:sz w:val="24"/>
              </w:rPr>
              <w:t>空间相关产品及服务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</w:tr>
      <w:tr w:rsidR="00602AF4">
        <w:trPr>
          <w:trHeight w:val="478"/>
        </w:trPr>
        <w:tc>
          <w:tcPr>
            <w:tcW w:w="8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602AF4">
            <w:pPr>
              <w:jc w:val="center"/>
              <w:rPr>
                <w:rFonts w:ascii="仿宋_GB2312" w:eastAsia="仿宋_GB2312"/>
              </w:rPr>
            </w:pPr>
          </w:p>
          <w:p w:rsidR="00602AF4" w:rsidRDefault="00602AF4">
            <w:pPr>
              <w:jc w:val="center"/>
              <w:rPr>
                <w:rFonts w:ascii="仿宋_GB2312" w:eastAsia="仿宋_GB2312"/>
              </w:rPr>
            </w:pPr>
          </w:p>
          <w:p w:rsidR="00602AF4" w:rsidRDefault="00602AF4">
            <w:pPr>
              <w:jc w:val="center"/>
              <w:rPr>
                <w:rFonts w:ascii="仿宋_GB2312" w:eastAsia="仿宋_GB2312"/>
              </w:rPr>
            </w:pPr>
          </w:p>
          <w:p w:rsidR="00602AF4" w:rsidRDefault="00602AF4">
            <w:pPr>
              <w:jc w:val="center"/>
              <w:rPr>
                <w:rFonts w:ascii="仿宋_GB2312" w:eastAsia="仿宋_GB2312"/>
              </w:rPr>
            </w:pPr>
          </w:p>
          <w:p w:rsidR="00602AF4" w:rsidRDefault="00602AF4">
            <w:pPr>
              <w:jc w:val="center"/>
              <w:rPr>
                <w:rFonts w:ascii="仿宋_GB2312" w:eastAsia="仿宋_GB2312"/>
              </w:rPr>
            </w:pPr>
          </w:p>
          <w:p w:rsidR="00602AF4" w:rsidRDefault="00602AF4">
            <w:pPr>
              <w:jc w:val="center"/>
              <w:rPr>
                <w:rFonts w:ascii="仿宋_GB2312" w:eastAsia="仿宋_GB2312"/>
              </w:rPr>
            </w:pPr>
          </w:p>
          <w:p w:rsidR="00602AF4" w:rsidRDefault="00602AF4">
            <w:pPr>
              <w:jc w:val="center"/>
              <w:rPr>
                <w:rFonts w:ascii="仿宋_GB2312" w:eastAsia="仿宋_GB2312"/>
              </w:rPr>
            </w:pPr>
          </w:p>
          <w:p w:rsidR="00602AF4" w:rsidRDefault="00602AF4">
            <w:pPr>
              <w:jc w:val="center"/>
              <w:rPr>
                <w:rFonts w:ascii="仿宋_GB2312" w:eastAsia="仿宋_GB2312"/>
              </w:rPr>
            </w:pPr>
          </w:p>
        </w:tc>
      </w:tr>
      <w:tr w:rsidR="00602AF4">
        <w:tblPrEx>
          <w:tblCellMar>
            <w:top w:w="82" w:type="dxa"/>
            <w:right w:w="4" w:type="dxa"/>
          </w:tblCellMar>
        </w:tblPrEx>
        <w:trPr>
          <w:trHeight w:val="2194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tabs>
                <w:tab w:val="center" w:pos="2640"/>
                <w:tab w:val="center" w:pos="5160"/>
                <w:tab w:val="center" w:pos="5880"/>
                <w:tab w:val="center" w:pos="6600"/>
              </w:tabs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真实性承诺</w:t>
            </w:r>
          </w:p>
        </w:tc>
        <w:tc>
          <w:tcPr>
            <w:tcW w:w="7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本申报表所有材料，均真实、完整，如有不实，愿承担相应的责任。</w:t>
            </w:r>
          </w:p>
          <w:p w:rsidR="00602AF4" w:rsidRDefault="00602AF4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602AF4" w:rsidRDefault="00753061">
            <w:pPr>
              <w:ind w:firstLineChars="1400" w:firstLine="33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申报单位（章）：</w:t>
            </w:r>
          </w:p>
          <w:p w:rsidR="00602AF4" w:rsidRDefault="00602AF4">
            <w:pPr>
              <w:ind w:firstLineChars="1400" w:firstLine="3360"/>
              <w:rPr>
                <w:rFonts w:ascii="仿宋_GB2312" w:eastAsia="仿宋_GB2312" w:hAnsi="仿宋_GB2312" w:cs="仿宋_GB2312"/>
                <w:sz w:val="24"/>
              </w:rPr>
            </w:pPr>
          </w:p>
          <w:p w:rsidR="00602AF4" w:rsidRDefault="00753061">
            <w:pPr>
              <w:tabs>
                <w:tab w:val="center" w:pos="2640"/>
                <w:tab w:val="center" w:pos="5160"/>
                <w:tab w:val="center" w:pos="5880"/>
                <w:tab w:val="center" w:pos="6600"/>
              </w:tabs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</w:rPr>
              <w:tab/>
              <w:t xml:space="preserve">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负责人（签章）：</w:t>
            </w:r>
          </w:p>
          <w:p w:rsidR="00602AF4" w:rsidRDefault="00602AF4">
            <w:pPr>
              <w:tabs>
                <w:tab w:val="center" w:pos="2640"/>
                <w:tab w:val="center" w:pos="5160"/>
                <w:tab w:val="center" w:pos="5880"/>
                <w:tab w:val="center" w:pos="6600"/>
              </w:tabs>
              <w:rPr>
                <w:rFonts w:ascii="仿宋_GB2312" w:eastAsia="仿宋_GB2312" w:hAnsi="仿宋_GB2312" w:cs="仿宋_GB2312"/>
                <w:sz w:val="24"/>
              </w:rPr>
            </w:pPr>
          </w:p>
          <w:p w:rsidR="00602AF4" w:rsidRDefault="00753061">
            <w:pPr>
              <w:tabs>
                <w:tab w:val="center" w:pos="2640"/>
                <w:tab w:val="center" w:pos="5160"/>
                <w:tab w:val="center" w:pos="5880"/>
                <w:tab w:val="center" w:pos="6600"/>
              </w:tabs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</w:tbl>
    <w:p w:rsidR="00602AF4" w:rsidRDefault="00753061">
      <w:pPr>
        <w:widowControl/>
        <w:jc w:val="left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>
        <w:br w:type="page"/>
      </w:r>
    </w:p>
    <w:p w:rsidR="00602AF4" w:rsidRDefault="00753061">
      <w:pPr>
        <w:pStyle w:val="2"/>
        <w:ind w:right="84"/>
        <w:rPr>
          <w:rFonts w:ascii="方正小标宋_GBK" w:eastAsia="方正小标宋_GBK"/>
          <w:b w:val="0"/>
        </w:rPr>
      </w:pPr>
      <w:r>
        <w:rPr>
          <w:rFonts w:ascii="方正小标宋_GBK" w:eastAsia="方正小标宋_GBK" w:hint="eastAsia"/>
          <w:b w:val="0"/>
        </w:rPr>
        <w:lastRenderedPageBreak/>
        <w:t>表</w:t>
      </w:r>
      <w:r>
        <w:rPr>
          <w:rFonts w:ascii="方正小标宋_GBK" w:eastAsia="方正小标宋_GBK" w:hint="eastAsia"/>
          <w:b w:val="0"/>
        </w:rPr>
        <w:t xml:space="preserve">4 </w:t>
      </w:r>
      <w:r>
        <w:rPr>
          <w:rFonts w:ascii="方正小标宋_GBK" w:eastAsia="方正小标宋_GBK" w:hint="eastAsia"/>
          <w:b w:val="0"/>
        </w:rPr>
        <w:t>产品、解决方案和服务供应商申报表</w:t>
      </w:r>
    </w:p>
    <w:tbl>
      <w:tblPr>
        <w:tblStyle w:val="TableGrid"/>
        <w:tblW w:w="8694" w:type="dxa"/>
        <w:tblInd w:w="0" w:type="dxa"/>
        <w:tblCellMar>
          <w:left w:w="5" w:type="dxa"/>
        </w:tblCellMar>
        <w:tblLook w:val="04A0" w:firstRow="1" w:lastRow="0" w:firstColumn="1" w:lastColumn="0" w:noHBand="0" w:noVBand="1"/>
      </w:tblPr>
      <w:tblGrid>
        <w:gridCol w:w="3491"/>
        <w:gridCol w:w="5203"/>
      </w:tblGrid>
      <w:tr w:rsidR="00602AF4">
        <w:trPr>
          <w:trHeight w:val="478"/>
        </w:trPr>
        <w:tc>
          <w:tcPr>
            <w:tcW w:w="8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一、主要申报内容</w:t>
            </w:r>
          </w:p>
        </w:tc>
      </w:tr>
      <w:tr w:rsidR="00602AF4">
        <w:trPr>
          <w:trHeight w:val="339"/>
        </w:trPr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产品、解决方案和服务名称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（多个产品或方案可填多个）</w:t>
            </w:r>
          </w:p>
        </w:tc>
      </w:tr>
      <w:tr w:rsidR="00602AF4">
        <w:trPr>
          <w:trHeight w:val="272"/>
        </w:trPr>
        <w:tc>
          <w:tcPr>
            <w:tcW w:w="34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2AF4" w:rsidRDefault="00602AF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602AF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02AF4">
        <w:trPr>
          <w:trHeight w:val="376"/>
        </w:trPr>
        <w:tc>
          <w:tcPr>
            <w:tcW w:w="3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602AF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602AF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02AF4">
        <w:trPr>
          <w:trHeight w:val="376"/>
        </w:trPr>
        <w:tc>
          <w:tcPr>
            <w:tcW w:w="3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主要客户所在行业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602AF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02AF4">
        <w:trPr>
          <w:trHeight w:val="376"/>
        </w:trPr>
        <w:tc>
          <w:tcPr>
            <w:tcW w:w="3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客户区域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602AF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02AF4">
        <w:tblPrEx>
          <w:tblCellMar>
            <w:top w:w="82" w:type="dxa"/>
            <w:right w:w="4" w:type="dxa"/>
          </w:tblCellMar>
        </w:tblPrEx>
        <w:trPr>
          <w:trHeight w:val="1882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spacing w:line="408" w:lineRule="auto"/>
              <w:ind w:left="180" w:right="183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产品、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解决方案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的</w:t>
            </w:r>
          </w:p>
          <w:p w:rsidR="00602AF4" w:rsidRDefault="00753061">
            <w:pPr>
              <w:spacing w:line="408" w:lineRule="auto"/>
              <w:ind w:left="180" w:right="18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应用场景</w:t>
            </w:r>
          </w:p>
          <w:p w:rsidR="00602AF4" w:rsidRDefault="00753061">
            <w:pPr>
              <w:ind w:right="2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（可多选）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tabs>
                <w:tab w:val="center" w:pos="961"/>
                <w:tab w:val="center" w:pos="3481"/>
              </w:tabs>
              <w:spacing w:after="197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□数据访问控制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□数据使用控制</w:t>
            </w:r>
          </w:p>
          <w:p w:rsidR="00602AF4" w:rsidRDefault="00753061">
            <w:pPr>
              <w:tabs>
                <w:tab w:val="center" w:pos="1467"/>
              </w:tabs>
              <w:spacing w:after="197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ab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□身份认证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□数据流通使用日志存证</w:t>
            </w:r>
          </w:p>
          <w:p w:rsidR="00602AF4" w:rsidRDefault="00753061">
            <w:pPr>
              <w:tabs>
                <w:tab w:val="center" w:pos="1467"/>
              </w:tabs>
              <w:spacing w:after="197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□数据溯源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□数据审计</w:t>
            </w:r>
          </w:p>
          <w:p w:rsidR="00602AF4" w:rsidRDefault="00753061">
            <w:pPr>
              <w:tabs>
                <w:tab w:val="center" w:pos="1081"/>
                <w:tab w:val="center" w:pos="3601"/>
              </w:tabs>
              <w:spacing w:after="197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□隐私计算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</w:t>
            </w:r>
          </w:p>
          <w:p w:rsidR="00602AF4" w:rsidRDefault="00753061">
            <w:pPr>
              <w:tabs>
                <w:tab w:val="center" w:pos="1201"/>
                <w:tab w:val="center" w:pos="3721"/>
              </w:tabs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□其他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 w:color="000000"/>
              </w:rPr>
              <w:t>（请简述）</w:t>
            </w:r>
          </w:p>
        </w:tc>
      </w:tr>
      <w:tr w:rsidR="00602AF4">
        <w:tblPrEx>
          <w:tblCellMar>
            <w:top w:w="82" w:type="dxa"/>
            <w:right w:w="4" w:type="dxa"/>
          </w:tblCellMar>
        </w:tblPrEx>
        <w:trPr>
          <w:trHeight w:val="1882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spacing w:line="408" w:lineRule="auto"/>
              <w:ind w:left="180" w:right="183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服务类型</w:t>
            </w:r>
          </w:p>
          <w:p w:rsidR="00602AF4" w:rsidRDefault="00753061">
            <w:pPr>
              <w:spacing w:line="408" w:lineRule="auto"/>
              <w:ind w:left="180" w:right="183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（可多选）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F4" w:rsidRDefault="00753061">
            <w:pPr>
              <w:tabs>
                <w:tab w:val="center" w:pos="961"/>
                <w:tab w:val="center" w:pos="3481"/>
              </w:tabs>
              <w:spacing w:after="197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□身份认证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□数据质量评估</w:t>
            </w:r>
          </w:p>
          <w:p w:rsidR="00602AF4" w:rsidRDefault="00753061">
            <w:pPr>
              <w:tabs>
                <w:tab w:val="center" w:pos="961"/>
                <w:tab w:val="center" w:pos="3481"/>
              </w:tabs>
              <w:spacing w:after="197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□数据分类分级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□数据目录编制</w:t>
            </w:r>
          </w:p>
          <w:p w:rsidR="00602AF4" w:rsidRDefault="00753061">
            <w:pPr>
              <w:tabs>
                <w:tab w:val="center" w:pos="961"/>
                <w:tab w:val="center" w:pos="3481"/>
              </w:tabs>
              <w:spacing w:after="197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□模型算法开发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□数据交易中介</w:t>
            </w:r>
          </w:p>
          <w:p w:rsidR="00602AF4" w:rsidRDefault="00753061">
            <w:pPr>
              <w:tabs>
                <w:tab w:val="center" w:pos="961"/>
                <w:tab w:val="center" w:pos="3481"/>
              </w:tabs>
              <w:spacing w:after="197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□其他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 w:color="000000"/>
              </w:rPr>
              <w:t>（请简述）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u w:val="single" w:color="000000"/>
              </w:rPr>
              <w:t xml:space="preserve"> </w:t>
            </w:r>
          </w:p>
        </w:tc>
      </w:tr>
    </w:tbl>
    <w:p w:rsidR="00602AF4" w:rsidRDefault="00602AF4">
      <w:pPr>
        <w:rPr>
          <w:rFonts w:ascii="黑体" w:eastAsia="黑体" w:hAnsi="黑体"/>
          <w:kern w:val="0"/>
          <w:sz w:val="32"/>
          <w:szCs w:val="32"/>
        </w:rPr>
        <w:sectPr w:rsidR="00602AF4">
          <w:footerReference w:type="even" r:id="rId9"/>
          <w:footerReference w:type="default" r:id="rId10"/>
          <w:pgSz w:w="11906" w:h="16838"/>
          <w:pgMar w:top="2098" w:right="1588" w:bottom="1985" w:left="1588" w:header="851" w:footer="992" w:gutter="0"/>
          <w:cols w:space="720"/>
          <w:docGrid w:type="lines" w:linePitch="312"/>
        </w:sectPr>
      </w:pPr>
    </w:p>
    <w:p w:rsidR="00602AF4" w:rsidRDefault="00753061">
      <w:pPr>
        <w:rPr>
          <w:rFonts w:ascii="楷体" w:eastAsia="楷体" w:hAnsi="楷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产品、解决方案和服务供应商文字申报材料参考提纲</w:t>
      </w:r>
      <w:r>
        <w:rPr>
          <w:rFonts w:ascii="楷体" w:eastAsia="楷体" w:hAnsi="楷体" w:hint="eastAsia"/>
          <w:kern w:val="0"/>
          <w:sz w:val="32"/>
          <w:szCs w:val="32"/>
        </w:rPr>
        <w:t>（</w:t>
      </w:r>
      <w:r>
        <w:rPr>
          <w:rFonts w:ascii="楷体" w:eastAsia="楷体" w:hAnsi="楷体" w:hint="eastAsia"/>
          <w:kern w:val="0"/>
          <w:sz w:val="32"/>
          <w:szCs w:val="32"/>
        </w:rPr>
        <w:t>3</w:t>
      </w:r>
      <w:r>
        <w:rPr>
          <w:rFonts w:ascii="楷体" w:eastAsia="楷体" w:hAnsi="楷体"/>
          <w:kern w:val="0"/>
          <w:sz w:val="32"/>
          <w:szCs w:val="32"/>
        </w:rPr>
        <w:t>000</w:t>
      </w:r>
      <w:r>
        <w:rPr>
          <w:rFonts w:ascii="楷体" w:eastAsia="楷体" w:hAnsi="楷体" w:hint="eastAsia"/>
          <w:kern w:val="0"/>
          <w:sz w:val="32"/>
          <w:szCs w:val="32"/>
        </w:rPr>
        <w:t>字以内）</w:t>
      </w:r>
    </w:p>
    <w:p w:rsidR="00602AF4" w:rsidRDefault="00602AF4">
      <w:pPr>
        <w:rPr>
          <w:rFonts w:ascii="仿宋_GB2312" w:eastAsia="仿宋_GB2312" w:hAnsi="Times New Roman" w:cs="Times New Roman"/>
          <w:b/>
          <w:bCs/>
          <w:kern w:val="0"/>
          <w:sz w:val="28"/>
          <w:szCs w:val="28"/>
        </w:rPr>
      </w:pPr>
    </w:p>
    <w:p w:rsidR="00602AF4" w:rsidRDefault="00753061">
      <w:pPr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一、企业概况</w:t>
      </w:r>
    </w:p>
    <w:p w:rsidR="00602AF4" w:rsidRDefault="00753061">
      <w:pPr>
        <w:rPr>
          <w:rFonts w:ascii="仿宋_GB2312" w:eastAsia="仿宋_GB2312" w:hAnsi="楷体"/>
          <w:kern w:val="0"/>
          <w:sz w:val="28"/>
          <w:szCs w:val="28"/>
        </w:rPr>
      </w:pPr>
      <w:r>
        <w:rPr>
          <w:rFonts w:ascii="仿宋_GB2312" w:eastAsia="仿宋_GB2312" w:hAnsi="楷体" w:hint="eastAsia"/>
          <w:kern w:val="0"/>
          <w:sz w:val="28"/>
          <w:szCs w:val="28"/>
        </w:rPr>
        <w:t>企业基本情况，包括主营业务、主要荣誉、数据</w:t>
      </w:r>
      <w:r>
        <w:rPr>
          <w:rFonts w:ascii="仿宋_GB2312" w:eastAsia="仿宋_GB2312" w:hAnsi="楷体"/>
          <w:kern w:val="0"/>
          <w:sz w:val="28"/>
          <w:szCs w:val="28"/>
        </w:rPr>
        <w:t>流通共享</w:t>
      </w:r>
      <w:r>
        <w:rPr>
          <w:rFonts w:ascii="仿宋_GB2312" w:eastAsia="仿宋_GB2312" w:hAnsi="楷体" w:hint="eastAsia"/>
          <w:kern w:val="0"/>
          <w:sz w:val="28"/>
          <w:szCs w:val="28"/>
        </w:rPr>
        <w:t>方面研发人员数量，获知识产权情况</w:t>
      </w:r>
      <w:r>
        <w:rPr>
          <w:rFonts w:ascii="仿宋_GB2312" w:eastAsia="仿宋_GB2312" w:hAnsi="楷体" w:hint="eastAsia"/>
          <w:kern w:val="0"/>
          <w:sz w:val="32"/>
          <w:szCs w:val="32"/>
        </w:rPr>
        <w:t>。</w:t>
      </w:r>
    </w:p>
    <w:p w:rsidR="00602AF4" w:rsidRDefault="00753061">
      <w:pPr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二、产品、</w:t>
      </w:r>
      <w:r>
        <w:rPr>
          <w:rFonts w:ascii="黑体" w:eastAsia="黑体" w:hAnsi="黑体"/>
          <w:kern w:val="0"/>
          <w:sz w:val="32"/>
          <w:szCs w:val="32"/>
        </w:rPr>
        <w:t>解决方案和</w:t>
      </w:r>
      <w:r>
        <w:rPr>
          <w:rFonts w:ascii="黑体" w:eastAsia="黑体" w:hAnsi="黑体" w:hint="eastAsia"/>
          <w:kern w:val="0"/>
          <w:sz w:val="32"/>
          <w:szCs w:val="32"/>
        </w:rPr>
        <w:t>服务情况</w:t>
      </w:r>
    </w:p>
    <w:p w:rsidR="00602AF4" w:rsidRDefault="00753061">
      <w:pPr>
        <w:rPr>
          <w:rFonts w:ascii="仿宋_GB2312" w:eastAsia="仿宋_GB2312" w:hAnsi="楷体"/>
          <w:kern w:val="0"/>
          <w:sz w:val="28"/>
          <w:szCs w:val="28"/>
        </w:rPr>
      </w:pPr>
      <w:r>
        <w:rPr>
          <w:rFonts w:ascii="仿宋_GB2312" w:eastAsia="仿宋_GB2312" w:hAnsi="楷体" w:hint="eastAsia"/>
          <w:kern w:val="0"/>
          <w:sz w:val="28"/>
          <w:szCs w:val="28"/>
        </w:rPr>
        <w:t>产品供应商：介绍与工业数据空间建设相关产品的</w:t>
      </w:r>
      <w:r>
        <w:rPr>
          <w:rFonts w:ascii="仿宋_GB2312" w:eastAsia="仿宋_GB2312" w:hAnsi="楷体"/>
          <w:kern w:val="0"/>
          <w:sz w:val="28"/>
          <w:szCs w:val="28"/>
        </w:rPr>
        <w:t>主要</w:t>
      </w:r>
      <w:r>
        <w:rPr>
          <w:rFonts w:ascii="仿宋_GB2312" w:eastAsia="仿宋_GB2312" w:hAnsi="楷体" w:hint="eastAsia"/>
          <w:kern w:val="0"/>
          <w:sz w:val="28"/>
          <w:szCs w:val="28"/>
        </w:rPr>
        <w:t>功能、技术路线、</w:t>
      </w:r>
      <w:r>
        <w:rPr>
          <w:rFonts w:ascii="仿宋_GB2312" w:eastAsia="仿宋_GB2312" w:hAnsi="楷体"/>
          <w:kern w:val="0"/>
          <w:sz w:val="28"/>
          <w:szCs w:val="28"/>
        </w:rPr>
        <w:t>市场</w:t>
      </w:r>
      <w:r>
        <w:rPr>
          <w:rFonts w:ascii="仿宋_GB2312" w:eastAsia="仿宋_GB2312" w:hAnsi="楷体" w:hint="eastAsia"/>
          <w:kern w:val="0"/>
          <w:sz w:val="28"/>
          <w:szCs w:val="28"/>
        </w:rPr>
        <w:t>份额及主要应用行业、区域。</w:t>
      </w:r>
      <w:r>
        <w:rPr>
          <w:rFonts w:ascii="仿宋_GB2312" w:eastAsia="仿宋_GB2312" w:hAnsi="仿宋_GB2312" w:cs="仿宋_GB2312" w:hint="eastAsia"/>
          <w:sz w:val="28"/>
          <w:szCs w:val="28"/>
        </w:rPr>
        <w:t>（佐证材料：</w:t>
      </w:r>
      <w:r>
        <w:rPr>
          <w:rFonts w:ascii="仿宋_GB2312" w:eastAsia="仿宋_GB2312" w:hAnsi="楷体" w:hint="eastAsia"/>
          <w:kern w:val="0"/>
          <w:sz w:val="28"/>
          <w:szCs w:val="28"/>
        </w:rPr>
        <w:t>产品介绍、产品手册）</w:t>
      </w:r>
    </w:p>
    <w:p w:rsidR="00602AF4" w:rsidRDefault="00753061">
      <w:pPr>
        <w:rPr>
          <w:rFonts w:ascii="仿宋_GB2312" w:eastAsia="仿宋_GB2312" w:hAnsi="楷体"/>
          <w:kern w:val="0"/>
          <w:sz w:val="28"/>
          <w:szCs w:val="28"/>
        </w:rPr>
      </w:pPr>
      <w:r>
        <w:rPr>
          <w:rFonts w:ascii="仿宋_GB2312" w:eastAsia="仿宋_GB2312" w:hAnsi="楷体" w:hint="eastAsia"/>
          <w:kern w:val="0"/>
          <w:sz w:val="28"/>
          <w:szCs w:val="28"/>
        </w:rPr>
        <w:t>解决</w:t>
      </w:r>
      <w:r>
        <w:rPr>
          <w:rFonts w:ascii="仿宋_GB2312" w:eastAsia="仿宋_GB2312" w:hAnsi="楷体"/>
          <w:kern w:val="0"/>
          <w:sz w:val="28"/>
          <w:szCs w:val="28"/>
        </w:rPr>
        <w:t>方案</w:t>
      </w:r>
      <w:r>
        <w:rPr>
          <w:rFonts w:ascii="仿宋_GB2312" w:eastAsia="仿宋_GB2312" w:hAnsi="楷体" w:hint="eastAsia"/>
          <w:kern w:val="0"/>
          <w:sz w:val="28"/>
          <w:szCs w:val="28"/>
        </w:rPr>
        <w:t>供应商</w:t>
      </w:r>
      <w:r>
        <w:rPr>
          <w:rFonts w:ascii="仿宋_GB2312" w:eastAsia="仿宋_GB2312" w:hAnsi="楷体"/>
          <w:kern w:val="0"/>
          <w:sz w:val="28"/>
          <w:szCs w:val="28"/>
        </w:rPr>
        <w:t>：</w:t>
      </w:r>
      <w:r>
        <w:rPr>
          <w:rFonts w:ascii="仿宋_GB2312" w:eastAsia="仿宋_GB2312" w:hAnsi="楷体" w:hint="eastAsia"/>
          <w:kern w:val="0"/>
          <w:sz w:val="28"/>
          <w:szCs w:val="28"/>
        </w:rPr>
        <w:t>提供具备工业数据空间特点，实现工业数据跨组织流通共享整体</w:t>
      </w:r>
      <w:r>
        <w:rPr>
          <w:rFonts w:ascii="仿宋_GB2312" w:eastAsia="仿宋_GB2312" w:hAnsi="楷体"/>
          <w:kern w:val="0"/>
          <w:sz w:val="28"/>
          <w:szCs w:val="28"/>
        </w:rPr>
        <w:t>解决</w:t>
      </w:r>
      <w:r>
        <w:rPr>
          <w:rFonts w:ascii="仿宋_GB2312" w:eastAsia="仿宋_GB2312" w:hAnsi="楷体" w:hint="eastAsia"/>
          <w:kern w:val="0"/>
          <w:sz w:val="28"/>
          <w:szCs w:val="28"/>
        </w:rPr>
        <w:t>方案，</w:t>
      </w:r>
      <w:r>
        <w:rPr>
          <w:rFonts w:ascii="仿宋_GB2312" w:eastAsia="仿宋_GB2312" w:hAnsi="楷体"/>
          <w:kern w:val="0"/>
          <w:sz w:val="28"/>
          <w:szCs w:val="28"/>
        </w:rPr>
        <w:t>介绍</w:t>
      </w:r>
      <w:r>
        <w:rPr>
          <w:rFonts w:ascii="仿宋_GB2312" w:eastAsia="仿宋_GB2312" w:hAnsi="楷体" w:hint="eastAsia"/>
          <w:kern w:val="0"/>
          <w:sz w:val="28"/>
          <w:szCs w:val="28"/>
        </w:rPr>
        <w:t>方案应用</w:t>
      </w:r>
      <w:r>
        <w:rPr>
          <w:rFonts w:ascii="仿宋_GB2312" w:eastAsia="仿宋_GB2312" w:hAnsi="楷体"/>
          <w:kern w:val="0"/>
          <w:sz w:val="28"/>
          <w:szCs w:val="28"/>
        </w:rPr>
        <w:t>的</w:t>
      </w:r>
      <w:r>
        <w:rPr>
          <w:rFonts w:ascii="仿宋_GB2312" w:eastAsia="仿宋_GB2312" w:hAnsi="楷体" w:hint="eastAsia"/>
          <w:kern w:val="0"/>
          <w:sz w:val="28"/>
          <w:szCs w:val="28"/>
        </w:rPr>
        <w:t>行业、架构和实施情况。</w:t>
      </w:r>
    </w:p>
    <w:p w:rsidR="00602AF4" w:rsidRDefault="00753061">
      <w:pPr>
        <w:rPr>
          <w:rFonts w:ascii="仿宋_GB2312" w:eastAsia="仿宋_GB2312" w:hAnsi="楷体"/>
          <w:kern w:val="0"/>
          <w:sz w:val="28"/>
          <w:szCs w:val="28"/>
        </w:rPr>
      </w:pPr>
      <w:r>
        <w:rPr>
          <w:rFonts w:ascii="仿宋_GB2312" w:eastAsia="仿宋_GB2312" w:hAnsi="楷体" w:hint="eastAsia"/>
          <w:kern w:val="0"/>
          <w:sz w:val="28"/>
          <w:szCs w:val="28"/>
        </w:rPr>
        <w:t>服务供应商：围绕数据流通开展身份认证、数据质量评估、数据分类分级、模型算法设计、数据</w:t>
      </w:r>
      <w:r>
        <w:rPr>
          <w:rFonts w:ascii="仿宋_GB2312" w:eastAsia="仿宋_GB2312" w:hAnsi="楷体"/>
          <w:kern w:val="0"/>
          <w:sz w:val="28"/>
          <w:szCs w:val="28"/>
        </w:rPr>
        <w:t>交易中介</w:t>
      </w:r>
      <w:r>
        <w:rPr>
          <w:rFonts w:ascii="仿宋_GB2312" w:eastAsia="仿宋_GB2312" w:hAnsi="楷体" w:hint="eastAsia"/>
          <w:kern w:val="0"/>
          <w:sz w:val="28"/>
          <w:szCs w:val="28"/>
        </w:rPr>
        <w:t>等服务的情况。</w:t>
      </w:r>
    </w:p>
    <w:p w:rsidR="00602AF4" w:rsidRDefault="00602AF4">
      <w:pPr>
        <w:rPr>
          <w:rFonts w:ascii="仿宋_GB2312" w:eastAsia="仿宋_GB2312" w:hAnsi="楷体"/>
          <w:kern w:val="0"/>
          <w:sz w:val="28"/>
          <w:szCs w:val="28"/>
        </w:rPr>
      </w:pPr>
    </w:p>
    <w:p w:rsidR="00602AF4" w:rsidRDefault="00602AF4">
      <w:pPr>
        <w:rPr>
          <w:rFonts w:ascii="Times New Roman" w:eastAsia="方正仿宋_GBK" w:hAnsi="Times New Roman" w:cs="Times New Roman" w:hint="eastAsia"/>
          <w:sz w:val="32"/>
          <w:szCs w:val="32"/>
        </w:rPr>
        <w:sectPr w:rsidR="00602AF4">
          <w:footerReference w:type="even" r:id="rId11"/>
          <w:footerReference w:type="default" r:id="rId12"/>
          <w:pgSz w:w="11906" w:h="16838"/>
          <w:pgMar w:top="1474" w:right="1531" w:bottom="1440" w:left="1531" w:header="851" w:footer="992" w:gutter="0"/>
          <w:cols w:space="720"/>
          <w:docGrid w:type="lines" w:linePitch="312"/>
        </w:sectPr>
      </w:pPr>
      <w:bookmarkStart w:id="0" w:name="_GoBack"/>
      <w:bookmarkEnd w:id="0"/>
    </w:p>
    <w:p w:rsidR="00602AF4" w:rsidRDefault="00602AF4">
      <w:pPr>
        <w:widowControl/>
        <w:spacing w:line="560" w:lineRule="exact"/>
        <w:jc w:val="left"/>
        <w:rPr>
          <w:rFonts w:ascii="Times New Roman" w:eastAsia="方正仿宋_GBK" w:hAnsi="Times New Roman" w:cs="Times New Roman" w:hint="eastAsia"/>
          <w:sz w:val="32"/>
          <w:szCs w:val="32"/>
        </w:rPr>
      </w:pPr>
    </w:p>
    <w:sectPr w:rsidR="00602AF4">
      <w:footerReference w:type="even" r:id="rId13"/>
      <w:footerReference w:type="default" r:id="rId14"/>
      <w:pgSz w:w="11906" w:h="16838"/>
      <w:pgMar w:top="2098" w:right="1588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061" w:rsidRDefault="00753061">
      <w:r>
        <w:separator/>
      </w:r>
    </w:p>
  </w:endnote>
  <w:endnote w:type="continuationSeparator" w:id="0">
    <w:p w:rsidR="00753061" w:rsidRDefault="0075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方正黑体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AF4" w:rsidRDefault="00753061">
    <w:pPr>
      <w:pStyle w:val="aa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kern w:val="0"/>
        <w:sz w:val="28"/>
        <w:szCs w:val="28"/>
      </w:rPr>
      <w:t xml:space="preserve">— </w:t>
    </w:r>
    <w:r>
      <w:rPr>
        <w:rFonts w:ascii="Times New Roman" w:hAnsi="Times New Roman"/>
        <w:kern w:val="0"/>
        <w:sz w:val="28"/>
        <w:szCs w:val="28"/>
      </w:rPr>
      <w:fldChar w:fldCharType="begin"/>
    </w:r>
    <w:r>
      <w:rPr>
        <w:rFonts w:ascii="Times New Roman" w:hAnsi="Times New Roman"/>
        <w:kern w:val="0"/>
        <w:sz w:val="28"/>
        <w:szCs w:val="28"/>
      </w:rPr>
      <w:instrText xml:space="preserve"> PAGE </w:instrText>
    </w:r>
    <w:r>
      <w:rPr>
        <w:rFonts w:ascii="Times New Roman" w:hAnsi="Times New Roman"/>
        <w:kern w:val="0"/>
        <w:sz w:val="28"/>
        <w:szCs w:val="28"/>
      </w:rPr>
      <w:fldChar w:fldCharType="separate"/>
    </w:r>
    <w:r>
      <w:rPr>
        <w:rFonts w:ascii="Times New Roman" w:hAnsi="Times New Roman"/>
        <w:kern w:val="0"/>
        <w:sz w:val="28"/>
        <w:szCs w:val="28"/>
      </w:rPr>
      <w:t>10</w:t>
    </w:r>
    <w:r>
      <w:rPr>
        <w:rFonts w:ascii="Times New Roman" w:hAnsi="Times New Roman"/>
        <w:kern w:val="0"/>
        <w:sz w:val="28"/>
        <w:szCs w:val="28"/>
      </w:rPr>
      <w:fldChar w:fldCharType="end"/>
    </w:r>
    <w:r>
      <w:rPr>
        <w:rFonts w:ascii="Times New Roman" w:hAnsi="Times New Roman"/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AF4" w:rsidRDefault="00753061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7272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02AF4" w:rsidRDefault="00753061">
                          <w:pPr>
                            <w:pStyle w:val="aa"/>
                            <w:rPr>
                              <w:rFonts w:ascii="楷体_GB2312" w:eastAsia="楷体_GB2312" w:hAnsi="楷体_GB2312" w:cs="楷体_GB231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楷体_GB2312" w:eastAsia="楷体_GB2312" w:hAnsi="楷体_GB2312" w:cs="楷体_GB2312"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21"/>
                              <w:szCs w:val="21"/>
                            </w:rPr>
                            <w:instrText>PAGE   \* MERGEFORMAT</w:instrText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楷体_GB2312" w:eastAsia="楷体_GB2312" w:hAnsi="楷体_GB2312" w:cs="楷体_GB2312"/>
                              <w:sz w:val="21"/>
                              <w:szCs w:val="21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3.6pt;width:5.3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BGDKSdAAAAADAQAADwAAAAAAAAABACAAAAA4AAAAZHJzL2Rv&#10;d25yZXYueG1sUEsBAhQAFAAAAAgAh07iQE1xBpXzAQAAwAMAAA4AAAAAAAAAAQAgAAAANQ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rPr>
                        <w:rFonts w:ascii="楷体_GB2312" w:hAnsi="楷体_GB2312" w:eastAsia="楷体_GB2312" w:cs="楷体_GB2312"/>
                        <w:sz w:val="21"/>
                        <w:szCs w:val="21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1"/>
                        <w:szCs w:val="21"/>
                      </w:rPr>
                      <w:instrText xml:space="preserve">PAGE   \* MERGEFORMAT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楷体_GB2312" w:hAnsi="楷体_GB2312" w:eastAsia="楷体_GB2312" w:cs="楷体_GB2312"/>
                        <w:sz w:val="21"/>
                        <w:szCs w:val="21"/>
                        <w:lang w:val="zh-CN"/>
                      </w:rPr>
                      <w:t>2</w:t>
                    </w:r>
                    <w:r>
                      <w:rPr>
                        <w:rFonts w:hint="eastAsia" w:ascii="楷体_GB2312" w:hAnsi="楷体_GB2312" w:eastAsia="楷体_GB2312" w:cs="楷体_GB2312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AF4" w:rsidRDefault="00753061">
    <w:pPr>
      <w:pStyle w:val="aa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kern w:val="0"/>
        <w:sz w:val="28"/>
        <w:szCs w:val="28"/>
      </w:rPr>
      <w:t xml:space="preserve">— </w:t>
    </w:r>
    <w:r>
      <w:rPr>
        <w:rFonts w:ascii="Times New Roman" w:hAnsi="Times New Roman"/>
        <w:kern w:val="0"/>
        <w:sz w:val="28"/>
        <w:szCs w:val="28"/>
      </w:rPr>
      <w:fldChar w:fldCharType="begin"/>
    </w:r>
    <w:r>
      <w:rPr>
        <w:rFonts w:ascii="Times New Roman" w:hAnsi="Times New Roman"/>
        <w:kern w:val="0"/>
        <w:sz w:val="28"/>
        <w:szCs w:val="28"/>
      </w:rPr>
      <w:instrText xml:space="preserve"> PAGE </w:instrText>
    </w:r>
    <w:r>
      <w:rPr>
        <w:rFonts w:ascii="Times New Roman" w:hAnsi="Times New Roman"/>
        <w:kern w:val="0"/>
        <w:sz w:val="28"/>
        <w:szCs w:val="28"/>
      </w:rPr>
      <w:fldChar w:fldCharType="separate"/>
    </w:r>
    <w:r>
      <w:rPr>
        <w:rFonts w:ascii="Times New Roman" w:hAnsi="Times New Roman"/>
        <w:kern w:val="0"/>
        <w:sz w:val="28"/>
        <w:szCs w:val="28"/>
      </w:rPr>
      <w:t>14</w:t>
    </w:r>
    <w:r>
      <w:rPr>
        <w:rFonts w:ascii="Times New Roman" w:hAnsi="Times New Roman"/>
        <w:kern w:val="0"/>
        <w:sz w:val="28"/>
        <w:szCs w:val="28"/>
      </w:rPr>
      <w:fldChar w:fldCharType="end"/>
    </w:r>
    <w:r>
      <w:rPr>
        <w:rFonts w:ascii="Times New Roman" w:hAnsi="Times New Roman"/>
        <w:kern w:val="0"/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AF4" w:rsidRDefault="00753061">
    <w:pPr>
      <w:pStyle w:val="aa"/>
    </w:pPr>
    <w:r>
      <w:rPr>
        <w:rFonts w:ascii="仿宋_GB2312" w:eastAsia="仿宋_GB2312" w:hint="eastAsia"/>
        <w:sz w:val="22"/>
        <w:szCs w:val="22"/>
      </w:rPr>
      <w:fldChar w:fldCharType="begin"/>
    </w:r>
    <w:r>
      <w:rPr>
        <w:rFonts w:ascii="仿宋_GB2312" w:eastAsia="仿宋_GB2312" w:hint="eastAsia"/>
        <w:sz w:val="22"/>
        <w:szCs w:val="22"/>
      </w:rPr>
      <w:instrText>PAGE   \* MERGEFORMAT</w:instrText>
    </w:r>
    <w:r>
      <w:rPr>
        <w:rFonts w:ascii="仿宋_GB2312" w:eastAsia="仿宋_GB2312" w:hint="eastAsia"/>
        <w:sz w:val="22"/>
        <w:szCs w:val="22"/>
      </w:rPr>
      <w:fldChar w:fldCharType="separate"/>
    </w:r>
    <w:r>
      <w:rPr>
        <w:rFonts w:ascii="仿宋_GB2312" w:eastAsia="方正仿宋_GBK"/>
        <w:sz w:val="22"/>
        <w:szCs w:val="22"/>
        <w:lang w:val="zh-CN"/>
      </w:rPr>
      <w:t>-</w:t>
    </w:r>
    <w:r>
      <w:rPr>
        <w:rFonts w:ascii="仿宋_GB2312" w:eastAsia="方正仿宋_GBK"/>
        <w:sz w:val="22"/>
        <w:szCs w:val="22"/>
      </w:rPr>
      <w:t xml:space="preserve"> 8 -</w:t>
    </w:r>
    <w:r>
      <w:rPr>
        <w:rFonts w:ascii="仿宋_GB2312" w:eastAsia="仿宋_GB2312" w:hint="eastAsia"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AF4" w:rsidRDefault="00753061">
    <w:pPr>
      <w:pStyle w:val="aa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kern w:val="0"/>
        <w:sz w:val="28"/>
        <w:szCs w:val="28"/>
      </w:rPr>
      <w:t xml:space="preserve">— </w:t>
    </w:r>
    <w:r>
      <w:rPr>
        <w:rFonts w:ascii="Times New Roman" w:hAnsi="Times New Roman"/>
        <w:kern w:val="0"/>
        <w:sz w:val="28"/>
        <w:szCs w:val="28"/>
      </w:rPr>
      <w:fldChar w:fldCharType="begin"/>
    </w:r>
    <w:r>
      <w:rPr>
        <w:rFonts w:ascii="Times New Roman" w:hAnsi="Times New Roman"/>
        <w:kern w:val="0"/>
        <w:sz w:val="28"/>
        <w:szCs w:val="28"/>
      </w:rPr>
      <w:instrText xml:space="preserve"> PAGE </w:instrText>
    </w:r>
    <w:r>
      <w:rPr>
        <w:rFonts w:ascii="Times New Roman" w:hAnsi="Times New Roman"/>
        <w:kern w:val="0"/>
        <w:sz w:val="28"/>
        <w:szCs w:val="28"/>
      </w:rPr>
      <w:fldChar w:fldCharType="separate"/>
    </w:r>
    <w:r>
      <w:rPr>
        <w:rFonts w:ascii="Times New Roman" w:hAnsi="Times New Roman"/>
        <w:kern w:val="0"/>
        <w:sz w:val="28"/>
        <w:szCs w:val="28"/>
      </w:rPr>
      <w:t>15</w:t>
    </w:r>
    <w:r>
      <w:rPr>
        <w:rFonts w:ascii="Times New Roman" w:hAnsi="Times New Roman"/>
        <w:kern w:val="0"/>
        <w:sz w:val="28"/>
        <w:szCs w:val="28"/>
      </w:rPr>
      <w:fldChar w:fldCharType="end"/>
    </w:r>
    <w:r>
      <w:rPr>
        <w:rFonts w:ascii="Times New Roman" w:hAnsi="Times New Roman"/>
        <w:kern w:val="0"/>
        <w:sz w:val="28"/>
        <w:szCs w:val="28"/>
      </w:rPr>
      <w:t xml:space="preserve"> —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AF4" w:rsidRDefault="00753061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72720"/>
              <wp:effectExtent l="0" t="0" r="0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02AF4" w:rsidRDefault="00753061">
                          <w:pPr>
                            <w:pStyle w:val="aa"/>
                            <w:rPr>
                              <w:rFonts w:ascii="楷体_GB2312" w:eastAsia="楷体_GB2312" w:hAnsi="楷体_GB2312" w:cs="楷体_GB231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楷体_GB2312" w:eastAsia="楷体_GB2312" w:hAnsi="楷体_GB2312" w:cs="楷体_GB2312"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21"/>
                              <w:szCs w:val="21"/>
                            </w:rPr>
                            <w:instrText>PAGE   \* MERGEFORMAT</w:instrText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楷体_GB2312" w:eastAsia="楷体_GB2312" w:hAnsi="楷体_GB2312" w:cs="楷体_GB2312"/>
                              <w:sz w:val="21"/>
                              <w:szCs w:val="21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3.6pt;width:5.3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AEYMpJ0AAAAAMBAAAPAAAAAAAAAAEAIAAAADgAAABkcnMv&#10;ZG93bnJldi54bWxQSwECFAAUAAAACACHTuJAPrxWBfUBAADAAwAADgAAAAAAAAABACAAAAA1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rPr>
                        <w:rFonts w:ascii="楷体_GB2312" w:hAnsi="楷体_GB2312" w:eastAsia="楷体_GB2312" w:cs="楷体_GB2312"/>
                        <w:sz w:val="21"/>
                        <w:szCs w:val="21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1"/>
                        <w:szCs w:val="21"/>
                      </w:rPr>
                      <w:instrText xml:space="preserve">PAGE   \* MERGEFORMAT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楷体_GB2312" w:hAnsi="楷体_GB2312" w:eastAsia="楷体_GB2312" w:cs="楷体_GB2312"/>
                        <w:sz w:val="21"/>
                        <w:szCs w:val="21"/>
                        <w:lang w:val="zh-CN"/>
                      </w:rPr>
                      <w:t>2</w:t>
                    </w:r>
                    <w:r>
                      <w:rPr>
                        <w:rFonts w:hint="eastAsia" w:ascii="楷体_GB2312" w:hAnsi="楷体_GB2312" w:eastAsia="楷体_GB2312" w:cs="楷体_GB2312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AF4" w:rsidRDefault="00753061">
    <w:pPr>
      <w:pStyle w:val="aa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kern w:val="0"/>
        <w:sz w:val="28"/>
        <w:szCs w:val="28"/>
      </w:rPr>
      <w:t xml:space="preserve">— </w:t>
    </w:r>
    <w:r>
      <w:rPr>
        <w:rFonts w:ascii="Times New Roman" w:hAnsi="Times New Roman"/>
        <w:kern w:val="0"/>
        <w:sz w:val="28"/>
        <w:szCs w:val="28"/>
      </w:rPr>
      <w:fldChar w:fldCharType="begin"/>
    </w:r>
    <w:r>
      <w:rPr>
        <w:rFonts w:ascii="Times New Roman" w:hAnsi="Times New Roman"/>
        <w:kern w:val="0"/>
        <w:sz w:val="28"/>
        <w:szCs w:val="28"/>
      </w:rPr>
      <w:instrText xml:space="preserve"> PAGE </w:instrText>
    </w:r>
    <w:r>
      <w:rPr>
        <w:rFonts w:ascii="Times New Roman" w:hAnsi="Times New Roman"/>
        <w:kern w:val="0"/>
        <w:sz w:val="28"/>
        <w:szCs w:val="28"/>
      </w:rPr>
      <w:fldChar w:fldCharType="separate"/>
    </w:r>
    <w:r>
      <w:rPr>
        <w:rFonts w:ascii="Times New Roman" w:hAnsi="Times New Roman"/>
        <w:kern w:val="0"/>
        <w:sz w:val="28"/>
        <w:szCs w:val="28"/>
      </w:rPr>
      <w:t>17</w:t>
    </w:r>
    <w:r>
      <w:rPr>
        <w:rFonts w:ascii="Times New Roman" w:hAnsi="Times New Roman"/>
        <w:kern w:val="0"/>
        <w:sz w:val="28"/>
        <w:szCs w:val="28"/>
      </w:rPr>
      <w:fldChar w:fldCharType="end"/>
    </w:r>
    <w:r>
      <w:rPr>
        <w:rFonts w:ascii="Times New Roman" w:hAnsi="Times New Roman"/>
        <w:kern w:val="0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061" w:rsidRDefault="00753061">
      <w:r>
        <w:separator/>
      </w:r>
    </w:p>
  </w:footnote>
  <w:footnote w:type="continuationSeparator" w:id="0">
    <w:p w:rsidR="00753061" w:rsidRDefault="00753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A3124"/>
    <w:multiLevelType w:val="multilevel"/>
    <w:tmpl w:val="093A3124"/>
    <w:lvl w:ilvl="0">
      <w:start w:val="1"/>
      <w:numFmt w:val="bullet"/>
      <w:lvlText w:val="□"/>
      <w:lvlJc w:val="left"/>
      <w:pPr>
        <w:ind w:left="420" w:hanging="420"/>
      </w:pPr>
      <w:rPr>
        <w:rFonts w:ascii="仿宋_GB2312" w:eastAsia="仿宋_GB2312" w:hAnsi="Wingdings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5E3"/>
    <w:rsid w:val="F5F9015D"/>
    <w:rsid w:val="0000507D"/>
    <w:rsid w:val="00005493"/>
    <w:rsid w:val="00033B47"/>
    <w:rsid w:val="00036107"/>
    <w:rsid w:val="0004116A"/>
    <w:rsid w:val="00047E22"/>
    <w:rsid w:val="00054E95"/>
    <w:rsid w:val="000621D6"/>
    <w:rsid w:val="0007493A"/>
    <w:rsid w:val="000807EE"/>
    <w:rsid w:val="00080D0B"/>
    <w:rsid w:val="00095848"/>
    <w:rsid w:val="0009602C"/>
    <w:rsid w:val="0009666F"/>
    <w:rsid w:val="000A0CAB"/>
    <w:rsid w:val="000B1132"/>
    <w:rsid w:val="000B7E2A"/>
    <w:rsid w:val="000C0C50"/>
    <w:rsid w:val="000C28FE"/>
    <w:rsid w:val="000C7FEE"/>
    <w:rsid w:val="000D712D"/>
    <w:rsid w:val="000D7DEB"/>
    <w:rsid w:val="000E5FD9"/>
    <w:rsid w:val="001027EF"/>
    <w:rsid w:val="00104852"/>
    <w:rsid w:val="0011162F"/>
    <w:rsid w:val="00121F0F"/>
    <w:rsid w:val="00124FEC"/>
    <w:rsid w:val="00130D7F"/>
    <w:rsid w:val="0013359C"/>
    <w:rsid w:val="00135B36"/>
    <w:rsid w:val="00136C09"/>
    <w:rsid w:val="00143450"/>
    <w:rsid w:val="00144C73"/>
    <w:rsid w:val="00150EFB"/>
    <w:rsid w:val="001511DB"/>
    <w:rsid w:val="00152BD9"/>
    <w:rsid w:val="00154274"/>
    <w:rsid w:val="001615AD"/>
    <w:rsid w:val="00163DB1"/>
    <w:rsid w:val="00165359"/>
    <w:rsid w:val="00183CA2"/>
    <w:rsid w:val="00184EE4"/>
    <w:rsid w:val="00187910"/>
    <w:rsid w:val="00192CDF"/>
    <w:rsid w:val="00193F92"/>
    <w:rsid w:val="0019634E"/>
    <w:rsid w:val="001968AF"/>
    <w:rsid w:val="00197CA1"/>
    <w:rsid w:val="001A64DD"/>
    <w:rsid w:val="001B0201"/>
    <w:rsid w:val="001B7ECF"/>
    <w:rsid w:val="001C3CAF"/>
    <w:rsid w:val="001D06B3"/>
    <w:rsid w:val="001D0B11"/>
    <w:rsid w:val="001D1901"/>
    <w:rsid w:val="001D726A"/>
    <w:rsid w:val="001E1E27"/>
    <w:rsid w:val="001E3138"/>
    <w:rsid w:val="001E3ED1"/>
    <w:rsid w:val="001E4601"/>
    <w:rsid w:val="001E62CE"/>
    <w:rsid w:val="001F1CD1"/>
    <w:rsid w:val="001F4699"/>
    <w:rsid w:val="001F502D"/>
    <w:rsid w:val="00206450"/>
    <w:rsid w:val="00207578"/>
    <w:rsid w:val="00210777"/>
    <w:rsid w:val="00214A1A"/>
    <w:rsid w:val="00234241"/>
    <w:rsid w:val="00234F10"/>
    <w:rsid w:val="00242621"/>
    <w:rsid w:val="0024560C"/>
    <w:rsid w:val="00270756"/>
    <w:rsid w:val="002746A8"/>
    <w:rsid w:val="00286D01"/>
    <w:rsid w:val="00287A68"/>
    <w:rsid w:val="002942FB"/>
    <w:rsid w:val="002A4D5C"/>
    <w:rsid w:val="002B0083"/>
    <w:rsid w:val="002B46B4"/>
    <w:rsid w:val="002B7374"/>
    <w:rsid w:val="002B77B6"/>
    <w:rsid w:val="002B7E0C"/>
    <w:rsid w:val="002C1ECC"/>
    <w:rsid w:val="002C2908"/>
    <w:rsid w:val="002C5AD0"/>
    <w:rsid w:val="002D10DF"/>
    <w:rsid w:val="002E0230"/>
    <w:rsid w:val="002E07BF"/>
    <w:rsid w:val="002F6497"/>
    <w:rsid w:val="0030219B"/>
    <w:rsid w:val="00303565"/>
    <w:rsid w:val="003115D5"/>
    <w:rsid w:val="00314D68"/>
    <w:rsid w:val="00332D92"/>
    <w:rsid w:val="00333413"/>
    <w:rsid w:val="0033507D"/>
    <w:rsid w:val="00337576"/>
    <w:rsid w:val="003428A4"/>
    <w:rsid w:val="00343AC4"/>
    <w:rsid w:val="00344618"/>
    <w:rsid w:val="00345417"/>
    <w:rsid w:val="0036527F"/>
    <w:rsid w:val="00366E09"/>
    <w:rsid w:val="0036763D"/>
    <w:rsid w:val="003734DC"/>
    <w:rsid w:val="003779EF"/>
    <w:rsid w:val="00382602"/>
    <w:rsid w:val="003826D9"/>
    <w:rsid w:val="00382A1D"/>
    <w:rsid w:val="00383E8C"/>
    <w:rsid w:val="003907B8"/>
    <w:rsid w:val="00391684"/>
    <w:rsid w:val="00394F84"/>
    <w:rsid w:val="003A098D"/>
    <w:rsid w:val="003A63FA"/>
    <w:rsid w:val="003A7895"/>
    <w:rsid w:val="003B1710"/>
    <w:rsid w:val="003B18A2"/>
    <w:rsid w:val="003C084F"/>
    <w:rsid w:val="003C1346"/>
    <w:rsid w:val="003C3C09"/>
    <w:rsid w:val="003D066A"/>
    <w:rsid w:val="003E7F62"/>
    <w:rsid w:val="003F1E8A"/>
    <w:rsid w:val="00402FBF"/>
    <w:rsid w:val="00403321"/>
    <w:rsid w:val="00403E81"/>
    <w:rsid w:val="004102EF"/>
    <w:rsid w:val="004233AA"/>
    <w:rsid w:val="00432CAF"/>
    <w:rsid w:val="00433E38"/>
    <w:rsid w:val="00442768"/>
    <w:rsid w:val="00444FD4"/>
    <w:rsid w:val="00447D53"/>
    <w:rsid w:val="00452F32"/>
    <w:rsid w:val="004530C7"/>
    <w:rsid w:val="0045361A"/>
    <w:rsid w:val="004555A4"/>
    <w:rsid w:val="004645E6"/>
    <w:rsid w:val="00464753"/>
    <w:rsid w:val="00470AAD"/>
    <w:rsid w:val="004710A1"/>
    <w:rsid w:val="00482149"/>
    <w:rsid w:val="00491E76"/>
    <w:rsid w:val="00495726"/>
    <w:rsid w:val="004A5647"/>
    <w:rsid w:val="004A6782"/>
    <w:rsid w:val="004B03D3"/>
    <w:rsid w:val="004C655C"/>
    <w:rsid w:val="004C6F05"/>
    <w:rsid w:val="004D0A1C"/>
    <w:rsid w:val="004D6814"/>
    <w:rsid w:val="004E2CAA"/>
    <w:rsid w:val="004E49B4"/>
    <w:rsid w:val="004E6616"/>
    <w:rsid w:val="004E703D"/>
    <w:rsid w:val="004F0BA3"/>
    <w:rsid w:val="004F2122"/>
    <w:rsid w:val="004F32DB"/>
    <w:rsid w:val="004F41F2"/>
    <w:rsid w:val="005002AA"/>
    <w:rsid w:val="00503B6E"/>
    <w:rsid w:val="00511EC4"/>
    <w:rsid w:val="005123F1"/>
    <w:rsid w:val="00526C17"/>
    <w:rsid w:val="005309F0"/>
    <w:rsid w:val="00532E70"/>
    <w:rsid w:val="00534EEB"/>
    <w:rsid w:val="00536C54"/>
    <w:rsid w:val="0055497D"/>
    <w:rsid w:val="00556C22"/>
    <w:rsid w:val="00560D91"/>
    <w:rsid w:val="005623A8"/>
    <w:rsid w:val="00585C24"/>
    <w:rsid w:val="0058682F"/>
    <w:rsid w:val="005903A0"/>
    <w:rsid w:val="00590720"/>
    <w:rsid w:val="00590A1C"/>
    <w:rsid w:val="00590C7B"/>
    <w:rsid w:val="00593A2B"/>
    <w:rsid w:val="00594BF6"/>
    <w:rsid w:val="00596571"/>
    <w:rsid w:val="00597C08"/>
    <w:rsid w:val="005A10E3"/>
    <w:rsid w:val="005A53DC"/>
    <w:rsid w:val="005A6A21"/>
    <w:rsid w:val="005B60E4"/>
    <w:rsid w:val="005C6B47"/>
    <w:rsid w:val="005D11A3"/>
    <w:rsid w:val="005D3973"/>
    <w:rsid w:val="005D6217"/>
    <w:rsid w:val="005E0AC3"/>
    <w:rsid w:val="005F2975"/>
    <w:rsid w:val="005F63A0"/>
    <w:rsid w:val="005F6EA8"/>
    <w:rsid w:val="006005A8"/>
    <w:rsid w:val="006020F0"/>
    <w:rsid w:val="00602AF4"/>
    <w:rsid w:val="0060381C"/>
    <w:rsid w:val="00606A14"/>
    <w:rsid w:val="00607DEE"/>
    <w:rsid w:val="00617104"/>
    <w:rsid w:val="006241AA"/>
    <w:rsid w:val="00625128"/>
    <w:rsid w:val="006251F9"/>
    <w:rsid w:val="0063148E"/>
    <w:rsid w:val="00631C82"/>
    <w:rsid w:val="00653008"/>
    <w:rsid w:val="0065594F"/>
    <w:rsid w:val="0066096D"/>
    <w:rsid w:val="00661FD7"/>
    <w:rsid w:val="00665E66"/>
    <w:rsid w:val="00670E26"/>
    <w:rsid w:val="00672488"/>
    <w:rsid w:val="00673F56"/>
    <w:rsid w:val="0067510C"/>
    <w:rsid w:val="00675A1C"/>
    <w:rsid w:val="00681C71"/>
    <w:rsid w:val="0068250C"/>
    <w:rsid w:val="00683A45"/>
    <w:rsid w:val="00684646"/>
    <w:rsid w:val="00684DB4"/>
    <w:rsid w:val="0068550F"/>
    <w:rsid w:val="00694454"/>
    <w:rsid w:val="0069500E"/>
    <w:rsid w:val="00695880"/>
    <w:rsid w:val="006A09E5"/>
    <w:rsid w:val="006A3043"/>
    <w:rsid w:val="006A32E2"/>
    <w:rsid w:val="006A6953"/>
    <w:rsid w:val="006B0287"/>
    <w:rsid w:val="006B5BA6"/>
    <w:rsid w:val="006C4E14"/>
    <w:rsid w:val="006D3763"/>
    <w:rsid w:val="006D49F4"/>
    <w:rsid w:val="006E31EC"/>
    <w:rsid w:val="006F3C20"/>
    <w:rsid w:val="006F505F"/>
    <w:rsid w:val="006F6289"/>
    <w:rsid w:val="00700B51"/>
    <w:rsid w:val="00701E91"/>
    <w:rsid w:val="0070687C"/>
    <w:rsid w:val="00710009"/>
    <w:rsid w:val="007169AE"/>
    <w:rsid w:val="00724E68"/>
    <w:rsid w:val="00725F33"/>
    <w:rsid w:val="007307B6"/>
    <w:rsid w:val="00732993"/>
    <w:rsid w:val="00732C13"/>
    <w:rsid w:val="00741066"/>
    <w:rsid w:val="00741C5A"/>
    <w:rsid w:val="00743AB2"/>
    <w:rsid w:val="00744FF2"/>
    <w:rsid w:val="0074638B"/>
    <w:rsid w:val="00750853"/>
    <w:rsid w:val="00753061"/>
    <w:rsid w:val="00753E80"/>
    <w:rsid w:val="00757098"/>
    <w:rsid w:val="007576FA"/>
    <w:rsid w:val="00771F41"/>
    <w:rsid w:val="00777C01"/>
    <w:rsid w:val="00790C51"/>
    <w:rsid w:val="0079697C"/>
    <w:rsid w:val="007A21DC"/>
    <w:rsid w:val="007A46D0"/>
    <w:rsid w:val="007B145C"/>
    <w:rsid w:val="007B4A06"/>
    <w:rsid w:val="007C442E"/>
    <w:rsid w:val="007C5381"/>
    <w:rsid w:val="007C6641"/>
    <w:rsid w:val="007D0A32"/>
    <w:rsid w:val="007D4B38"/>
    <w:rsid w:val="007E24DD"/>
    <w:rsid w:val="007E2DAE"/>
    <w:rsid w:val="007E4E5C"/>
    <w:rsid w:val="007E5DC8"/>
    <w:rsid w:val="007F5C6D"/>
    <w:rsid w:val="008041E6"/>
    <w:rsid w:val="008073A7"/>
    <w:rsid w:val="0081339C"/>
    <w:rsid w:val="00813F84"/>
    <w:rsid w:val="0083039A"/>
    <w:rsid w:val="00831542"/>
    <w:rsid w:val="008343D9"/>
    <w:rsid w:val="00845837"/>
    <w:rsid w:val="00850553"/>
    <w:rsid w:val="00856BCB"/>
    <w:rsid w:val="008576D5"/>
    <w:rsid w:val="008601E4"/>
    <w:rsid w:val="00871E69"/>
    <w:rsid w:val="00875E18"/>
    <w:rsid w:val="00881D66"/>
    <w:rsid w:val="008830D0"/>
    <w:rsid w:val="008879C8"/>
    <w:rsid w:val="00887E07"/>
    <w:rsid w:val="008930A3"/>
    <w:rsid w:val="00894A40"/>
    <w:rsid w:val="00897C61"/>
    <w:rsid w:val="00897CAA"/>
    <w:rsid w:val="008A03EE"/>
    <w:rsid w:val="008A075A"/>
    <w:rsid w:val="008A16A1"/>
    <w:rsid w:val="008A18F0"/>
    <w:rsid w:val="008C3DA8"/>
    <w:rsid w:val="008D2F39"/>
    <w:rsid w:val="008D4B72"/>
    <w:rsid w:val="008D5DCF"/>
    <w:rsid w:val="008E54BE"/>
    <w:rsid w:val="008F23B5"/>
    <w:rsid w:val="008F252A"/>
    <w:rsid w:val="008F2950"/>
    <w:rsid w:val="008F2F5F"/>
    <w:rsid w:val="008F6867"/>
    <w:rsid w:val="009024B8"/>
    <w:rsid w:val="00902A85"/>
    <w:rsid w:val="00904D96"/>
    <w:rsid w:val="00905FCF"/>
    <w:rsid w:val="00913B33"/>
    <w:rsid w:val="0091731B"/>
    <w:rsid w:val="00923909"/>
    <w:rsid w:val="00925425"/>
    <w:rsid w:val="009445A2"/>
    <w:rsid w:val="00946929"/>
    <w:rsid w:val="009513C0"/>
    <w:rsid w:val="0096203B"/>
    <w:rsid w:val="00970315"/>
    <w:rsid w:val="00971630"/>
    <w:rsid w:val="009744B8"/>
    <w:rsid w:val="009920B8"/>
    <w:rsid w:val="009A4EB5"/>
    <w:rsid w:val="009C21FA"/>
    <w:rsid w:val="009C5A67"/>
    <w:rsid w:val="009D1258"/>
    <w:rsid w:val="009D1FD5"/>
    <w:rsid w:val="009D4053"/>
    <w:rsid w:val="009E3A96"/>
    <w:rsid w:val="009E3E4D"/>
    <w:rsid w:val="009E4DAA"/>
    <w:rsid w:val="009F387F"/>
    <w:rsid w:val="009F5304"/>
    <w:rsid w:val="009F7464"/>
    <w:rsid w:val="00A062D2"/>
    <w:rsid w:val="00A1009A"/>
    <w:rsid w:val="00A10467"/>
    <w:rsid w:val="00A25C95"/>
    <w:rsid w:val="00A26BF8"/>
    <w:rsid w:val="00A36220"/>
    <w:rsid w:val="00A42B3B"/>
    <w:rsid w:val="00A62C50"/>
    <w:rsid w:val="00A6420D"/>
    <w:rsid w:val="00A649E0"/>
    <w:rsid w:val="00A65E9C"/>
    <w:rsid w:val="00A819E5"/>
    <w:rsid w:val="00A837E8"/>
    <w:rsid w:val="00A876C1"/>
    <w:rsid w:val="00A911F5"/>
    <w:rsid w:val="00A91252"/>
    <w:rsid w:val="00A923C7"/>
    <w:rsid w:val="00A97AEC"/>
    <w:rsid w:val="00AA34F5"/>
    <w:rsid w:val="00AA607C"/>
    <w:rsid w:val="00AB35AB"/>
    <w:rsid w:val="00AC7084"/>
    <w:rsid w:val="00AD0C00"/>
    <w:rsid w:val="00AD4C4A"/>
    <w:rsid w:val="00AD587F"/>
    <w:rsid w:val="00AE14AC"/>
    <w:rsid w:val="00AE3E26"/>
    <w:rsid w:val="00AE5274"/>
    <w:rsid w:val="00B00197"/>
    <w:rsid w:val="00B00CBA"/>
    <w:rsid w:val="00B07C7F"/>
    <w:rsid w:val="00B14DED"/>
    <w:rsid w:val="00B16899"/>
    <w:rsid w:val="00B176F1"/>
    <w:rsid w:val="00B2033F"/>
    <w:rsid w:val="00B20958"/>
    <w:rsid w:val="00B21FA7"/>
    <w:rsid w:val="00B256EA"/>
    <w:rsid w:val="00B37AB6"/>
    <w:rsid w:val="00B41C13"/>
    <w:rsid w:val="00B5300D"/>
    <w:rsid w:val="00B53A40"/>
    <w:rsid w:val="00B559F7"/>
    <w:rsid w:val="00B55EBA"/>
    <w:rsid w:val="00B63B45"/>
    <w:rsid w:val="00B74B2D"/>
    <w:rsid w:val="00B82199"/>
    <w:rsid w:val="00B939C0"/>
    <w:rsid w:val="00B95845"/>
    <w:rsid w:val="00B95A5E"/>
    <w:rsid w:val="00BA4110"/>
    <w:rsid w:val="00BB585D"/>
    <w:rsid w:val="00BE5936"/>
    <w:rsid w:val="00BE6338"/>
    <w:rsid w:val="00BF33F3"/>
    <w:rsid w:val="00BF5D54"/>
    <w:rsid w:val="00C0120C"/>
    <w:rsid w:val="00C03E6C"/>
    <w:rsid w:val="00C07A0B"/>
    <w:rsid w:val="00C10020"/>
    <w:rsid w:val="00C14EE2"/>
    <w:rsid w:val="00C16360"/>
    <w:rsid w:val="00C27956"/>
    <w:rsid w:val="00C3055A"/>
    <w:rsid w:val="00C3275C"/>
    <w:rsid w:val="00C36251"/>
    <w:rsid w:val="00C415D8"/>
    <w:rsid w:val="00C445ED"/>
    <w:rsid w:val="00C51BFA"/>
    <w:rsid w:val="00C612C7"/>
    <w:rsid w:val="00C70D71"/>
    <w:rsid w:val="00C8181D"/>
    <w:rsid w:val="00C82080"/>
    <w:rsid w:val="00C87EED"/>
    <w:rsid w:val="00CA0A39"/>
    <w:rsid w:val="00CA2B65"/>
    <w:rsid w:val="00CC0753"/>
    <w:rsid w:val="00CC52E2"/>
    <w:rsid w:val="00CD5072"/>
    <w:rsid w:val="00CE2DCC"/>
    <w:rsid w:val="00CE4C75"/>
    <w:rsid w:val="00CF3C82"/>
    <w:rsid w:val="00CF41A5"/>
    <w:rsid w:val="00CF7CB4"/>
    <w:rsid w:val="00D01574"/>
    <w:rsid w:val="00D0345F"/>
    <w:rsid w:val="00D0765B"/>
    <w:rsid w:val="00D1359C"/>
    <w:rsid w:val="00D247B8"/>
    <w:rsid w:val="00D2694B"/>
    <w:rsid w:val="00D27190"/>
    <w:rsid w:val="00D27382"/>
    <w:rsid w:val="00D323E7"/>
    <w:rsid w:val="00D40104"/>
    <w:rsid w:val="00D42BEC"/>
    <w:rsid w:val="00D42FFB"/>
    <w:rsid w:val="00D46EE7"/>
    <w:rsid w:val="00D5067B"/>
    <w:rsid w:val="00D5437C"/>
    <w:rsid w:val="00D54A9F"/>
    <w:rsid w:val="00D577E9"/>
    <w:rsid w:val="00D6031C"/>
    <w:rsid w:val="00D66352"/>
    <w:rsid w:val="00D71F76"/>
    <w:rsid w:val="00D7717F"/>
    <w:rsid w:val="00D85477"/>
    <w:rsid w:val="00D85689"/>
    <w:rsid w:val="00D92333"/>
    <w:rsid w:val="00D937A0"/>
    <w:rsid w:val="00D94B68"/>
    <w:rsid w:val="00DA073F"/>
    <w:rsid w:val="00DA43AA"/>
    <w:rsid w:val="00DA66ED"/>
    <w:rsid w:val="00DB214A"/>
    <w:rsid w:val="00DB2ADF"/>
    <w:rsid w:val="00DB316C"/>
    <w:rsid w:val="00DB53F7"/>
    <w:rsid w:val="00DB7B09"/>
    <w:rsid w:val="00DC28B0"/>
    <w:rsid w:val="00DC3231"/>
    <w:rsid w:val="00DC454D"/>
    <w:rsid w:val="00DC4A2A"/>
    <w:rsid w:val="00DC5DC8"/>
    <w:rsid w:val="00DD2F90"/>
    <w:rsid w:val="00DD74CF"/>
    <w:rsid w:val="00DE075A"/>
    <w:rsid w:val="00DE1181"/>
    <w:rsid w:val="00DE4581"/>
    <w:rsid w:val="00DE45E3"/>
    <w:rsid w:val="00DE5DD9"/>
    <w:rsid w:val="00DF4499"/>
    <w:rsid w:val="00DF7953"/>
    <w:rsid w:val="00E01793"/>
    <w:rsid w:val="00E02CF0"/>
    <w:rsid w:val="00E14604"/>
    <w:rsid w:val="00E20AB1"/>
    <w:rsid w:val="00E235C2"/>
    <w:rsid w:val="00E26CE0"/>
    <w:rsid w:val="00E357F4"/>
    <w:rsid w:val="00E36DE8"/>
    <w:rsid w:val="00E40AE3"/>
    <w:rsid w:val="00E41128"/>
    <w:rsid w:val="00E41A68"/>
    <w:rsid w:val="00E60A62"/>
    <w:rsid w:val="00E847B6"/>
    <w:rsid w:val="00E950CF"/>
    <w:rsid w:val="00EA694F"/>
    <w:rsid w:val="00EA6D62"/>
    <w:rsid w:val="00EA75ED"/>
    <w:rsid w:val="00EB37F8"/>
    <w:rsid w:val="00EC5036"/>
    <w:rsid w:val="00ED6BA7"/>
    <w:rsid w:val="00ED72E2"/>
    <w:rsid w:val="00EE190F"/>
    <w:rsid w:val="00EE5748"/>
    <w:rsid w:val="00EF592A"/>
    <w:rsid w:val="00EF5FD7"/>
    <w:rsid w:val="00EF7049"/>
    <w:rsid w:val="00EF7F7B"/>
    <w:rsid w:val="00F00DBD"/>
    <w:rsid w:val="00F04AEC"/>
    <w:rsid w:val="00F07350"/>
    <w:rsid w:val="00F2235C"/>
    <w:rsid w:val="00F271ED"/>
    <w:rsid w:val="00F30094"/>
    <w:rsid w:val="00F401F3"/>
    <w:rsid w:val="00F6033F"/>
    <w:rsid w:val="00F67676"/>
    <w:rsid w:val="00F72B0A"/>
    <w:rsid w:val="00F74BBE"/>
    <w:rsid w:val="00F84021"/>
    <w:rsid w:val="00F857F5"/>
    <w:rsid w:val="00F92114"/>
    <w:rsid w:val="00FA3B97"/>
    <w:rsid w:val="00FA4750"/>
    <w:rsid w:val="00FA5233"/>
    <w:rsid w:val="00FB2528"/>
    <w:rsid w:val="00FC3462"/>
    <w:rsid w:val="00FC7C62"/>
    <w:rsid w:val="00FD03D7"/>
    <w:rsid w:val="00FD68EA"/>
    <w:rsid w:val="00FD73F5"/>
    <w:rsid w:val="00FD7F7D"/>
    <w:rsid w:val="00FF6822"/>
    <w:rsid w:val="1E686750"/>
    <w:rsid w:val="33991C8D"/>
    <w:rsid w:val="3DFB066E"/>
    <w:rsid w:val="45A64C6D"/>
    <w:rsid w:val="72002582"/>
    <w:rsid w:val="72863E0F"/>
    <w:rsid w:val="73F0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B43D6"/>
  <w15:docId w15:val="{4D54C2B5-1F94-43F2-A738-71AA437E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annotation text"/>
    <w:basedOn w:val="a"/>
    <w:link w:val="a5"/>
    <w:uiPriority w:val="99"/>
    <w:unhideWhenUsed/>
    <w:pPr>
      <w:jc w:val="left"/>
    </w:pPr>
  </w:style>
  <w:style w:type="paragraph" w:styleId="a6">
    <w:name w:val="Date"/>
    <w:basedOn w:val="a"/>
    <w:next w:val="a"/>
    <w:link w:val="a7"/>
    <w:uiPriority w:val="99"/>
    <w:semiHidden/>
    <w:unhideWhenUsed/>
    <w:qFormat/>
    <w:pPr>
      <w:ind w:leftChars="2500" w:left="100"/>
    </w:p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ac">
    <w:name w:val="header"/>
    <w:basedOn w:val="a"/>
    <w:link w:val="ad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ae">
    <w:name w:val="Subtitle"/>
    <w:basedOn w:val="a"/>
    <w:next w:val="a"/>
    <w:link w:val="af"/>
    <w:qFormat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f0">
    <w:name w:val="Title"/>
    <w:basedOn w:val="a"/>
    <w:next w:val="a"/>
    <w:link w:val="af1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f2">
    <w:name w:val="annotation subject"/>
    <w:basedOn w:val="a4"/>
    <w:next w:val="a4"/>
    <w:link w:val="af3"/>
    <w:uiPriority w:val="99"/>
    <w:semiHidden/>
    <w:unhideWhenUsed/>
    <w:rPr>
      <w:b/>
      <w:bCs/>
    </w:rPr>
  </w:style>
  <w:style w:type="table" w:styleId="af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qFormat/>
    <w:rPr>
      <w:b/>
      <w:bCs/>
    </w:rPr>
  </w:style>
  <w:style w:type="character" w:styleId="af6">
    <w:name w:val="Emphasis"/>
    <w:basedOn w:val="a0"/>
    <w:qFormat/>
    <w:rPr>
      <w:i/>
      <w:iCs/>
    </w:rPr>
  </w:style>
  <w:style w:type="character" w:styleId="af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8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10">
    <w:name w:val="标题 1 字符"/>
    <w:basedOn w:val="a0"/>
    <w:link w:val="1"/>
    <w:rPr>
      <w:rFonts w:ascii="Calibri" w:eastAsia="宋体" w:hAnsi="Calibri" w:cs="Arial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semiHidden/>
    <w:qFormat/>
    <w:rPr>
      <w:rFonts w:ascii="Calibri" w:eastAsia="宋体" w:hAnsi="Calibri" w:cs="Arial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semiHidden/>
    <w:qFormat/>
    <w:rPr>
      <w:rFonts w:ascii="Calibri" w:eastAsia="宋体" w:hAnsi="Calibri" w:cs="Arial"/>
      <w:b/>
      <w:bCs/>
      <w:kern w:val="2"/>
      <w:sz w:val="28"/>
      <w:szCs w:val="28"/>
    </w:rPr>
  </w:style>
  <w:style w:type="character" w:customStyle="1" w:styleId="60">
    <w:name w:val="标题 6 字符"/>
    <w:basedOn w:val="a0"/>
    <w:link w:val="6"/>
    <w:semiHidden/>
    <w:qFormat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semiHidden/>
    <w:rPr>
      <w:rFonts w:ascii="Calibri" w:eastAsia="宋体" w:hAnsi="Calibri" w:cs="Arial"/>
      <w:b/>
      <w:bCs/>
      <w:kern w:val="2"/>
      <w:sz w:val="24"/>
      <w:szCs w:val="24"/>
    </w:rPr>
  </w:style>
  <w:style w:type="character" w:customStyle="1" w:styleId="80">
    <w:name w:val="标题 8 字符"/>
    <w:basedOn w:val="a0"/>
    <w:link w:val="8"/>
    <w:semiHidden/>
    <w:qFormat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0">
    <w:name w:val="标题 9 字符"/>
    <w:basedOn w:val="a0"/>
    <w:link w:val="9"/>
    <w:semiHidden/>
    <w:qFormat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af1">
    <w:name w:val="标题 字符"/>
    <w:basedOn w:val="a0"/>
    <w:link w:val="af0"/>
    <w:qFormat/>
    <w:rPr>
      <w:rFonts w:asciiTheme="majorHAnsi" w:eastAsia="宋体" w:hAnsiTheme="majorHAnsi" w:cstheme="majorBidi"/>
      <w:b/>
      <w:bCs/>
      <w:kern w:val="2"/>
      <w:sz w:val="32"/>
      <w:szCs w:val="32"/>
    </w:rPr>
  </w:style>
  <w:style w:type="character" w:customStyle="1" w:styleId="af">
    <w:name w:val="副标题 字符"/>
    <w:basedOn w:val="a0"/>
    <w:link w:val="ae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f9">
    <w:name w:val="No Spacing"/>
    <w:uiPriority w:val="1"/>
    <w:qFormat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styleId="afa">
    <w:name w:val="Quote"/>
    <w:basedOn w:val="a"/>
    <w:next w:val="a"/>
    <w:link w:val="afb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b">
    <w:name w:val="引用 字符"/>
    <w:basedOn w:val="a0"/>
    <w:link w:val="afa"/>
    <w:uiPriority w:val="29"/>
    <w:qFormat/>
    <w:rPr>
      <w:rFonts w:ascii="Calibri" w:eastAsia="宋体" w:hAnsi="Calibri" w:cs="Arial"/>
      <w:i/>
      <w:iCs/>
      <w:color w:val="404040" w:themeColor="text1" w:themeTint="BF"/>
      <w:kern w:val="2"/>
      <w:sz w:val="21"/>
      <w:szCs w:val="22"/>
    </w:rPr>
  </w:style>
  <w:style w:type="paragraph" w:styleId="afc">
    <w:name w:val="Intense Quote"/>
    <w:basedOn w:val="a"/>
    <w:next w:val="a"/>
    <w:link w:val="afd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d">
    <w:name w:val="明显引用 字符"/>
    <w:basedOn w:val="a0"/>
    <w:link w:val="afc"/>
    <w:uiPriority w:val="30"/>
    <w:qFormat/>
    <w:rPr>
      <w:rFonts w:ascii="Calibri" w:eastAsia="宋体" w:hAnsi="Calibri" w:cs="Arial"/>
      <w:i/>
      <w:iCs/>
      <w:color w:val="5B9BD5" w:themeColor="accent1"/>
      <w:kern w:val="2"/>
      <w:sz w:val="21"/>
      <w:szCs w:val="22"/>
    </w:rPr>
  </w:style>
  <w:style w:type="character" w:customStyle="1" w:styleId="11">
    <w:name w:val="不明显强调1"/>
    <w:basedOn w:val="a0"/>
    <w:uiPriority w:val="19"/>
    <w:qFormat/>
    <w:rPr>
      <w:i/>
      <w:iCs/>
      <w:color w:val="404040" w:themeColor="text1" w:themeTint="BF"/>
    </w:rPr>
  </w:style>
  <w:style w:type="character" w:customStyle="1" w:styleId="12">
    <w:name w:val="明显强调1"/>
    <w:basedOn w:val="a0"/>
    <w:uiPriority w:val="21"/>
    <w:qFormat/>
    <w:rPr>
      <w:i/>
      <w:iCs/>
      <w:color w:val="5B9BD5" w:themeColor="accent1"/>
    </w:rPr>
  </w:style>
  <w:style w:type="character" w:customStyle="1" w:styleId="13">
    <w:name w:val="不明显参考1"/>
    <w:basedOn w:val="a0"/>
    <w:uiPriority w:val="31"/>
    <w:qFormat/>
    <w:rPr>
      <w:smallCaps/>
      <w:color w:val="595959" w:themeColor="text1" w:themeTint="A6"/>
    </w:rPr>
  </w:style>
  <w:style w:type="character" w:customStyle="1" w:styleId="14">
    <w:name w:val="明显参考1"/>
    <w:basedOn w:val="a0"/>
    <w:uiPriority w:val="32"/>
    <w:qFormat/>
    <w:rPr>
      <w:b/>
      <w:bCs/>
      <w:smallCaps/>
      <w:color w:val="5B9BD5" w:themeColor="accent1"/>
      <w:spacing w:val="5"/>
    </w:rPr>
  </w:style>
  <w:style w:type="character" w:customStyle="1" w:styleId="15">
    <w:name w:val="书籍标题1"/>
    <w:basedOn w:val="a0"/>
    <w:uiPriority w:val="33"/>
    <w:qFormat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ad">
    <w:name w:val="页眉 字符"/>
    <w:basedOn w:val="a0"/>
    <w:link w:val="ac"/>
    <w:qFormat/>
    <w:rPr>
      <w:rFonts w:ascii="Calibri" w:eastAsia="宋体" w:hAnsi="Calibri"/>
      <w:kern w:val="2"/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Pr>
      <w:rFonts w:ascii="Calibri" w:eastAsia="宋体" w:hAnsi="Calibri"/>
      <w:kern w:val="2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Calibri" w:eastAsia="宋体" w:hAnsi="Calibri" w:cs="Arial"/>
      <w:kern w:val="2"/>
      <w:sz w:val="18"/>
      <w:szCs w:val="18"/>
    </w:rPr>
  </w:style>
  <w:style w:type="paragraph" w:styleId="afe">
    <w:name w:val="List Paragraph"/>
    <w:basedOn w:val="a"/>
    <w:uiPriority w:val="99"/>
    <w:qFormat/>
    <w:pPr>
      <w:ind w:firstLineChars="200" w:firstLine="420"/>
    </w:pPr>
  </w:style>
  <w:style w:type="character" w:customStyle="1" w:styleId="a7">
    <w:name w:val="日期 字符"/>
    <w:basedOn w:val="a0"/>
    <w:link w:val="a6"/>
    <w:uiPriority w:val="99"/>
    <w:semiHidden/>
    <w:rPr>
      <w:rFonts w:ascii="Calibri" w:eastAsia="宋体" w:hAnsi="Calibri" w:cs="Arial"/>
      <w:kern w:val="2"/>
      <w:sz w:val="21"/>
      <w:szCs w:val="22"/>
    </w:rPr>
  </w:style>
  <w:style w:type="table" w:customStyle="1" w:styleId="TableGrid">
    <w:name w:val="TableGrid"/>
    <w:rPr>
      <w:rFonts w:asciiTheme="minorHAnsi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批注文字 字符"/>
    <w:basedOn w:val="a0"/>
    <w:link w:val="a4"/>
    <w:uiPriority w:val="99"/>
    <w:rPr>
      <w:rFonts w:ascii="Calibri" w:eastAsia="宋体" w:hAnsi="Calibri" w:cs="Arial"/>
      <w:kern w:val="2"/>
      <w:sz w:val="21"/>
      <w:szCs w:val="22"/>
    </w:rPr>
  </w:style>
  <w:style w:type="character" w:customStyle="1" w:styleId="af3">
    <w:name w:val="批注主题 字符"/>
    <w:basedOn w:val="a5"/>
    <w:link w:val="af2"/>
    <w:uiPriority w:val="99"/>
    <w:semiHidden/>
    <w:rPr>
      <w:rFonts w:ascii="Calibri" w:eastAsia="宋体" w:hAnsi="Calibri" w:cs="Arial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363</Words>
  <Characters>2070</Characters>
  <Application>Microsoft Office Word</Application>
  <DocSecurity>0</DocSecurity>
  <Lines>17</Lines>
  <Paragraphs>4</Paragraphs>
  <ScaleCrop>false</ScaleCrop>
  <Company>Microsoft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企业发展服务中心-陈佳文</cp:lastModifiedBy>
  <cp:revision>4</cp:revision>
  <cp:lastPrinted>2022-05-23T17:17:00Z</cp:lastPrinted>
  <dcterms:created xsi:type="dcterms:W3CDTF">2022-05-23T17:10:00Z</dcterms:created>
  <dcterms:modified xsi:type="dcterms:W3CDTF">2022-06-06T01:29:00Z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C2EEF07E754D44C5957CD5540E05D32A</vt:lpwstr>
  </property>
</Properties>
</file>