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eastAsia" w:ascii="Tahoma" w:hAnsi="Tahoma" w:eastAsia="宋体" w:cs="Tahoma"/>
          <w:i w:val="0"/>
          <w:iCs w:val="0"/>
          <w:caps w:val="0"/>
          <w:color w:val="333333"/>
          <w:spacing w:val="0"/>
          <w:sz w:val="24"/>
          <w:szCs w:val="24"/>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Tahoma" w:hAnsi="Tahoma" w:eastAsia="宋体" w:cs="Tahoma"/>
          <w:i w:val="0"/>
          <w:iCs w:val="0"/>
          <w:caps w:val="0"/>
          <w:color w:val="333333"/>
          <w:spacing w:val="0"/>
          <w:sz w:val="24"/>
          <w:szCs w:val="24"/>
          <w:shd w:val="clear" w:fill="FFFFFF"/>
          <w:lang w:val="en-US" w:eastAsia="zh-CN"/>
        </w:rPr>
      </w:pPr>
      <w:bookmarkStart w:id="0" w:name="_GoBack"/>
      <w:bookmarkEnd w:id="0"/>
      <w:r>
        <w:rPr>
          <w:rFonts w:hint="eastAsia" w:ascii="Tahoma" w:hAnsi="Tahoma" w:eastAsia="宋体" w:cs="Tahoma"/>
          <w:i w:val="0"/>
          <w:iCs w:val="0"/>
          <w:caps w:val="0"/>
          <w:color w:val="333333"/>
          <w:spacing w:val="0"/>
          <w:sz w:val="24"/>
          <w:szCs w:val="24"/>
          <w:shd w:val="clear" w:fill="FFFFFF"/>
          <w:lang w:val="en-US" w:eastAsia="zh-CN"/>
        </w:rPr>
        <w:t>韩方生物医药企业：</w:t>
      </w:r>
    </w:p>
    <w:tbl>
      <w:tblPr>
        <w:tblStyle w:val="3"/>
        <w:tblpPr w:leftFromText="180" w:rightFromText="180" w:vertAnchor="text" w:horzAnchor="page" w:tblpX="838" w:tblpY="285"/>
        <w:tblOverlap w:val="never"/>
        <w:tblW w:w="103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9"/>
        <w:gridCol w:w="1140"/>
        <w:gridCol w:w="1358"/>
        <w:gridCol w:w="3643"/>
        <w:gridCol w:w="2055"/>
        <w:gridCol w:w="1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0355" w:type="dxa"/>
            <w:gridSpan w:val="6"/>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b/>
                <w:bCs/>
                <w:i w:val="0"/>
                <w:iCs w:val="0"/>
                <w:color w:val="000000"/>
                <w:kern w:val="0"/>
                <w:sz w:val="24"/>
                <w:szCs w:val="24"/>
                <w:u w:val="none"/>
                <w:lang w:val="en-US" w:eastAsia="zh-CN" w:bidi="ar"/>
              </w:rPr>
            </w:pPr>
            <w:r>
              <w:rPr>
                <w:rFonts w:hint="eastAsia" w:ascii="微软雅黑" w:hAnsi="微软雅黑" w:eastAsia="微软雅黑" w:cs="微软雅黑"/>
                <w:b/>
                <w:bCs/>
                <w:i w:val="0"/>
                <w:iCs w:val="0"/>
                <w:color w:val="000000"/>
                <w:kern w:val="0"/>
                <w:sz w:val="28"/>
                <w:szCs w:val="28"/>
                <w:u w:val="none"/>
                <w:lang w:val="en-US" w:eastAsia="zh-CN" w:bidi="ar"/>
              </w:rPr>
              <w:t>医疗健康专场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编号</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公司名称</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b/>
                <w:bCs/>
                <w:i w:val="0"/>
                <w:iCs w:val="0"/>
                <w:color w:val="000000"/>
                <w:kern w:val="0"/>
                <w:sz w:val="22"/>
                <w:szCs w:val="22"/>
                <w:u w:val="none"/>
                <w:lang w:val="en-US" w:eastAsia="zh-CN" w:bidi="ar"/>
              </w:rPr>
            </w:pPr>
            <w:r>
              <w:rPr>
                <w:rFonts w:hint="eastAsia" w:ascii="微软雅黑" w:hAnsi="微软雅黑" w:eastAsia="微软雅黑" w:cs="微软雅黑"/>
                <w:b/>
                <w:bCs/>
                <w:i w:val="0"/>
                <w:iCs w:val="0"/>
                <w:color w:val="000000"/>
                <w:kern w:val="0"/>
                <w:sz w:val="22"/>
                <w:szCs w:val="22"/>
                <w:u w:val="none"/>
                <w:lang w:val="en-US" w:eastAsia="zh-CN" w:bidi="ar"/>
              </w:rPr>
              <w:t>产业领域</w:t>
            </w:r>
          </w:p>
        </w:tc>
        <w:tc>
          <w:tcPr>
            <w:tcW w:w="3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技术产品</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合作方式</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官网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9"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Eutilex</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细胞治疗</w:t>
            </w:r>
          </w:p>
        </w:tc>
        <w:tc>
          <w:tcPr>
            <w:tcW w:w="3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T细胞抗癌治疗药物</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 autologous 4-1BB CTL natural T cell therapy（适应症：实体瘤及血癌）</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 autologous GPC3 IL-18 CAR-T cell therapy</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（适应症：肝癌）</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①基于2条管线寻求产业合作</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color w:val="0563C1"/>
                <w:sz w:val="20"/>
                <w:szCs w:val="20"/>
                <w:u w:val="single"/>
              </w:rPr>
            </w:pPr>
            <w:r>
              <w:rPr>
                <w:rFonts w:hint="eastAsia" w:ascii="微软雅黑" w:hAnsi="微软雅黑" w:eastAsia="微软雅黑" w:cs="微软雅黑"/>
                <w:i w:val="0"/>
                <w:iCs w:val="0"/>
                <w:kern w:val="0"/>
                <w:sz w:val="20"/>
                <w:szCs w:val="20"/>
                <w:u w:val="single"/>
                <w:lang w:val="en-US" w:eastAsia="zh-CN" w:bidi="ar"/>
              </w:rPr>
              <w:fldChar w:fldCharType="begin"/>
            </w:r>
            <w:r>
              <w:rPr>
                <w:rFonts w:hint="eastAsia" w:ascii="微软雅黑" w:hAnsi="微软雅黑" w:eastAsia="微软雅黑" w:cs="微软雅黑"/>
                <w:i w:val="0"/>
                <w:iCs w:val="0"/>
                <w:kern w:val="0"/>
                <w:sz w:val="20"/>
                <w:szCs w:val="20"/>
                <w:u w:val="single"/>
                <w:lang w:val="en-US" w:eastAsia="zh-CN" w:bidi="ar"/>
              </w:rPr>
              <w:instrText xml:space="preserve"> HYPERLINK "http://www.eutilex.com/" </w:instrText>
            </w:r>
            <w:r>
              <w:rPr>
                <w:rFonts w:hint="eastAsia" w:ascii="微软雅黑" w:hAnsi="微软雅黑" w:eastAsia="微软雅黑" w:cs="微软雅黑"/>
                <w:i w:val="0"/>
                <w:iCs w:val="0"/>
                <w:kern w:val="0"/>
                <w:sz w:val="20"/>
                <w:szCs w:val="20"/>
                <w:u w:val="single"/>
                <w:lang w:val="en-US" w:eastAsia="zh-CN" w:bidi="ar"/>
              </w:rPr>
              <w:fldChar w:fldCharType="separate"/>
            </w:r>
            <w:r>
              <w:rPr>
                <w:rStyle w:val="7"/>
                <w:rFonts w:hint="eastAsia" w:ascii="微软雅黑" w:hAnsi="微软雅黑" w:eastAsia="微软雅黑" w:cs="微软雅黑"/>
                <w:i w:val="0"/>
                <w:iCs w:val="0"/>
                <w:sz w:val="20"/>
                <w:szCs w:val="20"/>
                <w:u w:val="single"/>
              </w:rPr>
              <w:t>http://www.eutilex.com/</w:t>
            </w:r>
            <w:r>
              <w:rPr>
                <w:rFonts w:hint="eastAsia" w:ascii="微软雅黑" w:hAnsi="微软雅黑" w:eastAsia="微软雅黑" w:cs="微软雅黑"/>
                <w:i w:val="0"/>
                <w:iCs w:val="0"/>
                <w:kern w:val="0"/>
                <w:sz w:val="20"/>
                <w:szCs w:val="20"/>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VS PharmTech</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抗癌改良药</w:t>
            </w:r>
          </w:p>
        </w:tc>
        <w:tc>
          <w:tcPr>
            <w:tcW w:w="3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基于放射治疗与药物开发的临床经验，研究新的癌症治疗方法。目前研发出一种改良新药：放射增敏剂（II期临床），能够使肿瘤细胞对辐射更敏感来增强放射治疗的治疗效果，且有望简化临床开发并加速商业化。</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同时，也在开发抑制癌症转移的药物和提高化疗疗效的抗癌产品。</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①License out</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②在临床许可方面寻求合作</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color w:val="0563C1"/>
                <w:sz w:val="20"/>
                <w:szCs w:val="20"/>
                <w:u w:val="single"/>
              </w:rPr>
            </w:pPr>
            <w:r>
              <w:rPr>
                <w:rFonts w:hint="eastAsia" w:ascii="微软雅黑" w:hAnsi="微软雅黑" w:eastAsia="微软雅黑" w:cs="微软雅黑"/>
                <w:i w:val="0"/>
                <w:iCs w:val="0"/>
                <w:kern w:val="0"/>
                <w:sz w:val="20"/>
                <w:szCs w:val="20"/>
                <w:u w:val="single"/>
                <w:lang w:val="en-US" w:eastAsia="zh-CN" w:bidi="ar"/>
              </w:rPr>
              <w:fldChar w:fldCharType="begin"/>
            </w:r>
            <w:r>
              <w:rPr>
                <w:rFonts w:hint="eastAsia" w:ascii="微软雅黑" w:hAnsi="微软雅黑" w:eastAsia="微软雅黑" w:cs="微软雅黑"/>
                <w:i w:val="0"/>
                <w:iCs w:val="0"/>
                <w:kern w:val="0"/>
                <w:sz w:val="20"/>
                <w:szCs w:val="20"/>
                <w:u w:val="single"/>
                <w:lang w:val="en-US" w:eastAsia="zh-CN" w:bidi="ar"/>
              </w:rPr>
              <w:instrText xml:space="preserve"> HYPERLINK "http://www.vspharmtech.com/" </w:instrText>
            </w:r>
            <w:r>
              <w:rPr>
                <w:rFonts w:hint="eastAsia" w:ascii="微软雅黑" w:hAnsi="微软雅黑" w:eastAsia="微软雅黑" w:cs="微软雅黑"/>
                <w:i w:val="0"/>
                <w:iCs w:val="0"/>
                <w:kern w:val="0"/>
                <w:sz w:val="20"/>
                <w:szCs w:val="20"/>
                <w:u w:val="single"/>
                <w:lang w:val="en-US" w:eastAsia="zh-CN" w:bidi="ar"/>
              </w:rPr>
              <w:fldChar w:fldCharType="separate"/>
            </w:r>
            <w:r>
              <w:rPr>
                <w:rStyle w:val="7"/>
                <w:rFonts w:hint="eastAsia" w:ascii="微软雅黑" w:hAnsi="微软雅黑" w:eastAsia="微软雅黑" w:cs="微软雅黑"/>
                <w:i w:val="0"/>
                <w:iCs w:val="0"/>
                <w:sz w:val="20"/>
                <w:szCs w:val="20"/>
                <w:u w:val="single"/>
              </w:rPr>
              <w:t>http://www.vspharmtech.com/</w:t>
            </w:r>
            <w:r>
              <w:rPr>
                <w:rFonts w:hint="eastAsia" w:ascii="微软雅黑" w:hAnsi="微软雅黑" w:eastAsia="微软雅黑" w:cs="微软雅黑"/>
                <w:i w:val="0"/>
                <w:iCs w:val="0"/>
                <w:kern w:val="0"/>
                <w:sz w:val="20"/>
                <w:szCs w:val="20"/>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color w:val="000000"/>
                <w:sz w:val="22"/>
                <w:szCs w:val="22"/>
                <w:u w:val="none"/>
                <w:lang w:val="en-US" w:eastAsia="zh-CN"/>
              </w:rPr>
            </w:pPr>
            <w:r>
              <w:rPr>
                <w:rFonts w:hint="eastAsia" w:ascii="微软雅黑" w:hAnsi="微软雅黑" w:eastAsia="微软雅黑" w:cs="微软雅黑"/>
                <w:i w:val="0"/>
                <w:iCs w:val="0"/>
                <w:color w:val="000000"/>
                <w:sz w:val="22"/>
                <w:szCs w:val="22"/>
                <w:u w:val="none"/>
                <w:lang w:val="en-US" w:eastAsia="zh-CN"/>
              </w:rPr>
              <w:t>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CELLnLIFE</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细胞治疗</w:t>
            </w:r>
          </w:p>
        </w:tc>
        <w:tc>
          <w:tcPr>
            <w:tcW w:w="3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以解决干细胞均质性的SID培养平台(IntenCell)技术作为核心技术，已开发出治疗罕见病、疑难杂症的功能改善干细胞治疗剂。</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①寻找希望引入此方面技术的中国企业</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②在临床许可方面寻求合作</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color w:val="0563C1"/>
                <w:sz w:val="20"/>
                <w:szCs w:val="20"/>
                <w:u w:val="single"/>
              </w:rPr>
            </w:pPr>
            <w:r>
              <w:rPr>
                <w:rFonts w:hint="eastAsia" w:ascii="微软雅黑" w:hAnsi="微软雅黑" w:eastAsia="微软雅黑" w:cs="微软雅黑"/>
                <w:i w:val="0"/>
                <w:iCs w:val="0"/>
                <w:kern w:val="0"/>
                <w:sz w:val="20"/>
                <w:szCs w:val="20"/>
                <w:u w:val="single"/>
                <w:lang w:val="en-US" w:eastAsia="zh-CN" w:bidi="ar"/>
              </w:rPr>
              <w:fldChar w:fldCharType="begin"/>
            </w:r>
            <w:r>
              <w:rPr>
                <w:rFonts w:hint="eastAsia" w:ascii="微软雅黑" w:hAnsi="微软雅黑" w:eastAsia="微软雅黑" w:cs="微软雅黑"/>
                <w:i w:val="0"/>
                <w:iCs w:val="0"/>
                <w:kern w:val="0"/>
                <w:sz w:val="20"/>
                <w:szCs w:val="20"/>
                <w:u w:val="single"/>
                <w:lang w:val="en-US" w:eastAsia="zh-CN" w:bidi="ar"/>
              </w:rPr>
              <w:instrText xml:space="preserve"> HYPERLINK "http://www.cellnlife.com/" </w:instrText>
            </w:r>
            <w:r>
              <w:rPr>
                <w:rFonts w:hint="eastAsia" w:ascii="微软雅黑" w:hAnsi="微软雅黑" w:eastAsia="微软雅黑" w:cs="微软雅黑"/>
                <w:i w:val="0"/>
                <w:iCs w:val="0"/>
                <w:kern w:val="0"/>
                <w:sz w:val="20"/>
                <w:szCs w:val="20"/>
                <w:u w:val="single"/>
                <w:lang w:val="en-US" w:eastAsia="zh-CN" w:bidi="ar"/>
              </w:rPr>
              <w:fldChar w:fldCharType="separate"/>
            </w:r>
            <w:r>
              <w:rPr>
                <w:rStyle w:val="7"/>
                <w:rFonts w:hint="eastAsia" w:ascii="微软雅黑" w:hAnsi="微软雅黑" w:eastAsia="微软雅黑" w:cs="微软雅黑"/>
                <w:i w:val="0"/>
                <w:iCs w:val="0"/>
                <w:sz w:val="20"/>
                <w:szCs w:val="20"/>
                <w:u w:val="single"/>
              </w:rPr>
              <w:t>http://www.cellnlife.com</w:t>
            </w:r>
            <w:r>
              <w:rPr>
                <w:rFonts w:hint="eastAsia" w:ascii="微软雅黑" w:hAnsi="微软雅黑" w:eastAsia="微软雅黑" w:cs="微软雅黑"/>
                <w:i w:val="0"/>
                <w:iCs w:val="0"/>
                <w:kern w:val="0"/>
                <w:sz w:val="20"/>
                <w:szCs w:val="20"/>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4"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InnoPharma</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color w:val="000000"/>
                <w:kern w:val="2"/>
                <w:sz w:val="22"/>
                <w:szCs w:val="22"/>
                <w:u w:val="none"/>
                <w:lang w:val="en-US" w:eastAsia="zh-CN" w:bidi="ar-SA"/>
              </w:rPr>
            </w:pPr>
            <w:r>
              <w:rPr>
                <w:rFonts w:hint="eastAsia" w:ascii="微软雅黑" w:hAnsi="微软雅黑" w:eastAsia="微软雅黑" w:cs="微软雅黑"/>
                <w:i w:val="0"/>
                <w:iCs w:val="0"/>
                <w:color w:val="000000"/>
                <w:kern w:val="0"/>
                <w:sz w:val="22"/>
                <w:szCs w:val="22"/>
                <w:u w:val="none"/>
                <w:lang w:val="en-US" w:eastAsia="zh-CN" w:bidi="ar"/>
              </w:rPr>
              <w:t>Screen</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药物发现</w:t>
            </w:r>
          </w:p>
        </w:tc>
        <w:tc>
          <w:tcPr>
            <w:tcW w:w="3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基于定量蛋白质组学平台技术和AI计算，开发了专有的蛋白芯片技术平台：PPI Modualtor新药开发。</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微软雅黑" w:hAnsi="微软雅黑" w:eastAsia="微软雅黑" w:cs="微软雅黑"/>
                <w:i w:val="0"/>
                <w:iCs w:val="0"/>
                <w:color w:val="000000"/>
                <w:kern w:val="2"/>
                <w:sz w:val="22"/>
                <w:szCs w:val="22"/>
                <w:u w:val="none"/>
                <w:lang w:val="en-US" w:eastAsia="zh-CN" w:bidi="ar-SA"/>
              </w:rPr>
            </w:pPr>
            <w:r>
              <w:rPr>
                <w:rFonts w:hint="eastAsia" w:ascii="微软雅黑" w:hAnsi="微软雅黑" w:eastAsia="微软雅黑" w:cs="微软雅黑"/>
                <w:i w:val="0"/>
                <w:iCs w:val="0"/>
                <w:color w:val="000000"/>
                <w:kern w:val="0"/>
                <w:sz w:val="22"/>
                <w:szCs w:val="22"/>
                <w:u w:val="none"/>
                <w:lang w:val="en-US" w:eastAsia="zh-CN" w:bidi="ar"/>
              </w:rPr>
              <w:t>目前一项抗癌药物正在临床I期试验中。</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①寻找希望引入或有药物发现方面技术合作需求的企业</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微软雅黑" w:hAnsi="微软雅黑" w:eastAsia="微软雅黑" w:cs="微软雅黑"/>
                <w:i w:val="0"/>
                <w:iCs w:val="0"/>
                <w:color w:val="000000"/>
                <w:kern w:val="2"/>
                <w:sz w:val="22"/>
                <w:szCs w:val="22"/>
                <w:u w:val="none"/>
                <w:lang w:val="en-US" w:eastAsia="zh-CN" w:bidi="ar-SA"/>
              </w:rPr>
            </w:pPr>
            <w:r>
              <w:rPr>
                <w:rFonts w:hint="eastAsia" w:ascii="微软雅黑" w:hAnsi="微软雅黑" w:eastAsia="微软雅黑" w:cs="微软雅黑"/>
                <w:i w:val="0"/>
                <w:iCs w:val="0"/>
                <w:color w:val="000000"/>
                <w:kern w:val="0"/>
                <w:sz w:val="22"/>
                <w:szCs w:val="22"/>
                <w:u w:val="none"/>
                <w:lang w:val="en-US" w:eastAsia="zh-CN" w:bidi="ar"/>
              </w:rPr>
              <w:t>②在临床许可方面寻求合作</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color w:val="0000FF"/>
                <w:kern w:val="2"/>
                <w:sz w:val="20"/>
                <w:szCs w:val="20"/>
                <w:u w:val="single"/>
                <w:lang w:val="en-US" w:eastAsia="zh-CN" w:bidi="ar-SA"/>
              </w:rPr>
            </w:pPr>
            <w:r>
              <w:rPr>
                <w:rStyle w:val="7"/>
                <w:rFonts w:hint="eastAsia" w:ascii="微软雅黑" w:hAnsi="微软雅黑" w:eastAsia="微软雅黑" w:cs="微软雅黑"/>
                <w:i w:val="0"/>
                <w:iCs w:val="0"/>
                <w:sz w:val="20"/>
                <w:szCs w:val="20"/>
                <w:u w:val="single"/>
                <w:lang w:val="en-US" w:eastAsia="zh-CN"/>
              </w:rPr>
              <w:t>http://www.innopharmascreen.com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4"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color w:val="000000"/>
                <w:sz w:val="22"/>
                <w:szCs w:val="22"/>
                <w:u w:val="none"/>
                <w:lang w:val="en-US" w:eastAsia="zh-CN"/>
              </w:rPr>
            </w:pPr>
            <w:r>
              <w:rPr>
                <w:rFonts w:hint="eastAsia" w:ascii="微软雅黑" w:hAnsi="微软雅黑" w:eastAsia="微软雅黑" w:cs="微软雅黑"/>
                <w:i w:val="0"/>
                <w:iCs w:val="0"/>
                <w:color w:val="000000"/>
                <w:sz w:val="22"/>
                <w:szCs w:val="22"/>
                <w:u w:val="none"/>
                <w:lang w:val="en-US" w:eastAsia="zh-CN"/>
              </w:rPr>
              <w:t>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Preclina</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药物发现</w:t>
            </w:r>
          </w:p>
        </w:tc>
        <w:tc>
          <w:tcPr>
            <w:tcW w:w="3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微软雅黑" w:hAnsi="微软雅黑" w:eastAsia="微软雅黑" w:cs="微软雅黑"/>
                <w:i w:val="0"/>
                <w:iCs w:val="0"/>
                <w:color w:val="000000"/>
                <w:sz w:val="22"/>
                <w:szCs w:val="22"/>
                <w:u w:val="none"/>
                <w:lang w:val="en-US"/>
              </w:rPr>
            </w:pPr>
            <w:r>
              <w:rPr>
                <w:rFonts w:hint="eastAsia" w:ascii="微软雅黑" w:hAnsi="微软雅黑" w:eastAsia="微软雅黑" w:cs="微软雅黑"/>
                <w:i w:val="0"/>
                <w:iCs w:val="0"/>
                <w:color w:val="000000"/>
                <w:kern w:val="0"/>
                <w:sz w:val="22"/>
                <w:szCs w:val="22"/>
                <w:u w:val="none"/>
                <w:lang w:val="en-US" w:eastAsia="zh-CN" w:bidi="ar"/>
              </w:rPr>
              <w:t>一家非临床 CRO，具有完全集成的药物发现平台，专注研究自身免疫性疾病和炎症性疾病，服务与生物科技公司、制药公司，已成功开发多项新药和诊断/治疗技术。</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微软雅黑" w:hAnsi="微软雅黑" w:eastAsia="微软雅黑" w:cs="微软雅黑"/>
                <w:i w:val="0"/>
                <w:iCs w:val="0"/>
                <w:color w:val="000000"/>
                <w:sz w:val="22"/>
                <w:szCs w:val="22"/>
                <w:u w:val="none"/>
                <w:lang w:val="en-US"/>
              </w:rPr>
            </w:pPr>
            <w:r>
              <w:rPr>
                <w:rFonts w:hint="eastAsia" w:ascii="微软雅黑" w:hAnsi="微软雅黑" w:eastAsia="微软雅黑" w:cs="微软雅黑"/>
                <w:i w:val="0"/>
                <w:iCs w:val="0"/>
                <w:color w:val="000000"/>
                <w:kern w:val="0"/>
                <w:sz w:val="22"/>
                <w:szCs w:val="22"/>
                <w:u w:val="none"/>
                <w:lang w:val="en-US" w:eastAsia="zh-CN" w:bidi="ar"/>
              </w:rPr>
              <w:t>①基于药物发现平台的优势寻求与中国企业的合作</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color w:val="0563C1"/>
                <w:sz w:val="20"/>
                <w:szCs w:val="20"/>
                <w:u w:val="single"/>
              </w:rPr>
            </w:pPr>
            <w:r>
              <w:rPr>
                <w:rFonts w:hint="eastAsia" w:ascii="微软雅黑" w:hAnsi="微软雅黑" w:eastAsia="微软雅黑" w:cs="微软雅黑"/>
                <w:i w:val="0"/>
                <w:iCs w:val="0"/>
                <w:kern w:val="0"/>
                <w:sz w:val="20"/>
                <w:szCs w:val="20"/>
                <w:u w:val="single"/>
                <w:lang w:val="en-US" w:eastAsia="zh-CN" w:bidi="ar"/>
              </w:rPr>
              <w:fldChar w:fldCharType="begin"/>
            </w:r>
            <w:r>
              <w:rPr>
                <w:rFonts w:hint="eastAsia" w:ascii="微软雅黑" w:hAnsi="微软雅黑" w:eastAsia="微软雅黑" w:cs="微软雅黑"/>
                <w:i w:val="0"/>
                <w:iCs w:val="0"/>
                <w:kern w:val="0"/>
                <w:sz w:val="20"/>
                <w:szCs w:val="20"/>
                <w:u w:val="single"/>
                <w:lang w:val="en-US" w:eastAsia="zh-CN" w:bidi="ar"/>
              </w:rPr>
              <w:instrText xml:space="preserve"> HYPERLINK "https://www.preclina.com/" </w:instrText>
            </w:r>
            <w:r>
              <w:rPr>
                <w:rFonts w:hint="eastAsia" w:ascii="微软雅黑" w:hAnsi="微软雅黑" w:eastAsia="微软雅黑" w:cs="微软雅黑"/>
                <w:i w:val="0"/>
                <w:iCs w:val="0"/>
                <w:kern w:val="0"/>
                <w:sz w:val="20"/>
                <w:szCs w:val="20"/>
                <w:u w:val="single"/>
                <w:lang w:val="en-US" w:eastAsia="zh-CN" w:bidi="ar"/>
              </w:rPr>
              <w:fldChar w:fldCharType="separate"/>
            </w:r>
            <w:r>
              <w:rPr>
                <w:rStyle w:val="7"/>
                <w:rFonts w:hint="eastAsia" w:ascii="微软雅黑" w:hAnsi="微软雅黑" w:eastAsia="微软雅黑" w:cs="微软雅黑"/>
                <w:i w:val="0"/>
                <w:iCs w:val="0"/>
                <w:sz w:val="20"/>
                <w:szCs w:val="20"/>
                <w:u w:val="single"/>
              </w:rPr>
              <w:t>https://www.preclina.com/</w:t>
            </w:r>
            <w:r>
              <w:rPr>
                <w:rFonts w:hint="eastAsia" w:ascii="微软雅黑" w:hAnsi="微软雅黑" w:eastAsia="微软雅黑" w:cs="微软雅黑"/>
                <w:i w:val="0"/>
                <w:iCs w:val="0"/>
                <w:kern w:val="0"/>
                <w:sz w:val="20"/>
                <w:szCs w:val="20"/>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8"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微软雅黑" w:hAnsi="微软雅黑" w:eastAsia="微软雅黑" w:cs="微软雅黑"/>
                <w:i w:val="0"/>
                <w:iCs w:val="0"/>
                <w:color w:val="000000"/>
                <w:sz w:val="22"/>
                <w:szCs w:val="22"/>
                <w:u w:val="none"/>
                <w:lang w:val="en-US" w:eastAsia="zh-CN"/>
              </w:rPr>
            </w:pPr>
            <w:r>
              <w:rPr>
                <w:rFonts w:hint="eastAsia" w:ascii="微软雅黑" w:hAnsi="微软雅黑" w:eastAsia="微软雅黑" w:cs="微软雅黑"/>
                <w:i w:val="0"/>
                <w:iCs w:val="0"/>
                <w:color w:val="000000"/>
                <w:sz w:val="22"/>
                <w:szCs w:val="22"/>
                <w:u w:val="none"/>
                <w:lang w:val="en-US" w:eastAsia="zh-CN"/>
              </w:rPr>
              <w:t>6</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 xml:space="preserve">Panolos </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Bioscience</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新药开发</w:t>
            </w:r>
          </w:p>
        </w:tc>
        <w:tc>
          <w:tcPr>
            <w:tcW w:w="3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双、多特异性生物治疗平台</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该企业是一家以蛋白质结构相关的专业能力和know-how为基础专业研发公司。核心技术平台为：将VEGFR1受体的域名与抗体的Fc部位结合而成的双受体平台，该平台为世界首创。技术的核心是通过蛋白质变异和糖化来实现结构的稳定，同时基于这种稳定的结构，多重靶向药物可以发挥平台作用，可以通过与多种药物的融合来开发多重靶向药物。VEGF Blockade有望在抗癌剂市场上发挥作用，作为与免疫关卡抑制剂并用的药物来改善肿瘤免疫抑制环境，增强免疫关卡抑制剂的渗透效果。</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①技术授权</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②多受体平台正在研发中，寻找合适的中国企业联合研发</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kern w:val="0"/>
                <w:sz w:val="20"/>
                <w:szCs w:val="20"/>
                <w:u w:val="single"/>
                <w:lang w:val="en-US" w:eastAsia="zh-CN" w:bidi="ar"/>
              </w:rPr>
            </w:pPr>
            <w:r>
              <w:rPr>
                <w:rStyle w:val="7"/>
                <w:rFonts w:hint="eastAsia" w:ascii="微软雅黑" w:hAnsi="微软雅黑" w:eastAsia="微软雅黑" w:cs="微软雅黑"/>
                <w:i w:val="0"/>
                <w:iCs w:val="0"/>
                <w:sz w:val="20"/>
                <w:szCs w:val="20"/>
                <w:u w:val="single"/>
                <w:lang w:val="en-US" w:eastAsia="zh-CN"/>
              </w:rPr>
              <w:t>http://www.panolos.com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1"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color w:val="000000"/>
                <w:sz w:val="22"/>
                <w:szCs w:val="22"/>
                <w:u w:val="none"/>
                <w:lang w:val="en-US" w:eastAsia="zh-CN"/>
              </w:rPr>
            </w:pPr>
            <w:r>
              <w:rPr>
                <w:rFonts w:hint="eastAsia" w:ascii="微软雅黑" w:hAnsi="微软雅黑" w:eastAsia="微软雅黑" w:cs="微软雅黑"/>
                <w:i w:val="0"/>
                <w:iCs w:val="0"/>
                <w:color w:val="000000"/>
                <w:sz w:val="22"/>
                <w:szCs w:val="22"/>
                <w:u w:val="none"/>
                <w:lang w:val="en-US" w:eastAsia="zh-CN"/>
              </w:rPr>
              <w:t>7</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SL VaxiGen</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DNA疫苗</w:t>
            </w:r>
          </w:p>
        </w:tc>
        <w:tc>
          <w:tcPr>
            <w:tcW w:w="3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DNA治疗疫苗开发</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（1）HBV治疗用疫苗，</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（2）前列腺癌治疗用疫苗（PD-1抗体并用）</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（3）抗癌疫苗（包括个人定制型抗癌疫苗）</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①寻找希望引入或联合研发DNA治疗疫苗的中国企业共同开展合同</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②在临床许可方面寻求合作</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color w:val="0563C1"/>
                <w:sz w:val="20"/>
                <w:szCs w:val="20"/>
                <w:u w:val="single"/>
              </w:rPr>
            </w:pPr>
            <w:r>
              <w:rPr>
                <w:rFonts w:hint="eastAsia" w:ascii="微软雅黑" w:hAnsi="微软雅黑" w:eastAsia="微软雅黑" w:cs="微软雅黑"/>
                <w:i w:val="0"/>
                <w:iCs w:val="0"/>
                <w:kern w:val="0"/>
                <w:sz w:val="20"/>
                <w:szCs w:val="20"/>
                <w:u w:val="single"/>
                <w:lang w:val="en-US" w:eastAsia="zh-CN" w:bidi="ar"/>
              </w:rPr>
              <w:fldChar w:fldCharType="begin"/>
            </w:r>
            <w:r>
              <w:rPr>
                <w:rFonts w:hint="eastAsia" w:ascii="微软雅黑" w:hAnsi="微软雅黑" w:eastAsia="微软雅黑" w:cs="微软雅黑"/>
                <w:i w:val="0"/>
                <w:iCs w:val="0"/>
                <w:kern w:val="0"/>
                <w:sz w:val="20"/>
                <w:szCs w:val="20"/>
                <w:u w:val="single"/>
                <w:lang w:val="en-US" w:eastAsia="zh-CN" w:bidi="ar"/>
              </w:rPr>
              <w:instrText xml:space="preserve"> HYPERLINK "http://www.slvaxigen.com/" </w:instrText>
            </w:r>
            <w:r>
              <w:rPr>
                <w:rFonts w:hint="eastAsia" w:ascii="微软雅黑" w:hAnsi="微软雅黑" w:eastAsia="微软雅黑" w:cs="微软雅黑"/>
                <w:i w:val="0"/>
                <w:iCs w:val="0"/>
                <w:kern w:val="0"/>
                <w:sz w:val="20"/>
                <w:szCs w:val="20"/>
                <w:u w:val="single"/>
                <w:lang w:val="en-US" w:eastAsia="zh-CN" w:bidi="ar"/>
              </w:rPr>
              <w:fldChar w:fldCharType="separate"/>
            </w:r>
            <w:r>
              <w:rPr>
                <w:rStyle w:val="7"/>
                <w:rFonts w:hint="eastAsia" w:ascii="微软雅黑" w:hAnsi="微软雅黑" w:eastAsia="微软雅黑" w:cs="微软雅黑"/>
                <w:i w:val="0"/>
                <w:iCs w:val="0"/>
                <w:sz w:val="20"/>
                <w:szCs w:val="20"/>
                <w:u w:val="single"/>
              </w:rPr>
              <w:t>http://www.slvaxigen.com/</w:t>
            </w:r>
            <w:r>
              <w:rPr>
                <w:rFonts w:hint="eastAsia" w:ascii="微软雅黑" w:hAnsi="微软雅黑" w:eastAsia="微软雅黑" w:cs="微软雅黑"/>
                <w:i w:val="0"/>
                <w:iCs w:val="0"/>
                <w:kern w:val="0"/>
                <w:sz w:val="20"/>
                <w:szCs w:val="20"/>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4"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微软雅黑" w:hAnsi="微软雅黑" w:eastAsia="微软雅黑" w:cs="微软雅黑"/>
                <w:i w:val="0"/>
                <w:iCs w:val="0"/>
                <w:color w:val="000000"/>
                <w:sz w:val="22"/>
                <w:szCs w:val="22"/>
                <w:u w:val="none"/>
                <w:lang w:val="en-US" w:eastAsia="zh-CN"/>
              </w:rPr>
            </w:pPr>
            <w:r>
              <w:rPr>
                <w:rFonts w:hint="eastAsia" w:ascii="微软雅黑" w:hAnsi="微软雅黑" w:eastAsia="微软雅黑" w:cs="微软雅黑"/>
                <w:i w:val="0"/>
                <w:iCs w:val="0"/>
                <w:color w:val="000000"/>
                <w:sz w:val="22"/>
                <w:szCs w:val="22"/>
                <w:u w:val="none"/>
                <w:lang w:val="en-US" w:eastAsia="zh-CN"/>
              </w:rPr>
              <w:t>8</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G2G Bio</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小分子药物</w:t>
            </w:r>
          </w:p>
        </w:tc>
        <w:tc>
          <w:tcPr>
            <w:tcW w:w="3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该企业基于创新的长效微粒子平台技术，目前研发艾滋海默症治疗药品, 糖尿病治疗药品, 止痛药品，其中阿尔兹海默症治疗药品已进入临床I期</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①阿尔兹海默症治疗药品的临床合作及技术转移</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kern w:val="0"/>
                <w:sz w:val="20"/>
                <w:szCs w:val="20"/>
                <w:u w:val="single"/>
                <w:lang w:val="en-US" w:eastAsia="zh-CN" w:bidi="ar"/>
              </w:rPr>
            </w:pPr>
            <w:r>
              <w:rPr>
                <w:rStyle w:val="7"/>
                <w:rFonts w:hint="eastAsia" w:ascii="微软雅黑" w:hAnsi="微软雅黑" w:eastAsia="微软雅黑" w:cs="微软雅黑"/>
                <w:i w:val="0"/>
                <w:iCs w:val="0"/>
                <w:sz w:val="20"/>
                <w:szCs w:val="20"/>
                <w:u w:val="single"/>
                <w:lang w:val="en-US" w:eastAsia="zh-CN"/>
              </w:rPr>
              <w:t>http://g2gbio.com/kor/main/index.html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9"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微软雅黑" w:hAnsi="微软雅黑" w:eastAsia="微软雅黑" w:cs="微软雅黑"/>
                <w:i w:val="0"/>
                <w:iCs w:val="0"/>
                <w:color w:val="000000"/>
                <w:sz w:val="22"/>
                <w:szCs w:val="22"/>
                <w:u w:val="none"/>
                <w:lang w:val="en-US" w:eastAsia="zh-CN"/>
              </w:rPr>
            </w:pPr>
            <w:r>
              <w:rPr>
                <w:rFonts w:hint="eastAsia" w:ascii="微软雅黑" w:hAnsi="微软雅黑" w:eastAsia="微软雅黑" w:cs="微软雅黑"/>
                <w:i w:val="0"/>
                <w:iCs w:val="0"/>
                <w:color w:val="000000"/>
                <w:sz w:val="22"/>
                <w:szCs w:val="22"/>
                <w:u w:val="none"/>
                <w:lang w:val="en-US" w:eastAsia="zh-CN"/>
              </w:rPr>
              <w:t>9</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Pinot Bio</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ADC药物</w:t>
            </w:r>
          </w:p>
        </w:tc>
        <w:tc>
          <w:tcPr>
            <w:tcW w:w="3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创新的第三代ADC开发平台</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该平台使用的新型喜树碱（Camptothecin，CPT） Topi抑制剂，有效平衡了抗癌功效和安全性。</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通过在肿瘤细胞和肿瘤微环境中能有效释放抑制剂（FL118），而这种抑制剂作为有效Payload可以克服多种抗癌机制（如：药物外排泵过表达、抗凋亡蛋白、Topi变化等），故更有利于ADC备选药物的开发。</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企业也在开发一流Trop-2 ADC，PBX-001药物（临床前开发已于2022年上半年开始，目前处于优化阶段）。与此同时，EGFR、FGFR2靶向备选ADC药物也均在研发中。</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①技术转移</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②研发合作</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Style w:val="7"/>
                <w:rFonts w:hint="eastAsia" w:ascii="微软雅黑" w:hAnsi="微软雅黑" w:eastAsia="微软雅黑" w:cs="微软雅黑"/>
                <w:i w:val="0"/>
                <w:iCs w:val="0"/>
                <w:sz w:val="20"/>
                <w:szCs w:val="20"/>
                <w:u w:val="single"/>
                <w:lang w:val="en-US" w:eastAsia="zh-CN"/>
              </w:rPr>
            </w:pPr>
            <w:r>
              <w:rPr>
                <w:rStyle w:val="7"/>
                <w:rFonts w:hint="eastAsia" w:ascii="微软雅黑" w:hAnsi="微软雅黑" w:eastAsia="微软雅黑" w:cs="微软雅黑"/>
                <w:i w:val="0"/>
                <w:iCs w:val="0"/>
                <w:sz w:val="20"/>
                <w:szCs w:val="20"/>
                <w:u w:val="single"/>
                <w:lang w:val="en-US" w:eastAsia="zh-CN"/>
              </w:rPr>
              <w:t>www.pinotbio.com/en/index.php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1"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微软雅黑" w:hAnsi="微软雅黑" w:eastAsia="微软雅黑" w:cs="微软雅黑"/>
                <w:i w:val="0"/>
                <w:iCs w:val="0"/>
                <w:color w:val="000000"/>
                <w:sz w:val="22"/>
                <w:szCs w:val="22"/>
                <w:u w:val="none"/>
                <w:lang w:val="en-US" w:eastAsia="zh-CN"/>
              </w:rPr>
            </w:pPr>
            <w:r>
              <w:rPr>
                <w:rFonts w:hint="eastAsia" w:ascii="微软雅黑" w:hAnsi="微软雅黑" w:eastAsia="微软雅黑" w:cs="微软雅黑"/>
                <w:i w:val="0"/>
                <w:iCs w:val="0"/>
                <w:color w:val="000000"/>
                <w:sz w:val="22"/>
                <w:szCs w:val="22"/>
                <w:u w:val="none"/>
                <w:lang w:val="en-US" w:eastAsia="zh-CN"/>
              </w:rPr>
              <w:t>10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S-Skin</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药物递送</w:t>
            </w:r>
          </w:p>
        </w:tc>
        <w:tc>
          <w:tcPr>
            <w:tcW w:w="3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该企业结合IT、BT、NT技术开发智能给药DDS平台中心，可将现有药物的副作用降至最低，同时通过高渗透率而实现最大限度地向靶器官或细胞时提高活性成分传递效果。</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企业特色的“用于皮肤抗衰老及护理的可溶性微针贴片解决方案”，其专有的微针可最大限度地增加与皮肤的接触面积，提高活性成分的渗透率，此项技术已获得专利。在此基础上还结合自主研发的细胞穿透肽复合物（Cell penetration peptide complex），促进活性成分的快速吸收。</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①寻找关联企业，推进药物传送系统的临床试验工作，进行技术落地与中国市场开拓</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kern w:val="0"/>
                <w:sz w:val="20"/>
                <w:szCs w:val="20"/>
                <w:u w:val="single"/>
                <w:lang w:val="en-US" w:eastAsia="zh-CN" w:bidi="ar"/>
              </w:rPr>
            </w:pPr>
            <w:r>
              <w:rPr>
                <w:rStyle w:val="7"/>
                <w:rFonts w:hint="eastAsia" w:ascii="微软雅黑" w:hAnsi="微软雅黑" w:eastAsia="微软雅黑" w:cs="微软雅黑"/>
                <w:i w:val="0"/>
                <w:iCs w:val="0"/>
                <w:sz w:val="20"/>
                <w:szCs w:val="20"/>
                <w:u w:val="single"/>
                <w:lang w:val="en-US" w:eastAsia="zh-CN"/>
              </w:rPr>
              <w:t>http://www.s-skin.com/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37"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微软雅黑" w:hAnsi="微软雅黑" w:eastAsia="微软雅黑" w:cs="微软雅黑"/>
                <w:i w:val="0"/>
                <w:iCs w:val="0"/>
                <w:color w:val="000000"/>
                <w:sz w:val="22"/>
                <w:szCs w:val="22"/>
                <w:u w:val="none"/>
                <w:lang w:val="en-US" w:eastAsia="zh-CN"/>
              </w:rPr>
            </w:pPr>
            <w:r>
              <w:rPr>
                <w:rFonts w:hint="eastAsia" w:ascii="微软雅黑" w:hAnsi="微软雅黑" w:eastAsia="微软雅黑" w:cs="微软雅黑"/>
                <w:i w:val="0"/>
                <w:iCs w:val="0"/>
                <w:color w:val="000000"/>
                <w:sz w:val="22"/>
                <w:szCs w:val="22"/>
                <w:u w:val="none"/>
                <w:lang w:val="en-US" w:eastAsia="zh-CN"/>
              </w:rPr>
              <w:t>11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AIDOT</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AI诊断</w:t>
            </w:r>
          </w:p>
        </w:tc>
        <w:tc>
          <w:tcPr>
            <w:tcW w:w="3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基于AI的宫颈癌远程解读系统，目前已研发出：</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（1）宫颈癌远程解读系统</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（2）脑中风事先预防颈动脉诊断系统（便携式超声波AI诊断）</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①在临床许可方面寻求合作</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color w:val="0563C1"/>
                <w:sz w:val="20"/>
                <w:szCs w:val="20"/>
                <w:u w:val="single"/>
              </w:rPr>
            </w:pPr>
            <w:r>
              <w:rPr>
                <w:rStyle w:val="7"/>
                <w:rFonts w:hint="eastAsia" w:ascii="微软雅黑" w:hAnsi="微软雅黑" w:eastAsia="微软雅黑" w:cs="微软雅黑"/>
                <w:i w:val="0"/>
                <w:iCs w:val="0"/>
                <w:sz w:val="20"/>
                <w:szCs w:val="20"/>
                <w:u w:val="single"/>
                <w:lang w:val="en-US" w:eastAsia="zh-CN"/>
              </w:rPr>
              <w:t>http://aidot.ai/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4"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微软雅黑" w:hAnsi="微软雅黑" w:eastAsia="微软雅黑" w:cs="微软雅黑"/>
                <w:i w:val="0"/>
                <w:iCs w:val="0"/>
                <w:color w:val="000000"/>
                <w:sz w:val="22"/>
                <w:szCs w:val="22"/>
                <w:u w:val="none"/>
                <w:lang w:val="en-US" w:eastAsia="zh-CN"/>
              </w:rPr>
            </w:pPr>
            <w:r>
              <w:rPr>
                <w:rFonts w:hint="eastAsia" w:ascii="微软雅黑" w:hAnsi="微软雅黑" w:eastAsia="微软雅黑" w:cs="微软雅黑"/>
                <w:i w:val="0"/>
                <w:iCs w:val="0"/>
                <w:color w:val="000000"/>
                <w:sz w:val="22"/>
                <w:szCs w:val="22"/>
                <w:u w:val="none"/>
                <w:lang w:val="en-US" w:eastAsia="zh-CN"/>
              </w:rPr>
              <w:t>12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Eone diagnomics</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癌症诊断</w:t>
            </w:r>
          </w:p>
        </w:tc>
        <w:tc>
          <w:tcPr>
            <w:tcW w:w="3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目前拥有三项领先的技术和配套服务：</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（1）精准（精密）癌症诊断</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（2）B2C血液活检癌症诊断</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（3）基因诊断服务</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①设立中国法人，并寻求技术和产品落地合作</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Style w:val="7"/>
                <w:rFonts w:hint="eastAsia" w:ascii="微软雅黑" w:hAnsi="微软雅黑" w:eastAsia="微软雅黑" w:cs="微软雅黑"/>
                <w:i w:val="0"/>
                <w:iCs w:val="0"/>
                <w:sz w:val="20"/>
                <w:szCs w:val="20"/>
                <w:u w:val="single"/>
                <w:lang w:eastAsia="zh-CN"/>
              </w:rPr>
            </w:pPr>
            <w:r>
              <w:rPr>
                <w:rFonts w:hint="eastAsia" w:ascii="微软雅黑" w:hAnsi="微软雅黑" w:eastAsia="微软雅黑" w:cs="微软雅黑"/>
                <w:i w:val="0"/>
                <w:iCs w:val="0"/>
                <w:kern w:val="0"/>
                <w:sz w:val="20"/>
                <w:szCs w:val="20"/>
                <w:u w:val="single"/>
                <w:lang w:val="en-US" w:eastAsia="zh-CN" w:bidi="ar"/>
              </w:rPr>
              <w:fldChar w:fldCharType="begin"/>
            </w:r>
            <w:r>
              <w:rPr>
                <w:rFonts w:hint="eastAsia" w:ascii="微软雅黑" w:hAnsi="微软雅黑" w:eastAsia="微软雅黑" w:cs="微软雅黑"/>
                <w:i w:val="0"/>
                <w:iCs w:val="0"/>
                <w:kern w:val="0"/>
                <w:sz w:val="20"/>
                <w:szCs w:val="20"/>
                <w:u w:val="single"/>
                <w:lang w:val="en-US" w:eastAsia="zh-CN" w:bidi="ar"/>
              </w:rPr>
              <w:instrText xml:space="preserve"> HYPERLINK "https://www.edgc.com/chn/" </w:instrText>
            </w:r>
            <w:r>
              <w:rPr>
                <w:rFonts w:hint="eastAsia" w:ascii="微软雅黑" w:hAnsi="微软雅黑" w:eastAsia="微软雅黑" w:cs="微软雅黑"/>
                <w:i w:val="0"/>
                <w:iCs w:val="0"/>
                <w:kern w:val="0"/>
                <w:sz w:val="20"/>
                <w:szCs w:val="20"/>
                <w:u w:val="single"/>
                <w:lang w:val="en-US" w:eastAsia="zh-CN" w:bidi="ar"/>
              </w:rPr>
              <w:fldChar w:fldCharType="separate"/>
            </w:r>
            <w:r>
              <w:rPr>
                <w:rStyle w:val="7"/>
                <w:rFonts w:hint="eastAsia" w:ascii="微软雅黑" w:hAnsi="微软雅黑" w:eastAsia="微软雅黑" w:cs="微软雅黑"/>
                <w:i w:val="0"/>
                <w:iCs w:val="0"/>
                <w:sz w:val="20"/>
                <w:szCs w:val="20"/>
                <w:u w:val="single"/>
              </w:rPr>
              <w:t>https://www.edgc.com/kor/</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color w:val="0563C1"/>
                <w:sz w:val="20"/>
                <w:szCs w:val="20"/>
                <w:u w:val="single"/>
              </w:rPr>
            </w:pPr>
            <w:r>
              <w:rPr>
                <w:rStyle w:val="7"/>
                <w:rFonts w:hint="eastAsia" w:ascii="微软雅黑" w:hAnsi="微软雅黑" w:eastAsia="微软雅黑" w:cs="微软雅黑"/>
                <w:i w:val="0"/>
                <w:iCs w:val="0"/>
                <w:sz w:val="20"/>
                <w:szCs w:val="20"/>
                <w:u w:val="single"/>
              </w:rPr>
              <w:t xml:space="preserve">https://www.edgc.com/chn/ </w:t>
            </w:r>
            <w:r>
              <w:rPr>
                <w:rFonts w:hint="eastAsia" w:ascii="微软雅黑" w:hAnsi="微软雅黑" w:eastAsia="微软雅黑" w:cs="微软雅黑"/>
                <w:i w:val="0"/>
                <w:iCs w:val="0"/>
                <w:kern w:val="0"/>
                <w:sz w:val="20"/>
                <w:szCs w:val="20"/>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6"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微软雅黑" w:hAnsi="微软雅黑" w:eastAsia="微软雅黑" w:cs="微软雅黑"/>
                <w:i w:val="0"/>
                <w:iCs w:val="0"/>
                <w:color w:val="000000"/>
                <w:sz w:val="22"/>
                <w:szCs w:val="22"/>
                <w:u w:val="none"/>
                <w:lang w:val="en-US" w:eastAsia="zh-CN"/>
              </w:rPr>
            </w:pPr>
            <w:r>
              <w:rPr>
                <w:rFonts w:hint="eastAsia" w:ascii="微软雅黑" w:hAnsi="微软雅黑" w:eastAsia="微软雅黑" w:cs="微软雅黑"/>
                <w:i w:val="0"/>
                <w:iCs w:val="0"/>
                <w:color w:val="000000"/>
                <w:sz w:val="22"/>
                <w:szCs w:val="22"/>
                <w:u w:val="none"/>
                <w:lang w:val="en-US" w:eastAsia="zh-CN"/>
              </w:rPr>
              <w:t>13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highlight w:val="none"/>
                <w:u w:val="none"/>
                <w:lang w:val="en-US" w:eastAsia="zh-CN" w:bidi="ar"/>
              </w:rPr>
              <w:t>IMB Dx</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液体活检</w:t>
            </w:r>
          </w:p>
        </w:tc>
        <w:tc>
          <w:tcPr>
            <w:tcW w:w="3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微软雅黑" w:hAnsi="微软雅黑" w:eastAsia="微软雅黑" w:cs="微软雅黑"/>
                <w:i w:val="0"/>
                <w:iCs w:val="0"/>
                <w:color w:val="000000"/>
                <w:sz w:val="22"/>
                <w:szCs w:val="22"/>
                <w:u w:val="none"/>
                <w:lang w:val="en-US"/>
              </w:rPr>
            </w:pPr>
            <w:r>
              <w:rPr>
                <w:rFonts w:hint="eastAsia" w:ascii="微软雅黑" w:hAnsi="微软雅黑" w:eastAsia="微软雅黑" w:cs="微软雅黑"/>
                <w:i w:val="0"/>
                <w:iCs w:val="0"/>
                <w:color w:val="000000"/>
                <w:kern w:val="0"/>
                <w:sz w:val="22"/>
                <w:szCs w:val="22"/>
                <w:u w:val="none"/>
                <w:lang w:val="en-US" w:eastAsia="zh-CN" w:bidi="ar"/>
              </w:rPr>
              <w:t>肿瘤液体活检技术及服务提供商，目前管线包括伴随诊断（106基因）、癌症早筛、MRD，可用于癌症复发及药效监测等环节。</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①以授权转让，成立合资公司等方式合作伴随诊断产品</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微软雅黑" w:hAnsi="微软雅黑" w:eastAsia="微软雅黑" w:cs="微软雅黑"/>
                <w:i w:val="0"/>
                <w:iCs w:val="0"/>
                <w:color w:val="000000"/>
                <w:sz w:val="22"/>
                <w:szCs w:val="22"/>
                <w:u w:val="none"/>
                <w:lang w:val="en-US"/>
              </w:rPr>
            </w:pPr>
            <w:r>
              <w:rPr>
                <w:rFonts w:hint="eastAsia" w:ascii="微软雅黑" w:hAnsi="微软雅黑" w:eastAsia="微软雅黑" w:cs="微软雅黑"/>
                <w:i w:val="0"/>
                <w:iCs w:val="0"/>
                <w:color w:val="000000"/>
                <w:kern w:val="0"/>
                <w:sz w:val="22"/>
                <w:szCs w:val="22"/>
                <w:u w:val="none"/>
                <w:lang w:val="en-US" w:eastAsia="zh-CN" w:bidi="ar"/>
              </w:rPr>
              <w:t>②联合研发早筛、MRD产品，并拓展在中国市场的合作</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color w:val="0563C1"/>
                <w:sz w:val="20"/>
                <w:szCs w:val="20"/>
                <w:u w:val="single"/>
              </w:rPr>
            </w:pPr>
            <w:r>
              <w:rPr>
                <w:rFonts w:hint="eastAsia" w:ascii="微软雅黑" w:hAnsi="微软雅黑" w:eastAsia="微软雅黑" w:cs="微软雅黑"/>
                <w:i w:val="0"/>
                <w:iCs w:val="0"/>
                <w:kern w:val="0"/>
                <w:sz w:val="20"/>
                <w:szCs w:val="20"/>
                <w:u w:val="single"/>
                <w:lang w:val="en-US" w:eastAsia="zh-CN" w:bidi="ar"/>
              </w:rPr>
              <w:fldChar w:fldCharType="begin"/>
            </w:r>
            <w:r>
              <w:rPr>
                <w:rFonts w:hint="eastAsia" w:ascii="微软雅黑" w:hAnsi="微软雅黑" w:eastAsia="微软雅黑" w:cs="微软雅黑"/>
                <w:i w:val="0"/>
                <w:iCs w:val="0"/>
                <w:kern w:val="0"/>
                <w:sz w:val="20"/>
                <w:szCs w:val="20"/>
                <w:u w:val="single"/>
                <w:lang w:val="en-US" w:eastAsia="zh-CN" w:bidi="ar"/>
              </w:rPr>
              <w:instrText xml:space="preserve"> HYPERLINK "http://www.imbdx.com/" </w:instrText>
            </w:r>
            <w:r>
              <w:rPr>
                <w:rFonts w:hint="eastAsia" w:ascii="微软雅黑" w:hAnsi="微软雅黑" w:eastAsia="微软雅黑" w:cs="微软雅黑"/>
                <w:i w:val="0"/>
                <w:iCs w:val="0"/>
                <w:kern w:val="0"/>
                <w:sz w:val="20"/>
                <w:szCs w:val="20"/>
                <w:u w:val="single"/>
                <w:lang w:val="en-US" w:eastAsia="zh-CN" w:bidi="ar"/>
              </w:rPr>
              <w:fldChar w:fldCharType="separate"/>
            </w:r>
            <w:r>
              <w:rPr>
                <w:rStyle w:val="7"/>
                <w:rFonts w:hint="eastAsia" w:ascii="微软雅黑" w:hAnsi="微软雅黑" w:eastAsia="微软雅黑" w:cs="微软雅黑"/>
                <w:i w:val="0"/>
                <w:iCs w:val="0"/>
                <w:sz w:val="20"/>
                <w:szCs w:val="20"/>
                <w:u w:val="single"/>
              </w:rPr>
              <w:t>http://www.imbdx.com/</w:t>
            </w:r>
            <w:r>
              <w:rPr>
                <w:rFonts w:hint="eastAsia" w:ascii="微软雅黑" w:hAnsi="微软雅黑" w:eastAsia="微软雅黑" w:cs="微软雅黑"/>
                <w:i w:val="0"/>
                <w:iCs w:val="0"/>
                <w:kern w:val="0"/>
                <w:sz w:val="20"/>
                <w:szCs w:val="20"/>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5"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微软雅黑" w:hAnsi="微软雅黑" w:eastAsia="微软雅黑" w:cs="微软雅黑"/>
                <w:i w:val="0"/>
                <w:iCs w:val="0"/>
                <w:color w:val="000000"/>
                <w:sz w:val="22"/>
                <w:szCs w:val="22"/>
                <w:u w:val="none"/>
                <w:lang w:val="en-US" w:eastAsia="zh-CN"/>
              </w:rPr>
            </w:pPr>
            <w:r>
              <w:rPr>
                <w:rFonts w:hint="eastAsia" w:ascii="微软雅黑" w:hAnsi="微软雅黑" w:eastAsia="微软雅黑" w:cs="微软雅黑"/>
                <w:i w:val="0"/>
                <w:iCs w:val="0"/>
                <w:color w:val="000000"/>
                <w:sz w:val="22"/>
                <w:szCs w:val="22"/>
                <w:u w:val="none"/>
                <w:lang w:val="en-US" w:eastAsia="zh-CN"/>
              </w:rPr>
              <w:t>14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color w:val="000000"/>
                <w:kern w:val="0"/>
                <w:sz w:val="22"/>
                <w:szCs w:val="22"/>
                <w:highlight w:val="none"/>
                <w:u w:val="none"/>
                <w:lang w:val="en-US" w:eastAsia="zh-CN" w:bidi="ar"/>
              </w:rPr>
            </w:pPr>
            <w:r>
              <w:rPr>
                <w:rFonts w:hint="eastAsia" w:ascii="微软雅黑" w:hAnsi="微软雅黑" w:eastAsia="微软雅黑" w:cs="微软雅黑"/>
                <w:i w:val="0"/>
                <w:iCs w:val="0"/>
                <w:color w:val="000000"/>
                <w:kern w:val="0"/>
                <w:sz w:val="22"/>
                <w:szCs w:val="22"/>
                <w:highlight w:val="none"/>
                <w:u w:val="none"/>
                <w:lang w:val="en-US" w:eastAsia="zh-CN" w:bidi="ar"/>
              </w:rPr>
              <w:t>UIMD</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体外诊断</w:t>
            </w:r>
          </w:p>
        </w:tc>
        <w:tc>
          <w:tcPr>
            <w:tcW w:w="3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该项目利用AI技术进行血细胞和骨髓细胞分析的体外诊断平台，相比显微镜检查具有速度快、准确度高、可信赖的优点。目前正研发三大平台，初具成果：</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（1）外周血影像分析平台，可迅速而准确检测出异常细胞，并提供直观可视的UI、UX画面；</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（2）检验骨髓细胞分析平台，可用于诊断癌症；</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（3）远程诊断平台，提供远程血液分析辅助医生诊断。</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528"/>
              </w:tabs>
              <w:kinsoku/>
              <w:wordWrap/>
              <w:overflowPunct/>
              <w:topLinePunct w:val="0"/>
              <w:autoSpaceDE/>
              <w:autoSpaceDN/>
              <w:bidi w:val="0"/>
              <w:adjustRightInd w:val="0"/>
              <w:snapToGrid w:val="0"/>
              <w:spacing w:line="240" w:lineRule="auto"/>
              <w:jc w:val="left"/>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default" w:ascii="微软雅黑" w:hAnsi="微软雅黑" w:eastAsia="微软雅黑" w:cs="微软雅黑"/>
                <w:i w:val="0"/>
                <w:iCs w:val="0"/>
                <w:color w:val="000000"/>
                <w:kern w:val="0"/>
                <w:sz w:val="22"/>
                <w:szCs w:val="22"/>
                <w:u w:val="none"/>
                <w:lang w:val="en-US" w:eastAsia="zh-CN" w:bidi="ar"/>
              </w:rPr>
              <w:t>①联合研发技术平台</w:t>
            </w:r>
          </w:p>
          <w:p>
            <w:pPr>
              <w:keepNext w:val="0"/>
              <w:keepLines w:val="0"/>
              <w:pageBreakBefore w:val="0"/>
              <w:widowControl/>
              <w:suppressLineNumbers w:val="0"/>
              <w:tabs>
                <w:tab w:val="left" w:pos="528"/>
              </w:tabs>
              <w:kinsoku/>
              <w:wordWrap/>
              <w:overflowPunct/>
              <w:topLinePunct w:val="0"/>
              <w:autoSpaceDE/>
              <w:autoSpaceDN/>
              <w:bidi w:val="0"/>
              <w:adjustRightInd w:val="0"/>
              <w:snapToGrid w:val="0"/>
              <w:spacing w:line="240" w:lineRule="auto"/>
              <w:jc w:val="left"/>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default" w:ascii="微软雅黑" w:hAnsi="微软雅黑" w:eastAsia="微软雅黑" w:cs="微软雅黑"/>
                <w:i w:val="0"/>
                <w:iCs w:val="0"/>
                <w:color w:val="000000"/>
                <w:kern w:val="0"/>
                <w:sz w:val="22"/>
                <w:szCs w:val="22"/>
                <w:u w:val="none"/>
                <w:lang w:val="en-US" w:eastAsia="zh-CN" w:bidi="ar"/>
              </w:rPr>
              <w:t>②融资，用于骨髓细胞分析平台的进一步研发与商业化</w:t>
            </w:r>
          </w:p>
          <w:p>
            <w:pPr>
              <w:keepNext w:val="0"/>
              <w:keepLines w:val="0"/>
              <w:pageBreakBefore w:val="0"/>
              <w:widowControl/>
              <w:suppressLineNumbers w:val="0"/>
              <w:tabs>
                <w:tab w:val="left" w:pos="528"/>
              </w:tabs>
              <w:kinsoku/>
              <w:wordWrap/>
              <w:overflowPunct/>
              <w:topLinePunct w:val="0"/>
              <w:autoSpaceDE/>
              <w:autoSpaceDN/>
              <w:bidi w:val="0"/>
              <w:adjustRightInd w:val="0"/>
              <w:snapToGrid w:val="0"/>
              <w:spacing w:line="240" w:lineRule="auto"/>
              <w:jc w:val="left"/>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③寻找产业合作伙伴</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kern w:val="0"/>
                <w:sz w:val="20"/>
                <w:szCs w:val="20"/>
                <w:u w:val="single"/>
                <w:lang w:val="en-US" w:eastAsia="zh-CN" w:bidi="ar"/>
              </w:rPr>
            </w:pPr>
            <w:r>
              <w:rPr>
                <w:rStyle w:val="7"/>
                <w:rFonts w:hint="eastAsia" w:ascii="微软雅黑" w:hAnsi="微软雅黑" w:eastAsia="微软雅黑" w:cs="微软雅黑"/>
                <w:i w:val="0"/>
                <w:iCs w:val="0"/>
                <w:sz w:val="20"/>
                <w:szCs w:val="20"/>
                <w:u w:val="single"/>
                <w:lang w:val="en-US" w:eastAsia="zh-CN"/>
              </w:rPr>
              <w:t>http://www.uimd.co.kr/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9"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微软雅黑" w:hAnsi="微软雅黑" w:eastAsia="微软雅黑" w:cs="微软雅黑"/>
                <w:i w:val="0"/>
                <w:iCs w:val="0"/>
                <w:color w:val="000000"/>
                <w:sz w:val="22"/>
                <w:szCs w:val="22"/>
                <w:u w:val="none"/>
                <w:lang w:val="en-US" w:eastAsia="zh-CN"/>
              </w:rPr>
            </w:pPr>
            <w:r>
              <w:rPr>
                <w:rFonts w:hint="eastAsia" w:ascii="微软雅黑" w:hAnsi="微软雅黑" w:eastAsia="微软雅黑" w:cs="微软雅黑"/>
                <w:i w:val="0"/>
                <w:iCs w:val="0"/>
                <w:color w:val="000000"/>
                <w:sz w:val="22"/>
                <w:szCs w:val="22"/>
                <w:u w:val="none"/>
                <w:lang w:val="en-US" w:eastAsia="zh-CN"/>
              </w:rPr>
              <w:t>15</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color w:val="000000"/>
                <w:kern w:val="0"/>
                <w:sz w:val="22"/>
                <w:szCs w:val="22"/>
                <w:highlight w:val="none"/>
                <w:u w:val="none"/>
                <w:lang w:val="en-US" w:eastAsia="zh-CN" w:bidi="ar"/>
              </w:rPr>
            </w:pPr>
            <w:r>
              <w:rPr>
                <w:rFonts w:hint="eastAsia" w:ascii="微软雅黑" w:hAnsi="微软雅黑" w:eastAsia="微软雅黑" w:cs="微软雅黑"/>
                <w:i w:val="0"/>
                <w:iCs w:val="0"/>
                <w:color w:val="000000"/>
                <w:kern w:val="0"/>
                <w:sz w:val="22"/>
                <w:szCs w:val="22"/>
                <w:highlight w:val="none"/>
                <w:u w:val="none"/>
                <w:lang w:val="en-US" w:eastAsia="zh-CN" w:bidi="ar"/>
              </w:rPr>
              <w:t>Theragen Bio</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基因诊断</w:t>
            </w:r>
          </w:p>
        </w:tc>
        <w:tc>
          <w:tcPr>
            <w:tcW w:w="3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该公司是韩国最早成立的基因检测公司，以NGS为基础进行基因分析服务研究为基础，对特定疾病查明其基因信息，对遗传信息进行分析并进行数据化管理，发现疾病相关基因变异信息并发掘新药对象物质，以此开发个人量身定制型药物，拥有成熟的基因检测服务经验和高精准度基因检测能力。</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528"/>
              </w:tabs>
              <w:kinsoku/>
              <w:wordWrap/>
              <w:overflowPunct/>
              <w:topLinePunct w:val="0"/>
              <w:autoSpaceDE/>
              <w:autoSpaceDN/>
              <w:bidi w:val="0"/>
              <w:adjustRightInd w:val="0"/>
              <w:snapToGrid w:val="0"/>
              <w:spacing w:line="240" w:lineRule="auto"/>
              <w:jc w:val="left"/>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①融资，用于将现有的基因检测服务转换为数字健康护理平台</w:t>
            </w:r>
          </w:p>
          <w:p>
            <w:pPr>
              <w:keepNext w:val="0"/>
              <w:keepLines w:val="0"/>
              <w:pageBreakBefore w:val="0"/>
              <w:widowControl/>
              <w:suppressLineNumbers w:val="0"/>
              <w:tabs>
                <w:tab w:val="left" w:pos="528"/>
              </w:tabs>
              <w:kinsoku/>
              <w:wordWrap/>
              <w:overflowPunct/>
              <w:topLinePunct w:val="0"/>
              <w:autoSpaceDE/>
              <w:autoSpaceDN/>
              <w:bidi w:val="0"/>
              <w:adjustRightInd w:val="0"/>
              <w:snapToGrid w:val="0"/>
              <w:spacing w:line="240" w:lineRule="auto"/>
              <w:jc w:val="left"/>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②寻找相关解决方案公司进行合作</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kern w:val="0"/>
                <w:sz w:val="20"/>
                <w:szCs w:val="20"/>
                <w:u w:val="single"/>
                <w:lang w:val="en-US" w:eastAsia="zh-CN" w:bidi="ar"/>
              </w:rPr>
            </w:pPr>
            <w:r>
              <w:rPr>
                <w:rStyle w:val="7"/>
                <w:rFonts w:hint="eastAsia" w:ascii="微软雅黑" w:hAnsi="微软雅黑" w:eastAsia="微软雅黑" w:cs="微软雅黑"/>
                <w:i w:val="0"/>
                <w:iCs w:val="0"/>
                <w:sz w:val="20"/>
                <w:szCs w:val="20"/>
                <w:u w:val="single"/>
                <w:lang w:val="en-US" w:eastAsia="zh-CN"/>
              </w:rPr>
              <w:t>https://www.theragenbio.com/eng/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9"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微软雅黑" w:hAnsi="微软雅黑" w:eastAsia="微软雅黑" w:cs="微软雅黑"/>
                <w:i w:val="0"/>
                <w:iCs w:val="0"/>
                <w:color w:val="000000"/>
                <w:sz w:val="22"/>
                <w:szCs w:val="22"/>
                <w:u w:val="none"/>
                <w:lang w:val="en-US" w:eastAsia="zh-CN"/>
              </w:rPr>
            </w:pPr>
            <w:r>
              <w:rPr>
                <w:rFonts w:hint="eastAsia" w:ascii="微软雅黑" w:hAnsi="微软雅黑" w:eastAsia="微软雅黑" w:cs="微软雅黑"/>
                <w:i w:val="0"/>
                <w:iCs w:val="0"/>
                <w:color w:val="000000"/>
                <w:sz w:val="22"/>
                <w:szCs w:val="22"/>
                <w:u w:val="none"/>
                <w:lang w:val="en-US" w:eastAsia="zh-CN"/>
              </w:rPr>
              <w:t>16</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color w:val="000000"/>
                <w:kern w:val="0"/>
                <w:sz w:val="22"/>
                <w:szCs w:val="22"/>
                <w:highlight w:val="none"/>
                <w:u w:val="none"/>
                <w:lang w:val="en-US" w:eastAsia="zh-CN" w:bidi="ar"/>
              </w:rPr>
            </w:pPr>
            <w:r>
              <w:rPr>
                <w:rFonts w:hint="eastAsia" w:ascii="微软雅黑" w:hAnsi="微软雅黑" w:eastAsia="微软雅黑" w:cs="微软雅黑"/>
                <w:i w:val="0"/>
                <w:iCs w:val="0"/>
                <w:color w:val="000000"/>
                <w:kern w:val="0"/>
                <w:sz w:val="22"/>
                <w:szCs w:val="22"/>
                <w:highlight w:val="none"/>
                <w:u w:val="none"/>
                <w:lang w:val="en-US" w:eastAsia="zh-CN" w:bidi="ar"/>
              </w:rPr>
              <w:t>ROKIT Healthcare</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生物打印</w:t>
            </w:r>
          </w:p>
        </w:tc>
        <w:tc>
          <w:tcPr>
            <w:tcW w:w="3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该企业具备自体细胞移植技术、细胞板技术、4D活体组织再生技术等个性化治疗技术，目前基于生物打印技术，已开发器官再生平台、器官再生仪器、基因诊断平台等产品，并配套相应服务。</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企业有望在2022年底前推出用于诊断大脑认知障碍的电子诊断平台，可用于阿尔兹海默初期的确诊判断。</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528"/>
              </w:tabs>
              <w:kinsoku/>
              <w:wordWrap/>
              <w:overflowPunct/>
              <w:topLinePunct w:val="0"/>
              <w:autoSpaceDE/>
              <w:autoSpaceDN/>
              <w:bidi w:val="0"/>
              <w:adjustRightInd w:val="0"/>
              <w:snapToGrid w:val="0"/>
              <w:spacing w:line="240" w:lineRule="auto"/>
              <w:jc w:val="left"/>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①寻找联合研发与临床试验的合作伙伴</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Style w:val="7"/>
                <w:rFonts w:hint="eastAsia" w:ascii="微软雅黑" w:hAnsi="微软雅黑" w:eastAsia="微软雅黑" w:cs="微软雅黑"/>
                <w:i w:val="0"/>
                <w:iCs w:val="0"/>
                <w:sz w:val="20"/>
                <w:szCs w:val="20"/>
                <w:u w:val="single"/>
                <w:lang w:val="en-US" w:eastAsia="zh-CN"/>
              </w:rPr>
            </w:pPr>
            <w:r>
              <w:rPr>
                <w:rStyle w:val="7"/>
                <w:rFonts w:hint="eastAsia" w:ascii="微软雅黑" w:hAnsi="微软雅黑" w:eastAsia="微软雅黑" w:cs="微软雅黑"/>
                <w:i w:val="0"/>
                <w:iCs w:val="0"/>
                <w:sz w:val="20"/>
                <w:szCs w:val="20"/>
                <w:u w:val="single"/>
                <w:lang w:val="en-US" w:eastAsia="zh-CN"/>
              </w:rPr>
              <w:t>https://rokithealthcare.com/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2"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微软雅黑" w:hAnsi="微软雅黑" w:eastAsia="微软雅黑" w:cs="微软雅黑"/>
                <w:i w:val="0"/>
                <w:iCs w:val="0"/>
                <w:color w:val="000000"/>
                <w:sz w:val="22"/>
                <w:szCs w:val="22"/>
                <w:u w:val="none"/>
                <w:lang w:val="en-US"/>
              </w:rPr>
            </w:pPr>
            <w:r>
              <w:rPr>
                <w:rFonts w:hint="eastAsia" w:ascii="微软雅黑" w:hAnsi="微软雅黑" w:eastAsia="微软雅黑" w:cs="微软雅黑"/>
                <w:i w:val="0"/>
                <w:iCs w:val="0"/>
                <w:color w:val="000000"/>
                <w:kern w:val="0"/>
                <w:sz w:val="22"/>
                <w:szCs w:val="22"/>
                <w:u w:val="none"/>
                <w:lang w:val="en-US" w:eastAsia="zh-CN" w:bidi="ar"/>
              </w:rPr>
              <w:t>17</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color w:val="000000"/>
                <w:kern w:val="2"/>
                <w:sz w:val="22"/>
                <w:szCs w:val="22"/>
                <w:u w:val="none"/>
                <w:lang w:val="en-US" w:eastAsia="zh-CN" w:bidi="ar-SA"/>
              </w:rPr>
            </w:pPr>
            <w:r>
              <w:rPr>
                <w:rFonts w:hint="eastAsia" w:ascii="微软雅黑" w:hAnsi="微软雅黑" w:eastAsia="微软雅黑" w:cs="微软雅黑"/>
                <w:i w:val="0"/>
                <w:iCs w:val="0"/>
                <w:color w:val="000000"/>
                <w:kern w:val="0"/>
                <w:sz w:val="22"/>
                <w:szCs w:val="22"/>
                <w:u w:val="none"/>
                <w:lang w:val="en-US" w:eastAsia="zh-CN" w:bidi="ar"/>
              </w:rPr>
              <w:t xml:space="preserve">Hapln Science </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再生医学</w:t>
            </w:r>
          </w:p>
        </w:tc>
        <w:tc>
          <w:tcPr>
            <w:tcW w:w="3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该公司所研究的HAPLN1 (Hyaluronan And Proteoglycan Link proteiN1) 是一种广泛存在于人和动物血液或组织的细胞外基质 (ECM) 中的内源性糖蛋白，可在化学计量上稳定地结合透明质酸（高分子多糖）和蛋白聚糖（复合糖蛋白）。HAPLN1表现出保湿、粘性、弹性等多种效果和功能，可作为抵抗外界刺激的生物材料。</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公司在皮肤再生、慢性阻塞性肺疾病、抗衰老疗法、关节治疗等方面均有开发管线。</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目前基于细胞外间质蛋白开发两项成熟药物：</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（1）促进软骨再生及关节炎症状缓解的骨关节炎治疗药物</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微软雅黑" w:hAnsi="微软雅黑" w:eastAsia="微软雅黑" w:cs="微软雅黑"/>
                <w:i w:val="0"/>
                <w:iCs w:val="0"/>
                <w:color w:val="000000"/>
                <w:kern w:val="2"/>
                <w:sz w:val="22"/>
                <w:szCs w:val="22"/>
                <w:u w:val="none"/>
                <w:lang w:val="en-US" w:eastAsia="zh-CN" w:bidi="ar-SA"/>
              </w:rPr>
            </w:pPr>
            <w:r>
              <w:rPr>
                <w:rFonts w:hint="eastAsia" w:ascii="微软雅黑" w:hAnsi="微软雅黑" w:eastAsia="微软雅黑" w:cs="微软雅黑"/>
                <w:i w:val="0"/>
                <w:iCs w:val="0"/>
                <w:color w:val="000000"/>
                <w:kern w:val="0"/>
                <w:sz w:val="22"/>
                <w:szCs w:val="22"/>
                <w:u w:val="none"/>
                <w:lang w:val="en-US" w:eastAsia="zh-CN" w:bidi="ar"/>
              </w:rPr>
              <w:t>（2）慢性阻塞性肺疾病治疗药物</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①License out</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微软雅黑" w:hAnsi="微软雅黑" w:eastAsia="微软雅黑" w:cs="微软雅黑"/>
                <w:i w:val="0"/>
                <w:iCs w:val="0"/>
                <w:color w:val="000000"/>
                <w:kern w:val="2"/>
                <w:sz w:val="22"/>
                <w:szCs w:val="22"/>
                <w:u w:val="none"/>
                <w:lang w:val="en-US" w:eastAsia="zh-CN" w:bidi="ar-SA"/>
              </w:rPr>
            </w:pPr>
            <w:r>
              <w:rPr>
                <w:rFonts w:hint="eastAsia" w:ascii="微软雅黑" w:hAnsi="微软雅黑" w:eastAsia="微软雅黑" w:cs="微软雅黑"/>
                <w:i w:val="0"/>
                <w:iCs w:val="0"/>
                <w:color w:val="000000"/>
                <w:kern w:val="0"/>
                <w:sz w:val="22"/>
                <w:szCs w:val="22"/>
                <w:u w:val="none"/>
                <w:lang w:val="en-US" w:eastAsia="zh-CN" w:bidi="ar"/>
              </w:rPr>
              <w:t>②在临床许可方面寻求合作</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color w:val="0563C1"/>
                <w:kern w:val="2"/>
                <w:sz w:val="20"/>
                <w:szCs w:val="20"/>
                <w:u w:val="single"/>
                <w:lang w:val="en-US" w:eastAsia="zh-CN" w:bidi="ar-SA"/>
              </w:rPr>
            </w:pPr>
            <w:r>
              <w:rPr>
                <w:rStyle w:val="7"/>
                <w:rFonts w:hint="eastAsia" w:ascii="微软雅黑" w:hAnsi="微软雅黑" w:eastAsia="微软雅黑" w:cs="微软雅黑"/>
                <w:i w:val="0"/>
                <w:iCs w:val="0"/>
                <w:sz w:val="20"/>
                <w:szCs w:val="20"/>
                <w:u w:val="single"/>
                <w:lang w:val="en-US" w:eastAsia="zh-CN"/>
              </w:rPr>
              <w:t>http://haplnscience.com/g5/hps_index.php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2"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微软雅黑" w:hAnsi="微软雅黑" w:eastAsia="微软雅黑" w:cs="微软雅黑"/>
                <w:i w:val="0"/>
                <w:iCs w:val="0"/>
                <w:color w:val="000000"/>
                <w:sz w:val="22"/>
                <w:szCs w:val="22"/>
                <w:u w:val="none"/>
                <w:lang w:val="en-US"/>
              </w:rPr>
            </w:pPr>
            <w:r>
              <w:rPr>
                <w:rFonts w:hint="eastAsia" w:ascii="微软雅黑" w:hAnsi="微软雅黑" w:eastAsia="微软雅黑" w:cs="微软雅黑"/>
                <w:i w:val="0"/>
                <w:iCs w:val="0"/>
                <w:color w:val="000000"/>
                <w:kern w:val="0"/>
                <w:sz w:val="22"/>
                <w:szCs w:val="22"/>
                <w:u w:val="none"/>
                <w:lang w:val="en-US" w:eastAsia="zh-CN" w:bidi="ar"/>
              </w:rPr>
              <w:t>18</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Pharma Research</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再生医学</w:t>
            </w:r>
          </w:p>
        </w:tc>
        <w:tc>
          <w:tcPr>
            <w:tcW w:w="3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公司研发及生产与组织再生物质“DOT PDRN”和“DOT PN”相关的医药品、医疗器械、化妆品、健康功能食品。在肿瘤辅助治疗（副作用缓解和化疗的护理）， 医美和美妆，骨关节炎治疗及眼科等领域有丰富的产品线。</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与中国企业合作骨关节注射剂产品（韩国已上市并纳入医保），合作方式开放</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color w:val="0563C1"/>
                <w:sz w:val="20"/>
                <w:szCs w:val="20"/>
                <w:u w:val="single"/>
              </w:rPr>
            </w:pPr>
            <w:r>
              <w:rPr>
                <w:rFonts w:hint="eastAsia" w:ascii="微软雅黑" w:hAnsi="微软雅黑" w:eastAsia="微软雅黑" w:cs="微软雅黑"/>
                <w:i w:val="0"/>
                <w:iCs w:val="0"/>
                <w:kern w:val="0"/>
                <w:sz w:val="20"/>
                <w:szCs w:val="20"/>
                <w:u w:val="single"/>
                <w:lang w:val="en-US" w:eastAsia="zh-CN" w:bidi="ar"/>
              </w:rPr>
              <w:fldChar w:fldCharType="begin"/>
            </w:r>
            <w:r>
              <w:rPr>
                <w:rFonts w:hint="eastAsia" w:ascii="微软雅黑" w:hAnsi="微软雅黑" w:eastAsia="微软雅黑" w:cs="微软雅黑"/>
                <w:i w:val="0"/>
                <w:iCs w:val="0"/>
                <w:kern w:val="0"/>
                <w:sz w:val="20"/>
                <w:szCs w:val="20"/>
                <w:u w:val="single"/>
                <w:lang w:val="en-US" w:eastAsia="zh-CN" w:bidi="ar"/>
              </w:rPr>
              <w:instrText xml:space="preserve"> HYPERLINK "http://pr-products.co.kr/" </w:instrText>
            </w:r>
            <w:r>
              <w:rPr>
                <w:rFonts w:hint="eastAsia" w:ascii="微软雅黑" w:hAnsi="微软雅黑" w:eastAsia="微软雅黑" w:cs="微软雅黑"/>
                <w:i w:val="0"/>
                <w:iCs w:val="0"/>
                <w:kern w:val="0"/>
                <w:sz w:val="20"/>
                <w:szCs w:val="20"/>
                <w:u w:val="single"/>
                <w:lang w:val="en-US" w:eastAsia="zh-CN" w:bidi="ar"/>
              </w:rPr>
              <w:fldChar w:fldCharType="separate"/>
            </w:r>
            <w:r>
              <w:rPr>
                <w:rStyle w:val="7"/>
                <w:rFonts w:hint="eastAsia" w:ascii="微软雅黑" w:hAnsi="微软雅黑" w:eastAsia="微软雅黑" w:cs="微软雅黑"/>
                <w:i w:val="0"/>
                <w:iCs w:val="0"/>
                <w:sz w:val="20"/>
                <w:szCs w:val="20"/>
                <w:u w:val="single"/>
              </w:rPr>
              <w:t>http://pr-products.co.kr/</w:t>
            </w:r>
            <w:r>
              <w:rPr>
                <w:rFonts w:hint="eastAsia" w:ascii="微软雅黑" w:hAnsi="微软雅黑" w:eastAsia="微软雅黑" w:cs="微软雅黑"/>
                <w:i w:val="0"/>
                <w:iCs w:val="0"/>
                <w:kern w:val="0"/>
                <w:sz w:val="20"/>
                <w:szCs w:val="20"/>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2"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19</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color w:val="000000"/>
                <w:kern w:val="2"/>
                <w:sz w:val="22"/>
                <w:szCs w:val="22"/>
                <w:u w:val="none"/>
                <w:lang w:val="en-US" w:eastAsia="zh-CN" w:bidi="ar-SA"/>
              </w:rPr>
            </w:pPr>
            <w:r>
              <w:rPr>
                <w:rFonts w:hint="eastAsia" w:ascii="微软雅黑" w:hAnsi="微软雅黑" w:eastAsia="微软雅黑" w:cs="微软雅黑"/>
                <w:i w:val="0"/>
                <w:iCs w:val="0"/>
                <w:color w:val="000000"/>
                <w:kern w:val="0"/>
                <w:sz w:val="22"/>
                <w:szCs w:val="22"/>
                <w:u w:val="none"/>
                <w:lang w:val="en-US" w:eastAsia="zh-CN" w:bidi="ar"/>
              </w:rPr>
              <w:t>OSSTEO Bionics</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牙科</w:t>
            </w:r>
          </w:p>
        </w:tc>
        <w:tc>
          <w:tcPr>
            <w:tcW w:w="3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1、不剥离种植牙与人工骨骼的HA涂层种植体表面加工技术</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微软雅黑" w:hAnsi="微软雅黑" w:eastAsia="微软雅黑" w:cs="微软雅黑"/>
                <w:i w:val="0"/>
                <w:iCs w:val="0"/>
                <w:color w:val="000000"/>
                <w:kern w:val="2"/>
                <w:sz w:val="22"/>
                <w:szCs w:val="22"/>
                <w:u w:val="none"/>
                <w:lang w:val="en-US" w:eastAsia="zh-CN" w:bidi="ar-SA"/>
              </w:rPr>
            </w:pPr>
            <w:r>
              <w:rPr>
                <w:rFonts w:hint="eastAsia" w:ascii="微软雅黑" w:hAnsi="微软雅黑" w:eastAsia="微软雅黑" w:cs="微软雅黑"/>
                <w:i w:val="0"/>
                <w:iCs w:val="0"/>
                <w:color w:val="000000"/>
                <w:kern w:val="0"/>
                <w:sz w:val="22"/>
                <w:szCs w:val="22"/>
                <w:u w:val="none"/>
                <w:lang w:val="en-US" w:eastAsia="zh-CN" w:bidi="ar"/>
              </w:rPr>
              <w:t>2、牙科用种植牙制造及供应</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微软雅黑" w:hAnsi="微软雅黑" w:eastAsia="微软雅黑" w:cs="微软雅黑"/>
                <w:i w:val="0"/>
                <w:iCs w:val="0"/>
                <w:color w:val="000000"/>
                <w:kern w:val="2"/>
                <w:sz w:val="22"/>
                <w:szCs w:val="22"/>
                <w:u w:val="none"/>
                <w:lang w:val="en-US" w:eastAsia="zh-CN" w:bidi="ar-SA"/>
              </w:rPr>
            </w:pPr>
            <w:r>
              <w:rPr>
                <w:rFonts w:hint="eastAsia" w:ascii="微软雅黑" w:hAnsi="微软雅黑" w:eastAsia="微软雅黑" w:cs="微软雅黑"/>
                <w:i w:val="0"/>
                <w:iCs w:val="0"/>
                <w:color w:val="000000"/>
                <w:kern w:val="0"/>
                <w:sz w:val="22"/>
                <w:szCs w:val="22"/>
                <w:u w:val="none"/>
                <w:lang w:val="en-US" w:eastAsia="zh-CN" w:bidi="ar"/>
              </w:rPr>
              <w:t>①以技术转让、合资公司等方式开展合作</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color w:val="0563C1"/>
                <w:kern w:val="2"/>
                <w:sz w:val="20"/>
                <w:szCs w:val="20"/>
                <w:u w:val="single"/>
                <w:lang w:val="en-US" w:eastAsia="zh-CN" w:bidi="ar-SA"/>
              </w:rPr>
            </w:pPr>
            <w:r>
              <w:rPr>
                <w:rFonts w:hint="eastAsia" w:ascii="微软雅黑" w:hAnsi="微软雅黑" w:eastAsia="微软雅黑" w:cs="微软雅黑"/>
                <w:i w:val="0"/>
                <w:iCs w:val="0"/>
                <w:kern w:val="0"/>
                <w:sz w:val="20"/>
                <w:szCs w:val="20"/>
                <w:u w:val="single"/>
                <w:lang w:val="en-US" w:eastAsia="zh-CN" w:bidi="ar"/>
              </w:rPr>
              <w:fldChar w:fldCharType="begin"/>
            </w:r>
            <w:r>
              <w:rPr>
                <w:rFonts w:hint="eastAsia" w:ascii="微软雅黑" w:hAnsi="微软雅黑" w:eastAsia="微软雅黑" w:cs="微软雅黑"/>
                <w:i w:val="0"/>
                <w:iCs w:val="0"/>
                <w:kern w:val="0"/>
                <w:sz w:val="20"/>
                <w:szCs w:val="20"/>
                <w:u w:val="single"/>
                <w:lang w:val="en-US" w:eastAsia="zh-CN" w:bidi="ar"/>
              </w:rPr>
              <w:instrText xml:space="preserve"> HYPERLINK "http://www.ossteobionics.com/main.php" </w:instrText>
            </w:r>
            <w:r>
              <w:rPr>
                <w:rFonts w:hint="eastAsia" w:ascii="微软雅黑" w:hAnsi="微软雅黑" w:eastAsia="微软雅黑" w:cs="微软雅黑"/>
                <w:i w:val="0"/>
                <w:iCs w:val="0"/>
                <w:kern w:val="0"/>
                <w:sz w:val="20"/>
                <w:szCs w:val="20"/>
                <w:u w:val="single"/>
                <w:lang w:val="en-US" w:eastAsia="zh-CN" w:bidi="ar"/>
              </w:rPr>
              <w:fldChar w:fldCharType="separate"/>
            </w:r>
            <w:r>
              <w:rPr>
                <w:rStyle w:val="7"/>
                <w:rFonts w:hint="eastAsia" w:ascii="微软雅黑" w:hAnsi="微软雅黑" w:eastAsia="微软雅黑" w:cs="微软雅黑"/>
                <w:i w:val="0"/>
                <w:iCs w:val="0"/>
                <w:sz w:val="20"/>
                <w:szCs w:val="20"/>
                <w:u w:val="single"/>
              </w:rPr>
              <w:t>http://www.ossteobionics.com/main.php</w:t>
            </w:r>
            <w:r>
              <w:rPr>
                <w:rFonts w:hint="eastAsia" w:ascii="微软雅黑" w:hAnsi="微软雅黑" w:eastAsia="微软雅黑" w:cs="微软雅黑"/>
                <w:i w:val="0"/>
                <w:iCs w:val="0"/>
                <w:kern w:val="0"/>
                <w:sz w:val="20"/>
                <w:szCs w:val="20"/>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2" w:hRule="atLeast"/>
        </w:trPr>
        <w:tc>
          <w:tcPr>
            <w:tcW w:w="77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20</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Coremovement</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医疗器械（康复）</w:t>
            </w:r>
          </w:p>
        </w:tc>
        <w:tc>
          <w:tcPr>
            <w:tcW w:w="3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该企业以EMS系统通过微电流刺激肌肉伸展及收缩，辅助肌肉运动可起到康复、治愈、运动训练的目的。</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目前已研发并上市多个针对于C端客户的产品，产品结合全身触觉套装技术可用于运动员及体育从事人员无受伤危险的高强度训练，以及普通人群日常康复理疗。</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①寻找国内销售和生产合作伙伴</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②合作开发新的终端产品</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kern w:val="0"/>
                <w:sz w:val="20"/>
                <w:szCs w:val="20"/>
                <w:u w:val="single"/>
                <w:lang w:val="en-US" w:eastAsia="zh-CN" w:bidi="ar"/>
              </w:rPr>
            </w:pPr>
            <w:r>
              <w:rPr>
                <w:rStyle w:val="7"/>
                <w:rFonts w:hint="eastAsia" w:ascii="微软雅黑" w:hAnsi="微软雅黑" w:eastAsia="微软雅黑" w:cs="微软雅黑"/>
                <w:i w:val="0"/>
                <w:iCs w:val="0"/>
                <w:sz w:val="20"/>
                <w:szCs w:val="20"/>
                <w:u w:val="single"/>
                <w:lang w:val="en-US" w:eastAsia="zh-CN"/>
              </w:rPr>
              <w:t>https://www.coremovement.co.kr/</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eastAsia" w:ascii="Tahoma" w:hAnsi="Tahoma" w:eastAsia="宋体" w:cs="Tahoma"/>
          <w:i w:val="0"/>
          <w:iCs w:val="0"/>
          <w:caps w:val="0"/>
          <w:color w:val="333333"/>
          <w:spacing w:val="0"/>
          <w:sz w:val="24"/>
          <w:szCs w:val="24"/>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eastAsia" w:ascii="Tahoma" w:hAnsi="Tahoma" w:eastAsia="宋体" w:cs="Tahoma"/>
          <w:i w:val="0"/>
          <w:iCs w:val="0"/>
          <w:caps w:val="0"/>
          <w:color w:val="333333"/>
          <w:spacing w:val="0"/>
          <w:sz w:val="24"/>
          <w:szCs w:val="24"/>
          <w:shd w:val="clear" w:fill="FFFFFF"/>
          <w:lang w:val="en-US" w:eastAsia="zh-CN"/>
        </w:rPr>
      </w:pPr>
      <w:r>
        <w:rPr>
          <w:rFonts w:hint="eastAsia" w:ascii="Tahoma" w:hAnsi="Tahoma" w:eastAsia="宋体" w:cs="Tahoma"/>
          <w:i w:val="0"/>
          <w:iCs w:val="0"/>
          <w:caps w:val="0"/>
          <w:color w:val="333333"/>
          <w:spacing w:val="0"/>
          <w:sz w:val="24"/>
          <w:szCs w:val="24"/>
          <w:shd w:val="clear" w:fill="FFFFFF"/>
          <w:lang w:val="en-US" w:eastAsia="zh-CN"/>
        </w:rPr>
        <w:t>韩方新材料企业：</w:t>
      </w:r>
    </w:p>
    <w:tbl>
      <w:tblPr>
        <w:tblStyle w:val="3"/>
        <w:tblW w:w="0" w:type="auto"/>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9"/>
        <w:gridCol w:w="1110"/>
        <w:gridCol w:w="1365"/>
        <w:gridCol w:w="3645"/>
        <w:gridCol w:w="2040"/>
        <w:gridCol w:w="1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4" w:hRule="atLeast"/>
        </w:trPr>
        <w:tc>
          <w:tcPr>
            <w:tcW w:w="10359" w:type="dxa"/>
            <w:gridSpan w:val="6"/>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微软雅黑" w:hAnsi="微软雅黑" w:eastAsia="微软雅黑" w:cs="微软雅黑"/>
                <w:i w:val="0"/>
                <w:iCs w:val="0"/>
                <w:color w:val="000000"/>
                <w:sz w:val="24"/>
                <w:szCs w:val="24"/>
                <w:u w:val="none"/>
                <w:lang w:val="en-US"/>
              </w:rPr>
            </w:pPr>
            <w:r>
              <w:rPr>
                <w:rFonts w:hint="eastAsia" w:ascii="微软雅黑" w:hAnsi="微软雅黑" w:eastAsia="微软雅黑" w:cs="微软雅黑"/>
                <w:b/>
                <w:bCs/>
                <w:i w:val="0"/>
                <w:iCs w:val="0"/>
                <w:color w:val="000000"/>
                <w:kern w:val="0"/>
                <w:sz w:val="28"/>
                <w:szCs w:val="28"/>
                <w:u w:val="none"/>
                <w:lang w:val="en-US" w:eastAsia="zh-CN" w:bidi="ar"/>
              </w:rPr>
              <w:t>新材料专场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编号</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公司名称</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产业领域</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技术产品</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企业需求</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官网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8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color w:val="000000"/>
                <w:kern w:val="2"/>
                <w:sz w:val="22"/>
                <w:szCs w:val="22"/>
                <w:u w:val="none"/>
                <w:lang w:val="en-US" w:eastAsia="zh-CN" w:bidi="ar-SA"/>
              </w:rPr>
            </w:pPr>
            <w:r>
              <w:rPr>
                <w:rFonts w:hint="eastAsia" w:ascii="微软雅黑" w:hAnsi="微软雅黑" w:eastAsia="微软雅黑" w:cs="微软雅黑"/>
                <w:i w:val="0"/>
                <w:iCs w:val="0"/>
                <w:color w:val="000000"/>
                <w:kern w:val="0"/>
                <w:sz w:val="22"/>
                <w:szCs w:val="22"/>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color w:val="000000"/>
                <w:kern w:val="2"/>
                <w:sz w:val="22"/>
                <w:szCs w:val="22"/>
                <w:u w:val="none"/>
                <w:lang w:val="en-US" w:eastAsia="zh-CN" w:bidi="ar-SA"/>
              </w:rPr>
            </w:pPr>
            <w:r>
              <w:rPr>
                <w:rFonts w:hint="eastAsia" w:ascii="微软雅黑" w:hAnsi="微软雅黑" w:eastAsia="微软雅黑" w:cs="微软雅黑"/>
                <w:i w:val="0"/>
                <w:iCs w:val="0"/>
                <w:color w:val="000000"/>
                <w:kern w:val="0"/>
                <w:sz w:val="22"/>
                <w:szCs w:val="22"/>
                <w:u w:val="none"/>
                <w:lang w:val="en-US" w:eastAsia="zh-CN" w:bidi="ar"/>
              </w:rPr>
              <w:t>HWAIN CARBOTECH</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color w:val="000000"/>
                <w:kern w:val="2"/>
                <w:sz w:val="22"/>
                <w:szCs w:val="22"/>
                <w:u w:val="none"/>
                <w:lang w:val="en-US" w:eastAsia="zh-CN" w:bidi="ar-SA"/>
              </w:rPr>
            </w:pPr>
            <w:r>
              <w:rPr>
                <w:rFonts w:hint="eastAsia" w:ascii="微软雅黑" w:hAnsi="微软雅黑" w:eastAsia="微软雅黑" w:cs="微软雅黑"/>
                <w:i w:val="0"/>
                <w:iCs w:val="0"/>
                <w:color w:val="000000"/>
                <w:kern w:val="0"/>
                <w:sz w:val="22"/>
                <w:szCs w:val="22"/>
                <w:u w:val="none"/>
                <w:lang w:val="en-US" w:eastAsia="zh-CN" w:bidi="ar"/>
              </w:rPr>
              <w:t>纳米新材料</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以高纯度碳纳米管在原材料上沉积、生长的技术为基础:</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-生产各种过滤器类和散热材料</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微软雅黑" w:hAnsi="微软雅黑" w:eastAsia="微软雅黑" w:cs="微软雅黑"/>
                <w:i w:val="0"/>
                <w:iCs w:val="0"/>
                <w:color w:val="000000"/>
                <w:kern w:val="2"/>
                <w:sz w:val="22"/>
                <w:szCs w:val="22"/>
                <w:u w:val="none"/>
                <w:lang w:val="en-US" w:eastAsia="zh-CN" w:bidi="ar-SA"/>
              </w:rPr>
            </w:pPr>
            <w:r>
              <w:rPr>
                <w:rFonts w:hint="eastAsia" w:ascii="微软雅黑" w:hAnsi="微软雅黑" w:eastAsia="微软雅黑" w:cs="微软雅黑"/>
                <w:i w:val="0"/>
                <w:iCs w:val="0"/>
                <w:color w:val="000000"/>
                <w:kern w:val="0"/>
                <w:sz w:val="22"/>
                <w:szCs w:val="22"/>
                <w:u w:val="none"/>
                <w:lang w:val="en-US" w:eastAsia="zh-CN" w:bidi="ar"/>
              </w:rPr>
              <w:t>-可充电电池正负极活性物质等</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面向可充电电池以及CNT相关领域的企业，或是意向拓展碳纳米管相关技术领域的企业，建立合作伙伴关系。</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color w:val="0563C1"/>
                <w:kern w:val="2"/>
                <w:sz w:val="22"/>
                <w:szCs w:val="22"/>
                <w:u w:val="single"/>
                <w:lang w:val="en-US" w:eastAsia="zh-CN" w:bidi="ar-SA"/>
              </w:rPr>
            </w:pPr>
            <w:r>
              <w:rPr>
                <w:rFonts w:hint="eastAsia" w:ascii="微软雅黑" w:hAnsi="微软雅黑" w:eastAsia="微软雅黑" w:cs="微软雅黑"/>
                <w:i w:val="0"/>
                <w:iCs w:val="0"/>
                <w:kern w:val="0"/>
                <w:sz w:val="20"/>
                <w:szCs w:val="20"/>
                <w:u w:val="single"/>
                <w:lang w:val="en-US" w:eastAsia="zh-CN" w:bidi="ar"/>
              </w:rPr>
              <w:fldChar w:fldCharType="begin"/>
            </w:r>
            <w:r>
              <w:rPr>
                <w:rFonts w:hint="eastAsia" w:ascii="微软雅黑" w:hAnsi="微软雅黑" w:eastAsia="微软雅黑" w:cs="微软雅黑"/>
                <w:i w:val="0"/>
                <w:iCs w:val="0"/>
                <w:kern w:val="0"/>
                <w:sz w:val="20"/>
                <w:szCs w:val="20"/>
                <w:u w:val="single"/>
                <w:lang w:val="en-US" w:eastAsia="zh-CN" w:bidi="ar"/>
              </w:rPr>
              <w:instrText xml:space="preserve"> HYPERLINK "http://www.hwaincarbotech.com/" </w:instrText>
            </w:r>
            <w:r>
              <w:rPr>
                <w:rFonts w:hint="eastAsia" w:ascii="微软雅黑" w:hAnsi="微软雅黑" w:eastAsia="微软雅黑" w:cs="微软雅黑"/>
                <w:i w:val="0"/>
                <w:iCs w:val="0"/>
                <w:kern w:val="0"/>
                <w:sz w:val="20"/>
                <w:szCs w:val="20"/>
                <w:u w:val="single"/>
                <w:lang w:val="en-US" w:eastAsia="zh-CN" w:bidi="ar"/>
              </w:rPr>
              <w:fldChar w:fldCharType="separate"/>
            </w:r>
            <w:r>
              <w:rPr>
                <w:rStyle w:val="7"/>
                <w:rFonts w:hint="eastAsia" w:ascii="微软雅黑" w:hAnsi="微软雅黑" w:eastAsia="微软雅黑" w:cs="微软雅黑"/>
                <w:i w:val="0"/>
                <w:iCs w:val="0"/>
                <w:sz w:val="20"/>
                <w:szCs w:val="20"/>
                <w:u w:val="single"/>
              </w:rPr>
              <w:t>http://www.hwaincarbotech.com/</w:t>
            </w:r>
            <w:r>
              <w:rPr>
                <w:rFonts w:hint="eastAsia" w:ascii="微软雅黑" w:hAnsi="微软雅黑" w:eastAsia="微软雅黑" w:cs="微软雅黑"/>
                <w:i w:val="0"/>
                <w:iCs w:val="0"/>
                <w:kern w:val="0"/>
                <w:sz w:val="20"/>
                <w:szCs w:val="20"/>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8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color w:val="000000"/>
                <w:kern w:val="2"/>
                <w:sz w:val="22"/>
                <w:szCs w:val="22"/>
                <w:u w:val="none"/>
                <w:lang w:val="en-US" w:eastAsia="zh-CN" w:bidi="ar-SA"/>
              </w:rPr>
            </w:pPr>
            <w:r>
              <w:rPr>
                <w:rFonts w:hint="eastAsia" w:ascii="微软雅黑" w:hAnsi="微软雅黑" w:eastAsia="微软雅黑" w:cs="微软雅黑"/>
                <w:i w:val="0"/>
                <w:iCs w:val="0"/>
                <w:color w:val="000000"/>
                <w:kern w:val="0"/>
                <w:sz w:val="22"/>
                <w:szCs w:val="22"/>
                <w:u w:val="none"/>
                <w:lang w:val="en-US" w:eastAsia="zh-CN" w:bidi="ar"/>
              </w:rPr>
              <w:t>2</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color w:val="000000"/>
                <w:kern w:val="2"/>
                <w:sz w:val="22"/>
                <w:szCs w:val="22"/>
                <w:u w:val="none"/>
                <w:lang w:val="en-US" w:eastAsia="zh-CN" w:bidi="ar-SA"/>
              </w:rPr>
            </w:pPr>
            <w:r>
              <w:rPr>
                <w:rFonts w:hint="eastAsia" w:ascii="微软雅黑" w:hAnsi="微软雅黑" w:eastAsia="微软雅黑" w:cs="微软雅黑"/>
                <w:i w:val="0"/>
                <w:iCs w:val="0"/>
                <w:color w:val="000000"/>
                <w:kern w:val="0"/>
                <w:sz w:val="22"/>
                <w:szCs w:val="22"/>
                <w:u w:val="none"/>
                <w:lang w:val="en-US" w:eastAsia="zh-CN" w:bidi="ar"/>
              </w:rPr>
              <w:t>Yuseung</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color w:val="000000"/>
                <w:kern w:val="2"/>
                <w:sz w:val="22"/>
                <w:szCs w:val="22"/>
                <w:u w:val="none"/>
                <w:lang w:val="en-US" w:eastAsia="zh-CN" w:bidi="ar-SA"/>
              </w:rPr>
            </w:pPr>
            <w:r>
              <w:rPr>
                <w:rFonts w:hint="eastAsia" w:ascii="微软雅黑" w:hAnsi="微软雅黑" w:eastAsia="微软雅黑" w:cs="微软雅黑"/>
                <w:i w:val="0"/>
                <w:iCs w:val="0"/>
                <w:color w:val="000000"/>
                <w:kern w:val="0"/>
                <w:sz w:val="22"/>
                <w:szCs w:val="22"/>
                <w:u w:val="none"/>
                <w:lang w:val="en-US" w:eastAsia="zh-CN" w:bidi="ar"/>
              </w:rPr>
              <w:t>金属材料</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1、EGR（废气循环）PIPE&amp;冷却器</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2、汽车配件及粉末冶金产品</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微软雅黑" w:hAnsi="微软雅黑" w:eastAsia="微软雅黑" w:cs="微软雅黑"/>
                <w:i w:val="0"/>
                <w:iCs w:val="0"/>
                <w:color w:val="000000"/>
                <w:kern w:val="2"/>
                <w:sz w:val="22"/>
                <w:szCs w:val="22"/>
                <w:u w:val="none"/>
                <w:lang w:val="en-US" w:eastAsia="zh-CN" w:bidi="ar-SA"/>
              </w:rPr>
            </w:pPr>
            <w:r>
              <w:rPr>
                <w:rFonts w:hint="eastAsia" w:ascii="微软雅黑" w:hAnsi="微软雅黑" w:eastAsia="微软雅黑" w:cs="微软雅黑"/>
                <w:i w:val="0"/>
                <w:iCs w:val="0"/>
                <w:color w:val="000000"/>
                <w:kern w:val="0"/>
                <w:sz w:val="22"/>
                <w:szCs w:val="22"/>
                <w:u w:val="none"/>
                <w:lang w:val="en-US" w:eastAsia="zh-CN" w:bidi="ar"/>
              </w:rPr>
              <w:t>3、金属牙科材料等</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面向</w:t>
            </w:r>
            <w:r>
              <w:rPr>
                <w:rFonts w:hint="default" w:ascii="微软雅黑" w:hAnsi="微软雅黑" w:eastAsia="微软雅黑" w:cs="微软雅黑"/>
                <w:i w:val="0"/>
                <w:iCs w:val="0"/>
                <w:color w:val="000000"/>
                <w:kern w:val="0"/>
                <w:sz w:val="22"/>
                <w:szCs w:val="22"/>
                <w:u w:val="none"/>
                <w:lang w:val="en-US" w:eastAsia="zh-CN" w:bidi="ar"/>
              </w:rPr>
              <w:t>汽车配件及粉末冶金产品、金属牙科材料</w:t>
            </w:r>
            <w:r>
              <w:rPr>
                <w:rFonts w:hint="eastAsia" w:ascii="微软雅黑" w:hAnsi="微软雅黑" w:eastAsia="微软雅黑" w:cs="微软雅黑"/>
                <w:i w:val="0"/>
                <w:iCs w:val="0"/>
                <w:color w:val="000000"/>
                <w:kern w:val="0"/>
                <w:sz w:val="22"/>
                <w:szCs w:val="22"/>
                <w:u w:val="none"/>
                <w:lang w:val="en-US" w:eastAsia="zh-CN" w:bidi="ar"/>
              </w:rPr>
              <w:t>等领域有需求的企业，特别是棉纺织业发达的中国企业，希望匹配我司烧结环产品共同合作。</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color w:val="0563C1"/>
                <w:kern w:val="2"/>
                <w:sz w:val="22"/>
                <w:szCs w:val="22"/>
                <w:u w:val="single"/>
                <w:lang w:val="en-US" w:eastAsia="zh-CN" w:bidi="ar-SA"/>
              </w:rPr>
            </w:pPr>
            <w:r>
              <w:rPr>
                <w:rFonts w:hint="eastAsia" w:ascii="微软雅黑" w:hAnsi="微软雅黑" w:eastAsia="微软雅黑" w:cs="微软雅黑"/>
                <w:i w:val="0"/>
                <w:iCs w:val="0"/>
                <w:kern w:val="0"/>
                <w:sz w:val="20"/>
                <w:szCs w:val="20"/>
                <w:u w:val="single"/>
                <w:lang w:val="en-US" w:eastAsia="zh-CN" w:bidi="ar"/>
              </w:rPr>
              <w:fldChar w:fldCharType="begin"/>
            </w:r>
            <w:r>
              <w:rPr>
                <w:rFonts w:hint="eastAsia" w:ascii="微软雅黑" w:hAnsi="微软雅黑" w:eastAsia="微软雅黑" w:cs="微软雅黑"/>
                <w:i w:val="0"/>
                <w:iCs w:val="0"/>
                <w:kern w:val="0"/>
                <w:sz w:val="20"/>
                <w:szCs w:val="20"/>
                <w:u w:val="single"/>
                <w:lang w:val="en-US" w:eastAsia="zh-CN" w:bidi="ar"/>
              </w:rPr>
              <w:instrText xml:space="preserve"> HYPERLINK "http://www.ysbiz.co.kr/" </w:instrText>
            </w:r>
            <w:r>
              <w:rPr>
                <w:rFonts w:hint="eastAsia" w:ascii="微软雅黑" w:hAnsi="微软雅黑" w:eastAsia="微软雅黑" w:cs="微软雅黑"/>
                <w:i w:val="0"/>
                <w:iCs w:val="0"/>
                <w:kern w:val="0"/>
                <w:sz w:val="20"/>
                <w:szCs w:val="20"/>
                <w:u w:val="single"/>
                <w:lang w:val="en-US" w:eastAsia="zh-CN" w:bidi="ar"/>
              </w:rPr>
              <w:fldChar w:fldCharType="separate"/>
            </w:r>
            <w:r>
              <w:rPr>
                <w:rStyle w:val="7"/>
                <w:rFonts w:hint="eastAsia" w:ascii="微软雅黑" w:hAnsi="微软雅黑" w:eastAsia="微软雅黑" w:cs="微软雅黑"/>
                <w:i w:val="0"/>
                <w:iCs w:val="0"/>
                <w:sz w:val="20"/>
                <w:szCs w:val="20"/>
                <w:u w:val="single"/>
              </w:rPr>
              <w:t>http://www.ysbiz.co.kr/</w:t>
            </w:r>
            <w:r>
              <w:rPr>
                <w:rFonts w:hint="eastAsia" w:ascii="微软雅黑" w:hAnsi="微软雅黑" w:eastAsia="微软雅黑" w:cs="微软雅黑"/>
                <w:i w:val="0"/>
                <w:iCs w:val="0"/>
                <w:kern w:val="0"/>
                <w:sz w:val="20"/>
                <w:szCs w:val="20"/>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8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3</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color w:val="000000"/>
                <w:kern w:val="2"/>
                <w:sz w:val="22"/>
                <w:szCs w:val="22"/>
                <w:u w:val="none"/>
                <w:lang w:val="en-US" w:eastAsia="zh-CN" w:bidi="ar-SA"/>
              </w:rPr>
            </w:pPr>
            <w:r>
              <w:rPr>
                <w:rFonts w:hint="eastAsia" w:ascii="微软雅黑" w:hAnsi="微软雅黑" w:eastAsia="微软雅黑" w:cs="微软雅黑"/>
                <w:i w:val="0"/>
                <w:iCs w:val="0"/>
                <w:color w:val="000000"/>
                <w:kern w:val="0"/>
                <w:sz w:val="22"/>
                <w:szCs w:val="22"/>
                <w:u w:val="none"/>
                <w:lang w:val="en-US" w:eastAsia="zh-CN" w:bidi="ar"/>
              </w:rPr>
              <w:t>DAEJOO</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color w:val="000000"/>
                <w:kern w:val="2"/>
                <w:sz w:val="22"/>
                <w:szCs w:val="22"/>
                <w:u w:val="none"/>
                <w:lang w:val="en-US" w:eastAsia="zh-CN" w:bidi="ar-SA"/>
              </w:rPr>
            </w:pPr>
            <w:r>
              <w:rPr>
                <w:rFonts w:hint="eastAsia" w:ascii="微软雅黑" w:hAnsi="微软雅黑" w:eastAsia="微软雅黑" w:cs="微软雅黑"/>
                <w:i w:val="0"/>
                <w:iCs w:val="0"/>
                <w:color w:val="000000"/>
                <w:kern w:val="0"/>
                <w:sz w:val="22"/>
                <w:szCs w:val="22"/>
                <w:u w:val="none"/>
                <w:lang w:val="en-US" w:eastAsia="zh-CN" w:bidi="ar"/>
              </w:rPr>
              <w:t>电子材料</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1、生产白色家电专用绝缘材料、电极材料等</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微软雅黑" w:hAnsi="微软雅黑" w:eastAsia="微软雅黑" w:cs="微软雅黑"/>
                <w:i w:val="0"/>
                <w:iCs w:val="0"/>
                <w:color w:val="000000"/>
                <w:kern w:val="2"/>
                <w:sz w:val="22"/>
                <w:szCs w:val="22"/>
                <w:u w:val="none"/>
                <w:lang w:val="en-US" w:eastAsia="zh-CN" w:bidi="ar-SA"/>
              </w:rPr>
            </w:pPr>
            <w:r>
              <w:rPr>
                <w:rFonts w:hint="eastAsia" w:ascii="微软雅黑" w:hAnsi="微软雅黑" w:eastAsia="微软雅黑" w:cs="微软雅黑"/>
                <w:i w:val="0"/>
                <w:iCs w:val="0"/>
                <w:color w:val="000000"/>
                <w:kern w:val="0"/>
                <w:sz w:val="22"/>
                <w:szCs w:val="22"/>
                <w:u w:val="none"/>
                <w:lang w:val="en-US" w:eastAsia="zh-CN" w:bidi="ar"/>
              </w:rPr>
              <w:t>2、开发二次电池用硅负极材料、汽车用LED荧光体材料、汽车用MLCC(片式多层陶瓷电容器)导电性糊剂等新一代汽车用核心部件材料。</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微软雅黑" w:hAnsi="微软雅黑" w:eastAsia="微软雅黑" w:cs="微软雅黑"/>
                <w:i w:val="0"/>
                <w:iCs w:val="0"/>
                <w:color w:val="000000"/>
                <w:kern w:val="2"/>
                <w:sz w:val="22"/>
                <w:szCs w:val="22"/>
                <w:u w:val="none"/>
                <w:lang w:val="en-US" w:eastAsia="zh-CN" w:bidi="ar-SA"/>
              </w:rPr>
            </w:pPr>
            <w:r>
              <w:rPr>
                <w:rFonts w:hint="eastAsia" w:ascii="微软雅黑" w:hAnsi="微软雅黑" w:eastAsia="微软雅黑" w:cs="微软雅黑"/>
                <w:i w:val="0"/>
                <w:iCs w:val="0"/>
                <w:color w:val="000000"/>
                <w:kern w:val="0"/>
                <w:sz w:val="22"/>
                <w:szCs w:val="22"/>
                <w:u w:val="none"/>
                <w:lang w:val="en-US" w:eastAsia="zh-CN" w:bidi="ar"/>
              </w:rPr>
              <w:t>寻找共同开拓中国市场、实现产品在中国本地化的合作伙伴关系</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color w:val="0563C1"/>
                <w:kern w:val="2"/>
                <w:sz w:val="22"/>
                <w:szCs w:val="22"/>
                <w:u w:val="single"/>
                <w:lang w:val="en-US" w:eastAsia="zh-CN" w:bidi="ar-SA"/>
              </w:rPr>
            </w:pPr>
            <w:r>
              <w:rPr>
                <w:rFonts w:hint="eastAsia" w:ascii="微软雅黑" w:hAnsi="微软雅黑" w:eastAsia="微软雅黑" w:cs="微软雅黑"/>
                <w:i w:val="0"/>
                <w:iCs w:val="0"/>
                <w:kern w:val="0"/>
                <w:sz w:val="20"/>
                <w:szCs w:val="20"/>
                <w:u w:val="single"/>
                <w:lang w:val="en-US" w:eastAsia="zh-CN" w:bidi="ar"/>
              </w:rPr>
              <w:fldChar w:fldCharType="begin"/>
            </w:r>
            <w:r>
              <w:rPr>
                <w:rFonts w:hint="eastAsia" w:ascii="微软雅黑" w:hAnsi="微软雅黑" w:eastAsia="微软雅黑" w:cs="微软雅黑"/>
                <w:i w:val="0"/>
                <w:iCs w:val="0"/>
                <w:kern w:val="0"/>
                <w:sz w:val="20"/>
                <w:szCs w:val="20"/>
                <w:u w:val="single"/>
                <w:lang w:val="en-US" w:eastAsia="zh-CN" w:bidi="ar"/>
              </w:rPr>
              <w:instrText xml:space="preserve"> HYPERLINK "http://www.daejoo.co.kr/" </w:instrText>
            </w:r>
            <w:r>
              <w:rPr>
                <w:rFonts w:hint="eastAsia" w:ascii="微软雅黑" w:hAnsi="微软雅黑" w:eastAsia="微软雅黑" w:cs="微软雅黑"/>
                <w:i w:val="0"/>
                <w:iCs w:val="0"/>
                <w:kern w:val="0"/>
                <w:sz w:val="20"/>
                <w:szCs w:val="20"/>
                <w:u w:val="single"/>
                <w:lang w:val="en-US" w:eastAsia="zh-CN" w:bidi="ar"/>
              </w:rPr>
              <w:fldChar w:fldCharType="separate"/>
            </w:r>
            <w:r>
              <w:rPr>
                <w:rStyle w:val="7"/>
                <w:rFonts w:hint="eastAsia" w:ascii="微软雅黑" w:hAnsi="微软雅黑" w:eastAsia="微软雅黑" w:cs="微软雅黑"/>
                <w:i w:val="0"/>
                <w:iCs w:val="0"/>
                <w:sz w:val="20"/>
                <w:szCs w:val="20"/>
                <w:u w:val="single"/>
              </w:rPr>
              <w:t>http://www.daejoo.co.kr/</w:t>
            </w:r>
            <w:r>
              <w:rPr>
                <w:rFonts w:hint="eastAsia" w:ascii="微软雅黑" w:hAnsi="微软雅黑" w:eastAsia="微软雅黑" w:cs="微软雅黑"/>
                <w:i w:val="0"/>
                <w:iCs w:val="0"/>
                <w:kern w:val="0"/>
                <w:sz w:val="20"/>
                <w:szCs w:val="20"/>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0" w:hRule="atLeast"/>
        </w:trPr>
        <w:tc>
          <w:tcPr>
            <w:tcW w:w="8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color w:val="000000"/>
                <w:kern w:val="2"/>
                <w:sz w:val="22"/>
                <w:szCs w:val="22"/>
                <w:u w:val="none"/>
                <w:lang w:val="en-US" w:eastAsia="zh-CN" w:bidi="ar-SA"/>
              </w:rPr>
            </w:pPr>
            <w:r>
              <w:rPr>
                <w:rFonts w:hint="eastAsia" w:ascii="微软雅黑" w:hAnsi="微软雅黑" w:eastAsia="微软雅黑" w:cs="微软雅黑"/>
                <w:i w:val="0"/>
                <w:iCs w:val="0"/>
                <w:color w:val="000000"/>
                <w:kern w:val="0"/>
                <w:sz w:val="22"/>
                <w:szCs w:val="22"/>
                <w:u w:val="none"/>
                <w:lang w:val="en-US" w:eastAsia="zh-CN" w:bidi="ar"/>
              </w:rPr>
              <w:t>4</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color w:val="000000"/>
                <w:kern w:val="2"/>
                <w:sz w:val="22"/>
                <w:szCs w:val="22"/>
                <w:u w:val="none"/>
                <w:lang w:val="en-US" w:eastAsia="zh-CN" w:bidi="ar-SA"/>
              </w:rPr>
            </w:pPr>
            <w:r>
              <w:rPr>
                <w:rFonts w:hint="eastAsia" w:ascii="微软雅黑" w:hAnsi="微软雅黑" w:eastAsia="微软雅黑" w:cs="微软雅黑"/>
                <w:i w:val="0"/>
                <w:iCs w:val="0"/>
                <w:color w:val="000000"/>
                <w:kern w:val="0"/>
                <w:sz w:val="22"/>
                <w:szCs w:val="22"/>
                <w:u w:val="none"/>
                <w:lang w:val="en-US" w:eastAsia="zh-CN" w:bidi="ar"/>
              </w:rPr>
              <w:t>Vessel</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color w:val="000000"/>
                <w:kern w:val="2"/>
                <w:sz w:val="22"/>
                <w:szCs w:val="22"/>
                <w:u w:val="none"/>
                <w:lang w:val="en-US" w:eastAsia="zh-CN" w:bidi="ar-SA"/>
              </w:rPr>
            </w:pPr>
            <w:r>
              <w:rPr>
                <w:rFonts w:hint="eastAsia" w:ascii="微软雅黑" w:hAnsi="微软雅黑" w:eastAsia="微软雅黑" w:cs="微软雅黑"/>
                <w:i w:val="0"/>
                <w:iCs w:val="0"/>
                <w:color w:val="000000"/>
                <w:kern w:val="0"/>
                <w:sz w:val="22"/>
                <w:szCs w:val="22"/>
                <w:u w:val="none"/>
                <w:lang w:val="en-US" w:eastAsia="zh-CN" w:bidi="ar"/>
              </w:rPr>
              <w:t>光电显示/半导体</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微软雅黑" w:hAnsi="微软雅黑" w:eastAsia="微软雅黑" w:cs="微软雅黑"/>
                <w:i w:val="0"/>
                <w:iCs w:val="0"/>
                <w:color w:val="000000"/>
                <w:kern w:val="2"/>
                <w:sz w:val="22"/>
                <w:szCs w:val="22"/>
                <w:u w:val="none"/>
                <w:lang w:val="en-US" w:eastAsia="zh-CN" w:bidi="ar-SA"/>
              </w:rPr>
            </w:pPr>
            <w:r>
              <w:rPr>
                <w:rFonts w:hint="eastAsia" w:ascii="微软雅黑" w:hAnsi="微软雅黑" w:eastAsia="微软雅黑" w:cs="微软雅黑"/>
                <w:i w:val="0"/>
                <w:iCs w:val="0"/>
                <w:color w:val="000000"/>
                <w:kern w:val="0"/>
                <w:sz w:val="22"/>
                <w:szCs w:val="22"/>
                <w:u w:val="none"/>
                <w:lang w:val="en-US" w:eastAsia="zh-CN" w:bidi="ar"/>
              </w:rPr>
              <w:t>显示器及半导体工艺及系统技术</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希望对接需要显示器及半导体相关高科技制造技术的海外企业，具体包括如下技术：</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1) In-Line System技术：构建LCD/OLED 全自动生产线及企划运营生产线所需的H/W、S/W技术</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2) IR Heating技术：适用于LCD/OLED工艺的热风方式中所需的高温热处理技术</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3) Grinding技术：在显示屏及半导体工艺等方面精密研磨孔、边或表面的技术</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微软雅黑" w:hAnsi="微软雅黑" w:eastAsia="微软雅黑" w:cs="微软雅黑"/>
                <w:i w:val="0"/>
                <w:iCs w:val="0"/>
                <w:color w:val="000000"/>
                <w:kern w:val="2"/>
                <w:sz w:val="22"/>
                <w:szCs w:val="22"/>
                <w:u w:val="none"/>
                <w:lang w:val="en-US" w:eastAsia="zh-CN" w:bidi="ar-SA"/>
              </w:rPr>
            </w:pPr>
            <w:r>
              <w:rPr>
                <w:rFonts w:hint="eastAsia" w:ascii="微软雅黑" w:hAnsi="微软雅黑" w:eastAsia="微软雅黑" w:cs="微软雅黑"/>
                <w:i w:val="0"/>
                <w:iCs w:val="0"/>
                <w:color w:val="000000"/>
                <w:kern w:val="0"/>
                <w:sz w:val="22"/>
                <w:szCs w:val="22"/>
                <w:u w:val="none"/>
                <w:lang w:val="en-US" w:eastAsia="zh-CN" w:bidi="ar"/>
              </w:rPr>
              <w:t>4) Dispensing技术：在显示屏及半导体工艺等方面可精密排出粘接或密封用液体材料的技术</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color w:val="0563C1"/>
                <w:kern w:val="2"/>
                <w:sz w:val="22"/>
                <w:szCs w:val="22"/>
                <w:u w:val="single"/>
                <w:lang w:val="en-US" w:eastAsia="zh-CN" w:bidi="ar-SA"/>
              </w:rPr>
            </w:pPr>
            <w:r>
              <w:rPr>
                <w:rFonts w:hint="eastAsia" w:ascii="微软雅黑" w:hAnsi="微软雅黑" w:eastAsia="微软雅黑" w:cs="微软雅黑"/>
                <w:i w:val="0"/>
                <w:iCs w:val="0"/>
                <w:kern w:val="0"/>
                <w:sz w:val="20"/>
                <w:szCs w:val="20"/>
                <w:u w:val="single"/>
                <w:lang w:val="en-US" w:eastAsia="zh-CN" w:bidi="ar"/>
              </w:rPr>
              <w:fldChar w:fldCharType="begin"/>
            </w:r>
            <w:r>
              <w:rPr>
                <w:rFonts w:hint="eastAsia" w:ascii="微软雅黑" w:hAnsi="微软雅黑" w:eastAsia="微软雅黑" w:cs="微软雅黑"/>
                <w:i w:val="0"/>
                <w:iCs w:val="0"/>
                <w:kern w:val="0"/>
                <w:sz w:val="20"/>
                <w:szCs w:val="20"/>
                <w:u w:val="single"/>
                <w:lang w:val="en-US" w:eastAsia="zh-CN" w:bidi="ar"/>
              </w:rPr>
              <w:instrText xml:space="preserve"> HYPERLINK "http://www.vessel21.com/" </w:instrText>
            </w:r>
            <w:r>
              <w:rPr>
                <w:rFonts w:hint="eastAsia" w:ascii="微软雅黑" w:hAnsi="微软雅黑" w:eastAsia="微软雅黑" w:cs="微软雅黑"/>
                <w:i w:val="0"/>
                <w:iCs w:val="0"/>
                <w:kern w:val="0"/>
                <w:sz w:val="20"/>
                <w:szCs w:val="20"/>
                <w:u w:val="single"/>
                <w:lang w:val="en-US" w:eastAsia="zh-CN" w:bidi="ar"/>
              </w:rPr>
              <w:fldChar w:fldCharType="separate"/>
            </w:r>
            <w:r>
              <w:rPr>
                <w:rStyle w:val="7"/>
                <w:rFonts w:hint="eastAsia" w:ascii="微软雅黑" w:hAnsi="微软雅黑" w:eastAsia="微软雅黑" w:cs="微软雅黑"/>
                <w:i w:val="0"/>
                <w:iCs w:val="0"/>
                <w:sz w:val="20"/>
                <w:szCs w:val="20"/>
                <w:u w:val="single"/>
              </w:rPr>
              <w:t>http://www.vessel21.com/</w:t>
            </w:r>
            <w:r>
              <w:rPr>
                <w:rFonts w:hint="eastAsia" w:ascii="微软雅黑" w:hAnsi="微软雅黑" w:eastAsia="微软雅黑" w:cs="微软雅黑"/>
                <w:i w:val="0"/>
                <w:iCs w:val="0"/>
                <w:kern w:val="0"/>
                <w:sz w:val="20"/>
                <w:szCs w:val="20"/>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4" w:hRule="atLeast"/>
        </w:trPr>
        <w:tc>
          <w:tcPr>
            <w:tcW w:w="8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color w:val="000000"/>
                <w:kern w:val="2"/>
                <w:sz w:val="22"/>
                <w:szCs w:val="22"/>
                <w:u w:val="none"/>
                <w:lang w:val="en-US" w:eastAsia="zh-CN" w:bidi="ar-SA"/>
              </w:rPr>
            </w:pPr>
            <w:r>
              <w:rPr>
                <w:rFonts w:hint="eastAsia" w:ascii="微软雅黑" w:hAnsi="微软雅黑" w:eastAsia="微软雅黑" w:cs="微软雅黑"/>
                <w:i w:val="0"/>
                <w:iCs w:val="0"/>
                <w:color w:val="000000"/>
                <w:kern w:val="0"/>
                <w:sz w:val="22"/>
                <w:szCs w:val="22"/>
                <w:u w:val="none"/>
                <w:lang w:val="en-US" w:eastAsia="zh-CN" w:bidi="ar"/>
              </w:rPr>
              <w:t>5</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2"/>
                <w:szCs w:val="22"/>
                <w:u w:val="none"/>
                <w:lang w:val="en-US" w:eastAsia="zh-CN" w:bidi="ar"/>
              </w:rPr>
              <w:t>Power Cube</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color w:val="000000"/>
                <w:kern w:val="2"/>
                <w:sz w:val="22"/>
                <w:szCs w:val="22"/>
                <w:u w:val="none"/>
                <w:lang w:val="en-US" w:eastAsia="zh-CN" w:bidi="ar-SA"/>
              </w:rPr>
            </w:pPr>
            <w:r>
              <w:rPr>
                <w:rFonts w:hint="eastAsia" w:ascii="微软雅黑" w:hAnsi="微软雅黑" w:eastAsia="微软雅黑" w:cs="微软雅黑"/>
                <w:i w:val="0"/>
                <w:iCs w:val="0"/>
                <w:color w:val="000000"/>
                <w:kern w:val="0"/>
                <w:sz w:val="22"/>
                <w:szCs w:val="22"/>
                <w:u w:val="none"/>
                <w:lang w:val="en-US" w:eastAsia="zh-CN" w:bidi="ar"/>
              </w:rPr>
              <w:t>Semi</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color w:val="000000"/>
                <w:kern w:val="2"/>
                <w:sz w:val="22"/>
                <w:szCs w:val="22"/>
                <w:u w:val="none"/>
                <w:lang w:val="en-US" w:eastAsia="zh-CN" w:bidi="ar-SA"/>
              </w:rPr>
            </w:pPr>
            <w:r>
              <w:rPr>
                <w:rFonts w:hint="eastAsia" w:ascii="微软雅黑" w:hAnsi="微软雅黑" w:eastAsia="微软雅黑" w:cs="微软雅黑"/>
                <w:i w:val="0"/>
                <w:iCs w:val="0"/>
                <w:color w:val="000000"/>
                <w:kern w:val="0"/>
                <w:sz w:val="22"/>
                <w:szCs w:val="22"/>
                <w:u w:val="none"/>
                <w:lang w:val="en-US" w:eastAsia="zh-CN" w:bidi="ar"/>
              </w:rPr>
              <w:t>功率半导体</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微软雅黑" w:hAnsi="微软雅黑" w:eastAsia="微软雅黑" w:cs="微软雅黑"/>
                <w:i w:val="0"/>
                <w:iCs w:val="0"/>
                <w:color w:val="000000"/>
                <w:kern w:val="2"/>
                <w:sz w:val="22"/>
                <w:szCs w:val="22"/>
                <w:u w:val="none"/>
                <w:lang w:val="en-US" w:eastAsia="zh-CN" w:bidi="ar-SA"/>
              </w:rPr>
            </w:pPr>
            <w:r>
              <w:rPr>
                <w:rFonts w:hint="eastAsia" w:ascii="微软雅黑" w:hAnsi="微软雅黑" w:eastAsia="微软雅黑" w:cs="微软雅黑"/>
                <w:i w:val="0"/>
                <w:iCs w:val="0"/>
                <w:color w:val="000000"/>
                <w:kern w:val="0"/>
                <w:sz w:val="22"/>
                <w:szCs w:val="22"/>
                <w:u w:val="none"/>
                <w:lang w:val="en-US" w:eastAsia="zh-CN" w:bidi="ar"/>
              </w:rPr>
              <w:t>融合绿色环保IT和电力IT，设计和销售高效功率半导体元件及加热器解决方案</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微软雅黑" w:hAnsi="微软雅黑" w:eastAsia="微软雅黑" w:cs="微软雅黑"/>
                <w:i w:val="0"/>
                <w:iCs w:val="0"/>
                <w:color w:val="000000"/>
                <w:kern w:val="2"/>
                <w:sz w:val="22"/>
                <w:szCs w:val="22"/>
                <w:u w:val="none"/>
                <w:lang w:val="en-US" w:eastAsia="zh-CN" w:bidi="ar-SA"/>
              </w:rPr>
            </w:pPr>
            <w:r>
              <w:rPr>
                <w:rFonts w:hint="eastAsia" w:ascii="微软雅黑" w:hAnsi="微软雅黑" w:eastAsia="微软雅黑" w:cs="微软雅黑"/>
                <w:i w:val="0"/>
                <w:iCs w:val="0"/>
                <w:color w:val="000000"/>
                <w:kern w:val="0"/>
                <w:sz w:val="22"/>
                <w:szCs w:val="22"/>
                <w:u w:val="none"/>
                <w:lang w:val="en-US" w:eastAsia="zh-CN" w:bidi="ar"/>
              </w:rPr>
              <w:t>开拓中国市场及建立可靠的伙伴关系</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color w:val="0563C1"/>
                <w:kern w:val="2"/>
                <w:sz w:val="22"/>
                <w:szCs w:val="22"/>
                <w:u w:val="single"/>
                <w:lang w:val="en-US" w:eastAsia="zh-CN" w:bidi="ar-SA"/>
              </w:rPr>
            </w:pPr>
            <w:r>
              <w:rPr>
                <w:rFonts w:hint="eastAsia" w:ascii="微软雅黑" w:hAnsi="微软雅黑" w:eastAsia="微软雅黑" w:cs="微软雅黑"/>
                <w:i w:val="0"/>
                <w:iCs w:val="0"/>
                <w:kern w:val="0"/>
                <w:sz w:val="20"/>
                <w:szCs w:val="20"/>
                <w:u w:val="single"/>
                <w:lang w:val="en-US" w:eastAsia="zh-CN" w:bidi="ar"/>
              </w:rPr>
              <w:fldChar w:fldCharType="begin"/>
            </w:r>
            <w:r>
              <w:rPr>
                <w:rFonts w:hint="eastAsia" w:ascii="微软雅黑" w:hAnsi="微软雅黑" w:eastAsia="微软雅黑" w:cs="微软雅黑"/>
                <w:i w:val="0"/>
                <w:iCs w:val="0"/>
                <w:kern w:val="0"/>
                <w:sz w:val="20"/>
                <w:szCs w:val="20"/>
                <w:u w:val="single"/>
                <w:lang w:val="en-US" w:eastAsia="zh-CN" w:bidi="ar"/>
              </w:rPr>
              <w:instrText xml:space="preserve"> HYPERLINK "https://www.powercubesemi.com/" </w:instrText>
            </w:r>
            <w:r>
              <w:rPr>
                <w:rFonts w:hint="eastAsia" w:ascii="微软雅黑" w:hAnsi="微软雅黑" w:eastAsia="微软雅黑" w:cs="微软雅黑"/>
                <w:i w:val="0"/>
                <w:iCs w:val="0"/>
                <w:kern w:val="0"/>
                <w:sz w:val="20"/>
                <w:szCs w:val="20"/>
                <w:u w:val="single"/>
                <w:lang w:val="en-US" w:eastAsia="zh-CN" w:bidi="ar"/>
              </w:rPr>
              <w:fldChar w:fldCharType="separate"/>
            </w:r>
            <w:r>
              <w:rPr>
                <w:rStyle w:val="7"/>
                <w:rFonts w:hint="eastAsia" w:ascii="微软雅黑" w:hAnsi="微软雅黑" w:eastAsia="微软雅黑" w:cs="微软雅黑"/>
                <w:i w:val="0"/>
                <w:iCs w:val="0"/>
                <w:sz w:val="20"/>
                <w:szCs w:val="20"/>
                <w:u w:val="single"/>
              </w:rPr>
              <w:t>https://www.powercubesemi.com/</w:t>
            </w:r>
            <w:r>
              <w:rPr>
                <w:rFonts w:hint="eastAsia" w:ascii="微软雅黑" w:hAnsi="微软雅黑" w:eastAsia="微软雅黑" w:cs="微软雅黑"/>
                <w:i w:val="0"/>
                <w:iCs w:val="0"/>
                <w:kern w:val="0"/>
                <w:sz w:val="20"/>
                <w:szCs w:val="20"/>
                <w:u w:val="singl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81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color w:val="000000"/>
                <w:kern w:val="2"/>
                <w:sz w:val="22"/>
                <w:szCs w:val="22"/>
                <w:u w:val="none"/>
                <w:lang w:val="en-US" w:eastAsia="zh-CN" w:bidi="ar-SA"/>
              </w:rPr>
            </w:pPr>
            <w:r>
              <w:rPr>
                <w:rFonts w:hint="eastAsia" w:ascii="微软雅黑" w:hAnsi="微软雅黑" w:eastAsia="微软雅黑" w:cs="微软雅黑"/>
                <w:i w:val="0"/>
                <w:iCs w:val="0"/>
                <w:color w:val="000000"/>
                <w:kern w:val="0"/>
                <w:sz w:val="22"/>
                <w:szCs w:val="22"/>
                <w:u w:val="none"/>
                <w:lang w:val="en-US" w:eastAsia="zh-CN" w:bidi="ar"/>
              </w:rPr>
              <w:t>6</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color w:val="000000"/>
                <w:kern w:val="2"/>
                <w:sz w:val="22"/>
                <w:szCs w:val="22"/>
                <w:u w:val="none"/>
                <w:lang w:val="en-US" w:eastAsia="zh-CN" w:bidi="ar-SA"/>
              </w:rPr>
            </w:pPr>
            <w:r>
              <w:rPr>
                <w:rFonts w:hint="eastAsia" w:ascii="微软雅黑" w:hAnsi="微软雅黑" w:eastAsia="微软雅黑" w:cs="微软雅黑"/>
                <w:i w:val="0"/>
                <w:iCs w:val="0"/>
                <w:color w:val="000000"/>
                <w:kern w:val="0"/>
                <w:sz w:val="22"/>
                <w:szCs w:val="22"/>
                <w:u w:val="none"/>
                <w:lang w:val="en-US" w:eastAsia="zh-CN" w:bidi="ar"/>
              </w:rPr>
              <w:t>ASFLOW</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color w:val="000000"/>
                <w:kern w:val="2"/>
                <w:sz w:val="22"/>
                <w:szCs w:val="22"/>
                <w:u w:val="none"/>
                <w:lang w:val="en-US" w:eastAsia="zh-CN" w:bidi="ar-SA"/>
              </w:rPr>
            </w:pPr>
            <w:r>
              <w:rPr>
                <w:rFonts w:hint="eastAsia" w:ascii="微软雅黑" w:hAnsi="微软雅黑" w:eastAsia="微软雅黑" w:cs="微软雅黑"/>
                <w:i w:val="0"/>
                <w:iCs w:val="0"/>
                <w:color w:val="000000"/>
                <w:kern w:val="0"/>
                <w:sz w:val="22"/>
                <w:szCs w:val="22"/>
                <w:u w:val="none"/>
                <w:lang w:val="en-US" w:eastAsia="zh-CN" w:bidi="ar"/>
              </w:rPr>
              <w:t>半导体材料</w:t>
            </w:r>
          </w:p>
        </w:tc>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微软雅黑" w:hAnsi="微软雅黑" w:eastAsia="微软雅黑" w:cs="微软雅黑"/>
                <w:i w:val="0"/>
                <w:iCs w:val="0"/>
                <w:color w:val="000000"/>
                <w:kern w:val="2"/>
                <w:sz w:val="22"/>
                <w:szCs w:val="22"/>
                <w:u w:val="none"/>
                <w:lang w:val="en-US" w:eastAsia="zh-CN" w:bidi="ar-SA"/>
              </w:rPr>
            </w:pPr>
            <w:r>
              <w:rPr>
                <w:rFonts w:hint="eastAsia" w:ascii="微软雅黑" w:hAnsi="微软雅黑" w:eastAsia="微软雅黑" w:cs="微软雅黑"/>
                <w:i w:val="0"/>
                <w:iCs w:val="0"/>
                <w:color w:val="000000"/>
                <w:kern w:val="0"/>
                <w:sz w:val="22"/>
                <w:szCs w:val="22"/>
                <w:u w:val="none"/>
                <w:lang w:val="en-US" w:eastAsia="zh-CN" w:bidi="ar"/>
              </w:rPr>
              <w:t>用于半导体设备及高纯度特殊气体生产线的高清洁度管道配件制造（阀门、调节器）</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微软雅黑" w:hAnsi="微软雅黑" w:eastAsia="微软雅黑" w:cs="微软雅黑"/>
                <w:i w:val="0"/>
                <w:iCs w:val="0"/>
                <w:color w:val="000000"/>
                <w:kern w:val="2"/>
                <w:sz w:val="22"/>
                <w:szCs w:val="22"/>
                <w:u w:val="none"/>
                <w:lang w:val="en-US" w:eastAsia="zh-CN" w:bidi="ar-SA"/>
              </w:rPr>
            </w:pPr>
            <w:r>
              <w:rPr>
                <w:rFonts w:hint="eastAsia" w:ascii="微软雅黑" w:hAnsi="微软雅黑" w:eastAsia="微软雅黑" w:cs="微软雅黑"/>
                <w:i w:val="0"/>
                <w:iCs w:val="0"/>
                <w:color w:val="000000"/>
                <w:kern w:val="0"/>
                <w:sz w:val="22"/>
                <w:szCs w:val="22"/>
                <w:u w:val="none"/>
                <w:lang w:val="en-US" w:eastAsia="zh-CN" w:bidi="ar"/>
              </w:rPr>
              <w:t>开拓中国市场、确保稳定的供应网络(供应链）</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微软雅黑" w:hAnsi="微软雅黑" w:eastAsia="微软雅黑" w:cs="微软雅黑"/>
                <w:i w:val="0"/>
                <w:iCs w:val="0"/>
                <w:color w:val="0563C1"/>
                <w:kern w:val="2"/>
                <w:sz w:val="22"/>
                <w:szCs w:val="22"/>
                <w:u w:val="single"/>
                <w:lang w:val="en-US" w:eastAsia="zh-CN" w:bidi="ar-SA"/>
              </w:rPr>
            </w:pPr>
            <w:r>
              <w:rPr>
                <w:rFonts w:hint="eastAsia" w:ascii="微软雅黑" w:hAnsi="微软雅黑" w:eastAsia="微软雅黑" w:cs="微软雅黑"/>
                <w:i w:val="0"/>
                <w:iCs w:val="0"/>
                <w:kern w:val="0"/>
                <w:sz w:val="20"/>
                <w:szCs w:val="20"/>
                <w:u w:val="single"/>
                <w:lang w:val="en-US" w:eastAsia="zh-CN" w:bidi="ar"/>
              </w:rPr>
              <w:fldChar w:fldCharType="begin"/>
            </w:r>
            <w:r>
              <w:rPr>
                <w:rFonts w:hint="eastAsia" w:ascii="微软雅黑" w:hAnsi="微软雅黑" w:eastAsia="微软雅黑" w:cs="微软雅黑"/>
                <w:i w:val="0"/>
                <w:iCs w:val="0"/>
                <w:kern w:val="0"/>
                <w:sz w:val="20"/>
                <w:szCs w:val="20"/>
                <w:u w:val="single"/>
                <w:lang w:val="en-US" w:eastAsia="zh-CN" w:bidi="ar"/>
              </w:rPr>
              <w:instrText xml:space="preserve"> HYPERLINK "http://www.asflow.com/main" </w:instrText>
            </w:r>
            <w:r>
              <w:rPr>
                <w:rFonts w:hint="eastAsia" w:ascii="微软雅黑" w:hAnsi="微软雅黑" w:eastAsia="微软雅黑" w:cs="微软雅黑"/>
                <w:i w:val="0"/>
                <w:iCs w:val="0"/>
                <w:kern w:val="0"/>
                <w:sz w:val="20"/>
                <w:szCs w:val="20"/>
                <w:u w:val="single"/>
                <w:lang w:val="en-US" w:eastAsia="zh-CN" w:bidi="ar"/>
              </w:rPr>
              <w:fldChar w:fldCharType="separate"/>
            </w:r>
            <w:r>
              <w:rPr>
                <w:rStyle w:val="7"/>
                <w:rFonts w:hint="eastAsia" w:ascii="微软雅黑" w:hAnsi="微软雅黑" w:eastAsia="微软雅黑" w:cs="微软雅黑"/>
                <w:i w:val="0"/>
                <w:iCs w:val="0"/>
                <w:sz w:val="20"/>
                <w:szCs w:val="20"/>
                <w:u w:val="single"/>
              </w:rPr>
              <w:t>http://www.asflow.com/main</w:t>
            </w:r>
            <w:r>
              <w:rPr>
                <w:rFonts w:hint="eastAsia" w:ascii="微软雅黑" w:hAnsi="微软雅黑" w:eastAsia="微软雅黑" w:cs="微软雅黑"/>
                <w:i w:val="0"/>
                <w:iCs w:val="0"/>
                <w:kern w:val="0"/>
                <w:sz w:val="20"/>
                <w:szCs w:val="20"/>
                <w:u w:val="single"/>
                <w:lang w:val="en-US" w:eastAsia="zh-CN" w:bidi="ar"/>
              </w:rPr>
              <w:fldChar w:fldCharType="end"/>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Tahoma" w:hAnsi="Tahoma" w:eastAsia="宋体" w:cs="Tahoma"/>
          <w:i w:val="0"/>
          <w:iCs w:val="0"/>
          <w:caps w:val="0"/>
          <w:color w:val="333333"/>
          <w:spacing w:val="0"/>
          <w:sz w:val="24"/>
          <w:szCs w:val="24"/>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Tahoma" w:hAnsi="Tahoma" w:eastAsia="宋体" w:cs="Tahoma"/>
          <w:i w:val="0"/>
          <w:iCs w:val="0"/>
          <w:caps w:val="0"/>
          <w:color w:val="333333"/>
          <w:spacing w:val="0"/>
          <w:sz w:val="24"/>
          <w:szCs w:val="24"/>
          <w:shd w:val="clear" w:fill="FFFFFF"/>
          <w:lang w:val="en-US" w:eastAsia="zh-CN"/>
        </w:rPr>
      </w:pPr>
      <w:r>
        <w:rPr>
          <w:rFonts w:hint="eastAsia" w:ascii="Tahoma" w:hAnsi="Tahoma" w:eastAsia="宋体" w:cs="Tahoma"/>
          <w:i w:val="0"/>
          <w:iCs w:val="0"/>
          <w:caps w:val="0"/>
          <w:color w:val="333333"/>
          <w:spacing w:val="0"/>
          <w:sz w:val="24"/>
          <w:szCs w:val="24"/>
          <w:shd w:val="clear" w:fill="FFFFFF"/>
          <w:lang w:val="en-US" w:eastAsia="zh-CN"/>
        </w:rPr>
        <w:t>需求征集链接：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Tahoma" w:hAnsi="Tahoma" w:eastAsia="Tahoma" w:cs="Tahoma"/>
          <w:i w:val="0"/>
          <w:iCs w:val="0"/>
          <w:caps w:val="0"/>
          <w:color w:val="333333"/>
          <w:spacing w:val="0"/>
          <w:sz w:val="24"/>
          <w:szCs w:val="24"/>
          <w:shd w:val="clear" w:fill="FFFFFF"/>
        </w:rPr>
      </w:pPr>
      <w:r>
        <w:rPr>
          <w:rFonts w:hint="default" w:ascii="Tahoma" w:hAnsi="Tahoma" w:eastAsia="Tahoma" w:cs="Tahoma"/>
          <w:i w:val="0"/>
          <w:iCs w:val="0"/>
          <w:caps w:val="0"/>
          <w:color w:val="333333"/>
          <w:spacing w:val="0"/>
          <w:sz w:val="24"/>
          <w:szCs w:val="24"/>
          <w:shd w:val="clear" w:fill="FFFFFF"/>
        </w:rPr>
        <w:fldChar w:fldCharType="begin"/>
      </w:r>
      <w:r>
        <w:rPr>
          <w:rFonts w:hint="default" w:ascii="Tahoma" w:hAnsi="Tahoma" w:eastAsia="Tahoma" w:cs="Tahoma"/>
          <w:i w:val="0"/>
          <w:iCs w:val="0"/>
          <w:caps w:val="0"/>
          <w:color w:val="333333"/>
          <w:spacing w:val="0"/>
          <w:sz w:val="24"/>
          <w:szCs w:val="24"/>
          <w:shd w:val="clear" w:fill="FFFFFF"/>
        </w:rPr>
        <w:instrText xml:space="preserve"> HYPERLINK "https://www.wjx.cn/vm/YD6hIgb.aspx" </w:instrText>
      </w:r>
      <w:r>
        <w:rPr>
          <w:rFonts w:hint="default" w:ascii="Tahoma" w:hAnsi="Tahoma" w:eastAsia="Tahoma" w:cs="Tahoma"/>
          <w:i w:val="0"/>
          <w:iCs w:val="0"/>
          <w:caps w:val="0"/>
          <w:color w:val="333333"/>
          <w:spacing w:val="0"/>
          <w:sz w:val="24"/>
          <w:szCs w:val="24"/>
          <w:shd w:val="clear" w:fill="FFFFFF"/>
        </w:rPr>
        <w:fldChar w:fldCharType="separate"/>
      </w:r>
      <w:r>
        <w:rPr>
          <w:rStyle w:val="6"/>
          <w:rFonts w:hint="default" w:ascii="Tahoma" w:hAnsi="Tahoma" w:eastAsia="Tahoma" w:cs="Tahoma"/>
          <w:i w:val="0"/>
          <w:iCs w:val="0"/>
          <w:caps w:val="0"/>
          <w:color w:val="333333"/>
          <w:spacing w:val="0"/>
          <w:sz w:val="24"/>
          <w:szCs w:val="24"/>
          <w:shd w:val="clear" w:fill="FFFFFF"/>
        </w:rPr>
        <w:t>https://www.wjx.cn/vm/YD6hIgb.aspx</w:t>
      </w:r>
      <w:r>
        <w:rPr>
          <w:rFonts w:hint="default" w:ascii="Tahoma" w:hAnsi="Tahoma" w:eastAsia="Tahoma" w:cs="Tahoma"/>
          <w:i w:val="0"/>
          <w:iCs w:val="0"/>
          <w:caps w:val="0"/>
          <w:color w:val="333333"/>
          <w:spacing w:val="0"/>
          <w:sz w:val="24"/>
          <w:szCs w:val="24"/>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eastAsia" w:ascii="Tahoma" w:hAnsi="Tahoma" w:eastAsia="宋体" w:cs="Tahoma"/>
          <w:i w:val="0"/>
          <w:iCs w:val="0"/>
          <w:caps w:val="0"/>
          <w:color w:val="333333"/>
          <w:spacing w:val="0"/>
          <w:sz w:val="24"/>
          <w:szCs w:val="24"/>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eastAsia" w:ascii="Tahoma" w:hAnsi="Tahoma" w:eastAsia="宋体" w:cs="Tahoma"/>
          <w:i w:val="0"/>
          <w:iCs w:val="0"/>
          <w:caps w:val="0"/>
          <w:color w:val="333333"/>
          <w:spacing w:val="0"/>
          <w:sz w:val="24"/>
          <w:szCs w:val="24"/>
          <w:shd w:val="clear" w:fill="FFFFFF"/>
          <w:lang w:val="en-US" w:eastAsia="zh-CN"/>
        </w:rPr>
      </w:pPr>
      <w:r>
        <w:rPr>
          <w:rFonts w:hint="eastAsia" w:ascii="Tahoma" w:hAnsi="Tahoma" w:eastAsia="宋体" w:cs="Tahoma"/>
          <w:i w:val="0"/>
          <w:iCs w:val="0"/>
          <w:caps w:val="0"/>
          <w:color w:val="333333"/>
          <w:spacing w:val="0"/>
          <w:sz w:val="24"/>
          <w:szCs w:val="24"/>
          <w:shd w:val="clear" w:fill="FFFFFF"/>
          <w:lang w:val="en-US" w:eastAsia="zh-CN"/>
        </w:rPr>
        <w:t>二维码：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eastAsia" w:ascii="Tahoma" w:hAnsi="Tahoma" w:eastAsia="宋体" w:cs="Tahoma"/>
          <w:i w:val="0"/>
          <w:iCs w:val="0"/>
          <w:caps w:val="0"/>
          <w:color w:val="333333"/>
          <w:spacing w:val="0"/>
          <w:sz w:val="24"/>
          <w:szCs w:val="24"/>
          <w:shd w:val="clear" w:fill="FFFFFF"/>
          <w:lang w:eastAsia="zh-CN"/>
        </w:rPr>
      </w:pPr>
      <w:r>
        <w:rPr>
          <w:rFonts w:hint="eastAsia" w:ascii="Tahoma" w:hAnsi="Tahoma" w:eastAsia="宋体" w:cs="Tahoma"/>
          <w:i w:val="0"/>
          <w:iCs w:val="0"/>
          <w:caps w:val="0"/>
          <w:color w:val="333333"/>
          <w:spacing w:val="0"/>
          <w:sz w:val="24"/>
          <w:szCs w:val="24"/>
          <w:shd w:val="clear" w:fill="FFFFFF"/>
          <w:lang w:eastAsia="zh-CN"/>
        </w:rPr>
        <w:drawing>
          <wp:inline distT="0" distB="0" distL="114300" distR="114300">
            <wp:extent cx="1428750" cy="1428750"/>
            <wp:effectExtent l="0" t="0" r="0" b="0"/>
            <wp:docPr id="1" name="图片 1" descr="q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rcode"/>
                    <pic:cNvPicPr>
                      <a:picLocks noChangeAspect="1"/>
                    </pic:cNvPicPr>
                  </pic:nvPicPr>
                  <pic:blipFill>
                    <a:blip r:embed="rId4"/>
                    <a:stretch>
                      <a:fillRect/>
                    </a:stretch>
                  </pic:blipFill>
                  <pic:spPr>
                    <a:xfrm>
                      <a:off x="0" y="0"/>
                      <a:ext cx="1428750" cy="1428750"/>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eastAsia" w:ascii="Tahoma" w:hAnsi="Tahoma" w:eastAsia="宋体" w:cs="Tahoma"/>
          <w:i w:val="0"/>
          <w:iCs w:val="0"/>
          <w:caps w:val="0"/>
          <w:color w:val="333333"/>
          <w:spacing w:val="0"/>
          <w:sz w:val="24"/>
          <w:szCs w:val="24"/>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right"/>
        <w:rPr>
          <w:rFonts w:hint="eastAsia" w:ascii="Tahoma" w:hAnsi="Tahoma" w:eastAsia="宋体" w:cs="Tahoma"/>
          <w:i w:val="0"/>
          <w:iCs w:val="0"/>
          <w:caps w:val="0"/>
          <w:color w:val="333333"/>
          <w:spacing w:val="0"/>
          <w:sz w:val="24"/>
          <w:szCs w:val="24"/>
          <w:shd w:val="clear" w:fill="FFFFFF"/>
          <w:lang w:val="en-US" w:eastAsia="zh-CN"/>
        </w:rPr>
      </w:pPr>
      <w:r>
        <w:rPr>
          <w:rFonts w:hint="eastAsia" w:ascii="Tahoma" w:hAnsi="Tahoma" w:eastAsia="宋体" w:cs="Tahoma"/>
          <w:i w:val="0"/>
          <w:iCs w:val="0"/>
          <w:caps w:val="0"/>
          <w:color w:val="333333"/>
          <w:spacing w:val="0"/>
          <w:sz w:val="24"/>
          <w:szCs w:val="24"/>
          <w:shd w:val="clear" w:fill="FFFFFF"/>
          <w:lang w:val="en-US" w:eastAsia="zh-CN"/>
        </w:rPr>
        <w:t>苏州工业园区企业发展服务中心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right"/>
        <w:rPr>
          <w:rFonts w:hint="eastAsia" w:ascii="Tahoma" w:hAnsi="Tahoma" w:eastAsia="宋体" w:cs="Tahoma"/>
          <w:i w:val="0"/>
          <w:iCs w:val="0"/>
          <w:caps w:val="0"/>
          <w:color w:val="333333"/>
          <w:spacing w:val="0"/>
          <w:sz w:val="24"/>
          <w:szCs w:val="24"/>
          <w:shd w:val="clear" w:fill="FFFFFF"/>
          <w:lang w:val="en-US" w:eastAsia="zh-CN"/>
        </w:rPr>
      </w:pPr>
      <w:r>
        <w:rPr>
          <w:rFonts w:hint="eastAsia" w:ascii="Tahoma" w:hAnsi="Tahoma" w:eastAsia="宋体" w:cs="Tahoma"/>
          <w:i w:val="0"/>
          <w:iCs w:val="0"/>
          <w:caps w:val="0"/>
          <w:color w:val="333333"/>
          <w:spacing w:val="0"/>
          <w:sz w:val="24"/>
          <w:szCs w:val="24"/>
          <w:shd w:val="clear" w:fill="FFFFFF"/>
          <w:lang w:val="en-US" w:eastAsia="zh-CN"/>
        </w:rPr>
        <w:t>中韩产业技术创新研究院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center"/>
        <w:rPr>
          <w:rFonts w:hint="eastAsia" w:ascii="Tahoma" w:hAnsi="Tahoma" w:eastAsia="宋体" w:cs="Tahoma"/>
          <w:i w:val="0"/>
          <w:iCs w:val="0"/>
          <w:caps w:val="0"/>
          <w:color w:val="333333"/>
          <w:spacing w:val="0"/>
          <w:sz w:val="24"/>
          <w:szCs w:val="24"/>
          <w:shd w:val="clear" w:fill="FFFFFF"/>
          <w:lang w:val="en-US" w:eastAsia="zh-CN"/>
        </w:rPr>
      </w:pPr>
      <w:r>
        <w:rPr>
          <w:rFonts w:hint="eastAsia" w:ascii="Tahoma" w:hAnsi="Tahoma" w:eastAsia="宋体" w:cs="Tahoma"/>
          <w:i w:val="0"/>
          <w:iCs w:val="0"/>
          <w:caps w:val="0"/>
          <w:color w:val="333333"/>
          <w:spacing w:val="0"/>
          <w:sz w:val="24"/>
          <w:szCs w:val="24"/>
          <w:shd w:val="clear" w:fill="FFFFFF"/>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0"/>
        <w:jc w:val="center"/>
        <w:rPr>
          <w:rFonts w:hint="default" w:ascii="Tahoma" w:hAnsi="Tahoma" w:eastAsia="宋体" w:cs="Tahoma"/>
          <w:i w:val="0"/>
          <w:iCs w:val="0"/>
          <w:caps w:val="0"/>
          <w:color w:val="333333"/>
          <w:spacing w:val="0"/>
          <w:sz w:val="24"/>
          <w:szCs w:val="24"/>
          <w:shd w:val="clear" w:fill="FFFFFF"/>
          <w:lang w:val="en-US" w:eastAsia="zh-CN"/>
        </w:rPr>
      </w:pPr>
      <w:r>
        <w:rPr>
          <w:rFonts w:hint="eastAsia" w:ascii="Tahoma" w:hAnsi="Tahoma" w:eastAsia="宋体" w:cs="Tahoma"/>
          <w:i w:val="0"/>
          <w:iCs w:val="0"/>
          <w:caps w:val="0"/>
          <w:color w:val="333333"/>
          <w:spacing w:val="0"/>
          <w:sz w:val="24"/>
          <w:szCs w:val="24"/>
          <w:shd w:val="clear" w:fill="FFFFFF"/>
          <w:lang w:val="en-US" w:eastAsia="zh-CN"/>
        </w:rPr>
        <w:t>2022年6月15日</w:t>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2NmJiMDJmZGE3MDhlNWRkNGY5MWFlNWFlYTM5NTAifQ=="/>
  </w:docVars>
  <w:rsids>
    <w:rsidRoot w:val="00000000"/>
    <w:rsid w:val="0B8F607C"/>
    <w:rsid w:val="0BE0763B"/>
    <w:rsid w:val="0ED32E9C"/>
    <w:rsid w:val="0F973539"/>
    <w:rsid w:val="4715562E"/>
    <w:rsid w:val="472115A2"/>
    <w:rsid w:val="4DF042BC"/>
    <w:rsid w:val="641C449D"/>
    <w:rsid w:val="699533D1"/>
    <w:rsid w:val="757D1695"/>
    <w:rsid w:val="7CBB5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800080"/>
      <w:u w:val="single"/>
    </w:rPr>
  </w:style>
  <w:style w:type="character" w:styleId="7">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3915</Words>
  <Characters>5287</Characters>
  <Lines>0</Lines>
  <Paragraphs>0</Paragraphs>
  <TotalTime>3</TotalTime>
  <ScaleCrop>false</ScaleCrop>
  <LinksUpToDate>false</LinksUpToDate>
  <CharactersWithSpaces>5376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2022-06-13T08:00:00Z</dcterms:created>
  <dc:creator>Administrator</dc:creator>
  <cp:lastModifiedBy>wuliqi</cp:lastModifiedBy>
  <dcterms:modified xsi:type="dcterms:W3CDTF">2022-06-15T11:01:36Z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0976165C6D574FEA9705DBF6F92379C0</vt:lpwstr>
  </property>
</Properties>
</file>