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725EC">
      <w:pPr>
        <w:jc w:val="center"/>
        <w:outlineLvl w:val="3"/>
        <w:rPr>
          <w:rFonts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Nimbus Roman No9 L" w:hAnsi="Nimbus Roman No9 L" w:cs="Nimbus Roman No9 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从业人员及工资总额</w:t>
      </w:r>
    </w:p>
    <w:tbl>
      <w:tblPr>
        <w:tblStyle w:val="4"/>
        <w:tblW w:w="94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7"/>
        <w:gridCol w:w="1127"/>
        <w:gridCol w:w="2037"/>
      </w:tblGrid>
      <w:tr w14:paraId="68ED9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6255" w:type="dxa"/>
            <w:tcMar>
              <w:left w:w="0" w:type="dxa"/>
              <w:right w:w="0" w:type="dxa"/>
            </w:tcMar>
          </w:tcPr>
          <w:p w14:paraId="3B0336E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bottom"/>
          </w:tcPr>
          <w:p w14:paraId="28D94E9B">
            <w:pPr>
              <w:spacing w:line="240" w:lineRule="exact"/>
              <w:ind w:right="-252" w:rightChars="-12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表    号：</w:t>
            </w:r>
          </w:p>
        </w:tc>
        <w:tc>
          <w:tcPr>
            <w:tcW w:w="2041" w:type="dxa"/>
            <w:vAlign w:val="center"/>
          </w:tcPr>
          <w:p w14:paraId="7696E5BA">
            <w:pPr>
              <w:spacing w:line="240" w:lineRule="exact"/>
              <w:ind w:left="-84" w:leftChars="-40" w:right="-84" w:rightChars="-40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602表</w:t>
            </w:r>
          </w:p>
        </w:tc>
      </w:tr>
      <w:tr w14:paraId="12E21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5" w:type="dxa"/>
            <w:tcMar>
              <w:left w:w="0" w:type="dxa"/>
              <w:right w:w="0" w:type="dxa"/>
            </w:tcMar>
            <w:vAlign w:val="bottom"/>
          </w:tcPr>
          <w:p w14:paraId="10C6363A">
            <w:pPr>
              <w:spacing w:line="2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</w:tcPr>
          <w:p w14:paraId="5424B494">
            <w:pPr>
              <w:spacing w:line="240" w:lineRule="exact"/>
              <w:ind w:right="-252" w:rightChars="-12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制定机关：</w:t>
            </w:r>
          </w:p>
        </w:tc>
        <w:tc>
          <w:tcPr>
            <w:tcW w:w="2041" w:type="dxa"/>
            <w:vAlign w:val="center"/>
          </w:tcPr>
          <w:p w14:paraId="2B387EC3">
            <w:pPr>
              <w:spacing w:line="200" w:lineRule="exact"/>
              <w:ind w:left="-84" w:leftChars="-40" w:right="-84" w:rightChars="-40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国家统计局</w:t>
            </w:r>
          </w:p>
          <w:p w14:paraId="7E3BCD42">
            <w:pPr>
              <w:spacing w:line="200" w:lineRule="exact"/>
              <w:ind w:left="-84" w:leftChars="-40" w:right="-84" w:rightChars="-40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国务院经济普查办公室</w:t>
            </w:r>
          </w:p>
        </w:tc>
      </w:tr>
      <w:tr w14:paraId="78773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6255" w:type="dxa"/>
            <w:tcMar>
              <w:left w:w="0" w:type="dxa"/>
              <w:right w:w="0" w:type="dxa"/>
            </w:tcMar>
            <w:vAlign w:val="bottom"/>
          </w:tcPr>
          <w:p w14:paraId="215B12EB">
            <w:pPr>
              <w:spacing w:line="2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统一社会信用代码□□□□□□□□□□□□□□□□□□</w:t>
            </w:r>
          </w:p>
        </w:tc>
        <w:tc>
          <w:tcPr>
            <w:tcW w:w="1129" w:type="dxa"/>
            <w:vAlign w:val="center"/>
          </w:tcPr>
          <w:p w14:paraId="5AAAF047">
            <w:pPr>
              <w:spacing w:line="240" w:lineRule="exact"/>
              <w:ind w:right="-252" w:rightChars="-12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    号：</w:t>
            </w:r>
          </w:p>
        </w:tc>
        <w:tc>
          <w:tcPr>
            <w:tcW w:w="2041" w:type="dxa"/>
            <w:vAlign w:val="center"/>
          </w:tcPr>
          <w:p w14:paraId="545B4D72">
            <w:pPr>
              <w:ind w:left="-84" w:leftChars="-40" w:right="-84" w:rightChars="-40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国统字〔2023〕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"/>
                <w14:textFill>
                  <w14:solidFill>
                    <w14:schemeClr w14:val="tx1"/>
                  </w14:solidFill>
                </w14:textFill>
              </w:rPr>
              <w:t>77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 w14:paraId="589A4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6255" w:type="dxa"/>
            <w:tcMar>
              <w:left w:w="0" w:type="dxa"/>
              <w:right w:w="0" w:type="dxa"/>
            </w:tcMar>
            <w:vAlign w:val="bottom"/>
          </w:tcPr>
          <w:p w14:paraId="023170F1">
            <w:pPr>
              <w:spacing w:line="2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单位详细名称：　　　　　　　　　　　　　　　　　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30"/>
                <w:kern w:val="0"/>
                <w:sz w:val="18"/>
                <w:szCs w:val="18"/>
                <w:fitText w:val="450" w:id="5124293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fitText w:val="450" w:id="5124293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129" w:type="dxa"/>
            <w:vAlign w:val="center"/>
          </w:tcPr>
          <w:p w14:paraId="02D2A91D">
            <w:pPr>
              <w:spacing w:line="240" w:lineRule="exact"/>
              <w:ind w:right="-252" w:rightChars="-12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有效期至：</w:t>
            </w:r>
          </w:p>
        </w:tc>
        <w:tc>
          <w:tcPr>
            <w:tcW w:w="2041" w:type="dxa"/>
            <w:vAlign w:val="center"/>
          </w:tcPr>
          <w:p w14:paraId="249200F5">
            <w:pPr>
              <w:ind w:left="-84" w:leftChars="-40" w:right="-84" w:rightChars="-40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2024年6月</w:t>
            </w:r>
          </w:p>
        </w:tc>
      </w:tr>
    </w:tbl>
    <w:p w14:paraId="2456186B">
      <w:pPr>
        <w:spacing w:line="14" w:lineRule="exact"/>
        <w:rPr>
          <w:rFonts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4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2"/>
        <w:gridCol w:w="622"/>
        <w:gridCol w:w="502"/>
        <w:gridCol w:w="531"/>
        <w:gridCol w:w="3023"/>
        <w:gridCol w:w="636"/>
        <w:gridCol w:w="538"/>
        <w:gridCol w:w="467"/>
      </w:tblGrid>
      <w:tr w14:paraId="4BF7C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41" w:type="pct"/>
            <w:tcBorders>
              <w:top w:val="single" w:color="auto" w:sz="8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34BF84CA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指标名称</w:t>
            </w:r>
          </w:p>
        </w:tc>
        <w:tc>
          <w:tcPr>
            <w:tcW w:w="330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CE1C43F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266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14371E6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282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3D691FC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本年</w:t>
            </w:r>
          </w:p>
        </w:tc>
        <w:tc>
          <w:tcPr>
            <w:tcW w:w="1605" w:type="pct"/>
            <w:tcBorders>
              <w:top w:val="single" w:color="auto" w:sz="8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C48AA5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指标名称</w:t>
            </w:r>
          </w:p>
        </w:tc>
        <w:tc>
          <w:tcPr>
            <w:tcW w:w="338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E87785C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286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409B13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248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5FF7E56E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本年</w:t>
            </w:r>
          </w:p>
        </w:tc>
      </w:tr>
      <w:tr w14:paraId="49611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1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4C6F2A83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甲</w:t>
            </w:r>
          </w:p>
        </w:tc>
        <w:tc>
          <w:tcPr>
            <w:tcW w:w="3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DD4A3BC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乙</w:t>
            </w:r>
          </w:p>
        </w:tc>
        <w:tc>
          <w:tcPr>
            <w:tcW w:w="26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B73E7A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丙</w:t>
            </w:r>
          </w:p>
        </w:tc>
        <w:tc>
          <w:tcPr>
            <w:tcW w:w="28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DECE5AD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5" w:type="pct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82E81AD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甲</w:t>
            </w:r>
          </w:p>
        </w:tc>
        <w:tc>
          <w:tcPr>
            <w:tcW w:w="33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9309F2C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乙</w:t>
            </w:r>
          </w:p>
        </w:tc>
        <w:tc>
          <w:tcPr>
            <w:tcW w:w="28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3B3E5E3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丙</w:t>
            </w:r>
          </w:p>
        </w:tc>
        <w:tc>
          <w:tcPr>
            <w:tcW w:w="24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2D6486CE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A125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  <w:jc w:val="center"/>
        </w:trPr>
        <w:tc>
          <w:tcPr>
            <w:tcW w:w="1641" w:type="pct"/>
            <w:tcBorders>
              <w:top w:val="single" w:color="auto" w:sz="2" w:space="0"/>
              <w:left w:val="nil"/>
              <w:bottom w:val="single" w:color="auto" w:sz="8" w:space="0"/>
              <w:right w:val="single" w:color="auto" w:sz="2" w:space="0"/>
            </w:tcBorders>
          </w:tcPr>
          <w:p w14:paraId="4D21CBC7">
            <w:pPr>
              <w:autoSpaceDE w:val="0"/>
              <w:autoSpaceDN w:val="0"/>
              <w:adjustRightInd w:val="0"/>
              <w:snapToGrid w:val="0"/>
              <w:spacing w:before="31" w:beforeLines="10" w:line="300" w:lineRule="exact"/>
              <w:ind w:left="-105" w:leftChars="-50" w:right="-105" w:rightChars="-5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一、从业人员</w:t>
            </w:r>
          </w:p>
          <w:p w14:paraId="110CB737">
            <w:pPr>
              <w:autoSpaceDE w:val="0"/>
              <w:autoSpaceDN w:val="0"/>
              <w:adjustRightInd w:val="0"/>
              <w:snapToGrid w:val="0"/>
              <w:spacing w:line="300" w:lineRule="exact"/>
              <w:ind w:left="-105" w:leftChars="-50" w:right="-105" w:rightChars="-5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从业人员期末人数</w:t>
            </w:r>
          </w:p>
          <w:p w14:paraId="55D1261C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其中：女性</w:t>
            </w:r>
          </w:p>
          <w:p w14:paraId="4A7B6F60">
            <w:pPr>
              <w:autoSpaceDE w:val="0"/>
              <w:autoSpaceDN w:val="0"/>
              <w:snapToGrid w:val="0"/>
              <w:spacing w:line="300" w:lineRule="exact"/>
              <w:ind w:right="-105" w:rightChars="-5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按人员类型分：</w:t>
            </w:r>
          </w:p>
          <w:p w14:paraId="731FE4D8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 w:firstLine="516" w:firstLineChars="30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在岗职工</w:t>
            </w:r>
          </w:p>
          <w:p w14:paraId="222FF3DC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 w:firstLine="516" w:firstLineChars="30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劳务派遣人员</w:t>
            </w:r>
          </w:p>
          <w:p w14:paraId="452B11CF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 w:firstLine="516" w:firstLineChars="30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其他从业人员</w:t>
            </w:r>
          </w:p>
          <w:p w14:paraId="4311FF26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 w:firstLine="344" w:firstLineChars="20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按职业类型分：</w:t>
            </w:r>
          </w:p>
          <w:p w14:paraId="78A8DF83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 w:firstLine="516" w:firstLineChars="30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中层及以上管理人员</w:t>
            </w:r>
          </w:p>
          <w:p w14:paraId="1B209433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 w:firstLine="516" w:firstLineChars="30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专业技术人员</w:t>
            </w:r>
          </w:p>
          <w:p w14:paraId="38923C71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 w:firstLine="516" w:firstLineChars="30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办事人员和有关人员</w:t>
            </w:r>
          </w:p>
          <w:p w14:paraId="3A2FB792">
            <w:pPr>
              <w:autoSpaceDE w:val="0"/>
              <w:autoSpaceDN w:val="0"/>
              <w:snapToGrid w:val="0"/>
              <w:spacing w:line="300" w:lineRule="exact"/>
              <w:ind w:right="-105" w:rightChars="-5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社会生产服务和生活服务人员</w:t>
            </w:r>
          </w:p>
          <w:p w14:paraId="2F586038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 w:firstLine="516" w:firstLineChars="30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生产制造及有关人员</w:t>
            </w:r>
          </w:p>
          <w:p w14:paraId="6E9FA769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 w:firstLine="344" w:firstLineChars="20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从业人员平均人数</w:t>
            </w:r>
          </w:p>
          <w:p w14:paraId="4B4AFAE3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 w:firstLine="344" w:firstLineChars="20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按人员类型分：</w:t>
            </w:r>
          </w:p>
          <w:p w14:paraId="7565CBDA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 w:firstLine="516" w:firstLineChars="30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在岗职工</w:t>
            </w:r>
          </w:p>
          <w:p w14:paraId="14F056F4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 w:firstLine="516" w:firstLineChars="30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劳务派遣人员</w:t>
            </w:r>
          </w:p>
          <w:p w14:paraId="79093D35">
            <w:pPr>
              <w:autoSpaceDE w:val="0"/>
              <w:autoSpaceDN w:val="0"/>
              <w:snapToGrid w:val="0"/>
              <w:spacing w:after="62" w:afterLines="20" w:line="300" w:lineRule="exact"/>
              <w:ind w:left="-105" w:leftChars="-50" w:right="-105" w:rightChars="-50" w:firstLine="516" w:firstLineChars="30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其他从业人员</w:t>
            </w:r>
          </w:p>
        </w:tc>
        <w:tc>
          <w:tcPr>
            <w:tcW w:w="330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</w:tcPr>
          <w:p w14:paraId="795B4903">
            <w:pPr>
              <w:autoSpaceDE w:val="0"/>
              <w:autoSpaceDN w:val="0"/>
              <w:snapToGrid w:val="0"/>
              <w:spacing w:before="31" w:beforeLines="10"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  <w:p w14:paraId="7C3C8348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2B725070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44E12D13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  <w:p w14:paraId="735DFC8B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0CBC04B4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333AB604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6913A08B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  <w:p w14:paraId="5B2183D4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60EB716C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17F5DFF7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6BD893CC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38118E56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659DEA32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7847DFDF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  <w:p w14:paraId="7A7EF81B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4B727792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3094EB8A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66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</w:tcPr>
          <w:p w14:paraId="4169813D">
            <w:pPr>
              <w:autoSpaceDE w:val="0"/>
              <w:autoSpaceDN w:val="0"/>
              <w:snapToGrid w:val="0"/>
              <w:spacing w:before="31" w:beforeLines="10"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  <w:p w14:paraId="79C2DB6A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  <w:p w14:paraId="2269D3DF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  <w:p w14:paraId="37AB02CB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  <w:p w14:paraId="044FD40C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  <w:p w14:paraId="3A6A856B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  <w:p w14:paraId="1025C837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  <w:p w14:paraId="7DE39E02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  <w:p w14:paraId="5E897B8A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  <w:p w14:paraId="4BFFD35E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  <w:p w14:paraId="4EF43F17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  <w:p w14:paraId="06EA0EE6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  <w:p w14:paraId="21503417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  <w:p w14:paraId="51183C64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  <w:p w14:paraId="7451BAC7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  <w:p w14:paraId="4D872A42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  <w:p w14:paraId="1D1FEF58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 w14:paraId="18704B29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82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</w:tcPr>
          <w:p w14:paraId="3386DA97">
            <w:pPr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pct"/>
            <w:tcBorders>
              <w:top w:val="single" w:color="auto" w:sz="2" w:space="0"/>
              <w:left w:val="double" w:color="auto" w:sz="4" w:space="0"/>
              <w:bottom w:val="single" w:color="auto" w:sz="8" w:space="0"/>
              <w:right w:val="single" w:color="auto" w:sz="2" w:space="0"/>
            </w:tcBorders>
          </w:tcPr>
          <w:p w14:paraId="480BD850">
            <w:pPr>
              <w:autoSpaceDE w:val="0"/>
              <w:autoSpaceDN w:val="0"/>
              <w:snapToGrid w:val="0"/>
              <w:spacing w:before="31" w:beforeLines="10" w:line="300" w:lineRule="exact"/>
              <w:ind w:left="-105" w:leftChars="-50" w:right="-105" w:rightChars="-50" w:firstLine="344" w:firstLineChars="20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按职业类型分：</w:t>
            </w:r>
          </w:p>
          <w:p w14:paraId="47699E36">
            <w:pPr>
              <w:autoSpaceDE w:val="0"/>
              <w:autoSpaceDN w:val="0"/>
              <w:snapToGrid w:val="0"/>
              <w:spacing w:line="300" w:lineRule="exact"/>
              <w:ind w:right="-105" w:rightChars="-50" w:firstLine="516" w:firstLineChars="30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中层及以上管理人员</w:t>
            </w:r>
          </w:p>
          <w:p w14:paraId="2C51555D">
            <w:pPr>
              <w:autoSpaceDE w:val="0"/>
              <w:autoSpaceDN w:val="0"/>
              <w:snapToGrid w:val="0"/>
              <w:spacing w:line="300" w:lineRule="exact"/>
              <w:ind w:right="-105" w:rightChars="-50" w:firstLine="516" w:firstLineChars="30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专业技术人员</w:t>
            </w:r>
          </w:p>
          <w:p w14:paraId="75651F91">
            <w:pPr>
              <w:tabs>
                <w:tab w:val="left" w:pos="2445"/>
              </w:tabs>
              <w:autoSpaceDE w:val="0"/>
              <w:autoSpaceDN w:val="0"/>
              <w:snapToGrid w:val="0"/>
              <w:spacing w:line="300" w:lineRule="exact"/>
              <w:ind w:right="-105" w:rightChars="-50" w:firstLine="516" w:firstLineChars="30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办事人员和有关人员</w:t>
            </w:r>
          </w:p>
          <w:p w14:paraId="24F79B80">
            <w:pPr>
              <w:autoSpaceDE w:val="0"/>
              <w:autoSpaceDN w:val="0"/>
              <w:snapToGrid w:val="0"/>
              <w:spacing w:line="300" w:lineRule="exact"/>
              <w:ind w:right="-105" w:rightChars="-50" w:firstLine="516" w:firstLineChars="30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社会生产服务和生活服务人员</w:t>
            </w:r>
          </w:p>
          <w:p w14:paraId="4D72009E">
            <w:pPr>
              <w:autoSpaceDE w:val="0"/>
              <w:autoSpaceDN w:val="0"/>
              <w:snapToGrid w:val="0"/>
              <w:spacing w:line="300" w:lineRule="exact"/>
              <w:ind w:right="-105" w:rightChars="-50" w:firstLine="456" w:firstLineChars="30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生产制造及有关人员</w:t>
            </w:r>
          </w:p>
          <w:p w14:paraId="615F6080">
            <w:pPr>
              <w:autoSpaceDE w:val="0"/>
              <w:autoSpaceDN w:val="0"/>
              <w:snapToGrid w:val="0"/>
              <w:spacing w:line="300" w:lineRule="exact"/>
              <w:ind w:right="-105" w:rightChars="-5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二、工资总额</w:t>
            </w:r>
          </w:p>
          <w:p w14:paraId="295787B8">
            <w:pPr>
              <w:autoSpaceDE w:val="0"/>
              <w:autoSpaceDN w:val="0"/>
              <w:snapToGrid w:val="0"/>
              <w:spacing w:line="300" w:lineRule="exact"/>
              <w:ind w:right="-105" w:rightChars="-50" w:firstLine="344" w:firstLineChars="20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从业人员工资总额</w:t>
            </w:r>
          </w:p>
          <w:p w14:paraId="14181650">
            <w:pPr>
              <w:autoSpaceDE w:val="0"/>
              <w:autoSpaceDN w:val="0"/>
              <w:snapToGrid w:val="0"/>
              <w:spacing w:line="300" w:lineRule="exact"/>
              <w:ind w:right="-105" w:rightChars="-50" w:firstLine="344" w:firstLineChars="20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按人员类型分：</w:t>
            </w:r>
          </w:p>
          <w:p w14:paraId="3A9A259C">
            <w:pPr>
              <w:autoSpaceDE w:val="0"/>
              <w:autoSpaceDN w:val="0"/>
              <w:snapToGrid w:val="0"/>
              <w:spacing w:line="300" w:lineRule="exact"/>
              <w:ind w:right="-105" w:rightChars="-50" w:firstLine="516" w:firstLineChars="30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在岗职工</w:t>
            </w:r>
          </w:p>
          <w:p w14:paraId="5D97A972">
            <w:pPr>
              <w:autoSpaceDE w:val="0"/>
              <w:autoSpaceDN w:val="0"/>
              <w:snapToGrid w:val="0"/>
              <w:spacing w:line="300" w:lineRule="exact"/>
              <w:ind w:right="-105" w:rightChars="-50" w:firstLine="516" w:firstLineChars="30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劳务派遣人员</w:t>
            </w:r>
          </w:p>
          <w:p w14:paraId="56B62323">
            <w:pPr>
              <w:autoSpaceDE w:val="0"/>
              <w:autoSpaceDN w:val="0"/>
              <w:snapToGrid w:val="0"/>
              <w:spacing w:line="300" w:lineRule="exact"/>
              <w:ind w:right="-105" w:rightChars="-50" w:firstLine="516" w:firstLineChars="30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其他从业人员</w:t>
            </w:r>
          </w:p>
          <w:p w14:paraId="0D2CAC44">
            <w:pPr>
              <w:autoSpaceDE w:val="0"/>
              <w:autoSpaceDN w:val="0"/>
              <w:snapToGrid w:val="0"/>
              <w:spacing w:line="300" w:lineRule="exact"/>
              <w:ind w:right="-105" w:rightChars="-50" w:firstLine="344" w:firstLineChars="20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按职业类型分：</w:t>
            </w:r>
          </w:p>
          <w:p w14:paraId="0C0ED31F">
            <w:pPr>
              <w:autoSpaceDE w:val="0"/>
              <w:autoSpaceDN w:val="0"/>
              <w:snapToGrid w:val="0"/>
              <w:spacing w:line="300" w:lineRule="exact"/>
              <w:ind w:right="-105" w:rightChars="-50" w:firstLine="516" w:firstLineChars="30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中层及以上管理人员</w:t>
            </w:r>
          </w:p>
          <w:p w14:paraId="72CC051A">
            <w:pPr>
              <w:autoSpaceDE w:val="0"/>
              <w:autoSpaceDN w:val="0"/>
              <w:snapToGrid w:val="0"/>
              <w:spacing w:line="300" w:lineRule="exact"/>
              <w:ind w:right="-105" w:rightChars="-50" w:firstLine="516" w:firstLineChars="30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专业技术人员</w:t>
            </w:r>
          </w:p>
          <w:p w14:paraId="366F4E2D">
            <w:pPr>
              <w:autoSpaceDE w:val="0"/>
              <w:autoSpaceDN w:val="0"/>
              <w:snapToGrid w:val="0"/>
              <w:spacing w:line="300" w:lineRule="exact"/>
              <w:ind w:right="-105" w:rightChars="-50" w:firstLine="516" w:firstLineChars="30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办事人员和有关人员</w:t>
            </w:r>
          </w:p>
          <w:p w14:paraId="3E03BBF7">
            <w:pPr>
              <w:autoSpaceDE w:val="0"/>
              <w:autoSpaceDN w:val="0"/>
              <w:snapToGrid w:val="0"/>
              <w:spacing w:line="300" w:lineRule="exact"/>
              <w:ind w:right="-105" w:rightChars="-50" w:firstLine="516" w:firstLineChars="30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社会生产服务和生活服务人员</w:t>
            </w:r>
          </w:p>
          <w:p w14:paraId="08349F86">
            <w:pPr>
              <w:autoSpaceDE w:val="0"/>
              <w:autoSpaceDN w:val="0"/>
              <w:snapToGrid w:val="0"/>
              <w:spacing w:after="31" w:afterLines="10" w:line="300" w:lineRule="exact"/>
              <w:ind w:right="-105" w:rightChars="-50" w:firstLine="456" w:firstLineChars="30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生产制造及有关人员</w:t>
            </w:r>
          </w:p>
        </w:tc>
        <w:tc>
          <w:tcPr>
            <w:tcW w:w="338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</w:tcPr>
          <w:p w14:paraId="480C4E9A">
            <w:pPr>
              <w:autoSpaceDE w:val="0"/>
              <w:autoSpaceDN w:val="0"/>
              <w:snapToGrid w:val="0"/>
              <w:spacing w:before="31" w:beforeLines="10"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  <w:p w14:paraId="1C951A2B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482E387B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2A90B464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6D8F8143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6039AD8E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36D30A43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  <w:p w14:paraId="6C4A76BB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千元</w:t>
            </w:r>
          </w:p>
          <w:p w14:paraId="2FF500F7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  <w:p w14:paraId="218B6A14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千元</w:t>
            </w:r>
          </w:p>
          <w:p w14:paraId="38CB8C2C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千元</w:t>
            </w:r>
          </w:p>
          <w:p w14:paraId="03CC1B92">
            <w:pPr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千元</w:t>
            </w:r>
          </w:p>
          <w:p w14:paraId="253C608B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  <w:p w14:paraId="41C0B806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千元</w:t>
            </w:r>
          </w:p>
          <w:p w14:paraId="09CD0BBB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千元</w:t>
            </w:r>
          </w:p>
          <w:p w14:paraId="783A030F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千元</w:t>
            </w:r>
          </w:p>
          <w:p w14:paraId="38101FA4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千元</w:t>
            </w:r>
          </w:p>
          <w:p w14:paraId="032D6AE4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千元</w:t>
            </w:r>
          </w:p>
        </w:tc>
        <w:tc>
          <w:tcPr>
            <w:tcW w:w="286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</w:tcPr>
          <w:p w14:paraId="6A55DACB">
            <w:pPr>
              <w:autoSpaceDE w:val="0"/>
              <w:autoSpaceDN w:val="0"/>
              <w:snapToGrid w:val="0"/>
              <w:spacing w:before="31" w:beforeLines="10"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  <w:p w14:paraId="62923999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  <w:p w14:paraId="772043DB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  <w:p w14:paraId="5CAEE709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  <w:p w14:paraId="6D330EAB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  <w:p w14:paraId="6886D9D5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  <w:p w14:paraId="2D871787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  <w:p w14:paraId="3EBFB224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  <w:p w14:paraId="29923A82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  <w:p w14:paraId="70C5C986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  <w:p w14:paraId="02E3B46F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  <w:p w14:paraId="52596BF0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  <w:p w14:paraId="07933312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  <w:p w14:paraId="5D08E0C1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  <w:p w14:paraId="1CB12C43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  <w:p w14:paraId="4A606062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  <w:p w14:paraId="0C4486C8">
            <w:pPr>
              <w:autoSpaceDE w:val="0"/>
              <w:autoSpaceDN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  <w:p w14:paraId="23DC8642">
            <w:pPr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48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nil"/>
            </w:tcBorders>
          </w:tcPr>
          <w:p w14:paraId="6338C954">
            <w:pPr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EC1676D">
      <w:pPr>
        <w:spacing w:line="240" w:lineRule="exact"/>
        <w:ind w:left="126" w:leftChars="60" w:right="105" w:rightChars="50"/>
        <w:rPr>
          <w:rFonts w:asciiTheme="minorEastAsia" w:hAnsiTheme="minorEastAsia" w:eastAsiaTheme="minorEastAsia" w:cs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单位负责人：        统计负责人：        填表人：          联系电话：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        报出日期：2 0   年   月   日</w:t>
      </w:r>
    </w:p>
    <w:p w14:paraId="6383CA20">
      <w:pPr>
        <w:kinsoku w:val="0"/>
        <w:overflowPunct w:val="0"/>
        <w:adjustRightInd w:val="0"/>
        <w:snapToGrid w:val="0"/>
        <w:spacing w:line="240" w:lineRule="exact"/>
        <w:ind w:left="1619" w:leftChars="-1" w:hanging="1621" w:hangingChars="901"/>
        <w:rPr>
          <w:rFonts w:asciiTheme="minorEastAsia" w:hAnsiTheme="minorEastAsia" w:eastAsiaTheme="minorEastAsia" w:cstheme="minorEastAsia"/>
          <w:bCs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33BB9FD3">
      <w:pPr>
        <w:kinsoku w:val="0"/>
        <w:overflowPunct w:val="0"/>
        <w:adjustRightInd w:val="0"/>
        <w:snapToGrid w:val="0"/>
        <w:spacing w:line="240" w:lineRule="exact"/>
        <w:ind w:left="1674" w:leftChars="60" w:right="105" w:rightChars="50" w:hanging="1548" w:hangingChars="860"/>
        <w:rPr>
          <w:rFonts w:asciiTheme="minorEastAsia" w:hAnsiTheme="minorEastAsia" w:eastAsiaTheme="minorEastAsia" w:cstheme="minorEastAsia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说明：1.统计范围：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辖区内规模以上工业、有资质的建筑业、限额以上批发和零售业、限额以上住宿和餐饮业、有开发经营活动的房地产开发经营业、除铁路运输业以外的规模以上服务业法人单位。</w:t>
      </w:r>
    </w:p>
    <w:p w14:paraId="41481B81">
      <w:pPr>
        <w:kinsoku w:val="0"/>
        <w:overflowPunct w:val="0"/>
        <w:adjustRightInd w:val="0"/>
        <w:snapToGrid w:val="0"/>
        <w:spacing w:line="240" w:lineRule="exact"/>
        <w:ind w:left="2181" w:leftChars="310" w:right="105" w:rightChars="50" w:hanging="1530" w:hangingChars="850"/>
        <w:rPr>
          <w:rFonts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2.报送日期及方式：调查单位2024年3月10日24时前网上填报，市级普查机构2024年3月24日24时前完成数据审核、验收、上报。</w:t>
      </w:r>
    </w:p>
    <w:p w14:paraId="715F6578">
      <w:pPr>
        <w:kinsoku w:val="0"/>
        <w:overflowPunct w:val="0"/>
        <w:adjustRightInd w:val="0"/>
        <w:snapToGrid w:val="0"/>
        <w:spacing w:line="240" w:lineRule="exact"/>
        <w:ind w:left="1732" w:leftChars="310" w:hanging="1081" w:hangingChars="601"/>
        <w:rPr>
          <w:rFonts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3.审核关系：</w:t>
      </w:r>
    </w:p>
    <w:p w14:paraId="192FE7D9">
      <w:pPr>
        <w:pStyle w:val="2"/>
        <w:adjustRightInd/>
        <w:spacing w:after="0" w:line="240" w:lineRule="exact"/>
        <w:ind w:left="0" w:leftChars="0" w:firstLine="900" w:firstLineChars="500"/>
        <w:textAlignment w:val="auto"/>
        <w:rPr>
          <w:rFonts w:asciiTheme="minorEastAsia" w:hAnsiTheme="minorEastAsia" w:eastAsiaTheme="minorEastAsia" w:cstheme="minorEastAsia"/>
          <w:bCs/>
          <w:color w:val="000000" w:themeColor="text1"/>
          <w:kern w:val="2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21"/>
          <w:sz w:val="18"/>
          <w:szCs w:val="18"/>
          <w14:textFill>
            <w14:solidFill>
              <w14:schemeClr w14:val="tx1"/>
            </w14:solidFill>
          </w14:textFill>
        </w:rPr>
        <w:t xml:space="preserve">（1）从业人员期末人数(01)≥女性(02) </w:t>
      </w:r>
    </w:p>
    <w:p w14:paraId="5703CF52">
      <w:pPr>
        <w:pStyle w:val="2"/>
        <w:adjustRightInd/>
        <w:spacing w:after="0" w:line="240" w:lineRule="exact"/>
        <w:ind w:left="0" w:leftChars="0" w:firstLine="900" w:firstLineChars="500"/>
        <w:textAlignment w:val="auto"/>
        <w:rPr>
          <w:rFonts w:asciiTheme="minorEastAsia" w:hAnsiTheme="minorEastAsia" w:eastAsiaTheme="minorEastAsia" w:cstheme="minorEastAsia"/>
          <w:bCs/>
          <w:color w:val="000000" w:themeColor="text1"/>
          <w:kern w:val="2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21"/>
          <w:sz w:val="18"/>
          <w:szCs w:val="18"/>
          <w14:textFill>
            <w14:solidFill>
              <w14:schemeClr w14:val="tx1"/>
            </w14:solidFill>
          </w14:textFill>
        </w:rPr>
        <w:t>（2）从业人员期末人数(01)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14:textFill>
            <w14:solidFill>
              <w14:schemeClr w14:val="tx1"/>
            </w14:solidFill>
          </w14:textFill>
        </w:rPr>
        <w:t>＝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21"/>
          <w:sz w:val="18"/>
          <w:szCs w:val="18"/>
          <w14:textFill>
            <w14:solidFill>
              <w14:schemeClr w14:val="tx1"/>
            </w14:solidFill>
          </w14:textFill>
        </w:rPr>
        <w:t>在岗职工(05)＋劳务派遣人员(06)＋其他从业人员(07)</w:t>
      </w:r>
    </w:p>
    <w:p w14:paraId="60A606CA">
      <w:pPr>
        <w:pStyle w:val="2"/>
        <w:adjustRightInd/>
        <w:spacing w:after="0" w:line="240" w:lineRule="exact"/>
        <w:ind w:left="3251" w:leftChars="425" w:right="105" w:rightChars="50" w:hanging="2358" w:hangingChars="1310"/>
        <w:textAlignment w:val="auto"/>
        <w:rPr>
          <w:rFonts w:asciiTheme="minorEastAsia" w:hAnsiTheme="minorEastAsia" w:eastAsiaTheme="minorEastAsia" w:cstheme="minorEastAsia"/>
          <w:bCs/>
          <w:color w:val="000000" w:themeColor="text1"/>
          <w:kern w:val="2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21"/>
          <w:sz w:val="18"/>
          <w:szCs w:val="18"/>
          <w14:textFill>
            <w14:solidFill>
              <w14:schemeClr w14:val="tx1"/>
            </w14:solidFill>
          </w14:textFill>
        </w:rPr>
        <w:t>（3）从业人员期末人数(01)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14:textFill>
            <w14:solidFill>
              <w14:schemeClr w14:val="tx1"/>
            </w14:solidFill>
          </w14:textFill>
        </w:rPr>
        <w:t>＝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21"/>
          <w:sz w:val="18"/>
          <w:szCs w:val="18"/>
          <w14:textFill>
            <w14:solidFill>
              <w14:schemeClr w14:val="tx1"/>
            </w14:solidFill>
          </w14:textFill>
        </w:rPr>
        <w:t>中层及以上管理人员(71)＋专业技术人员(72)＋办事人员和有关人员(73)＋社会生产服务和生活服务人员(74)＋生产制造及有关人员(75)</w:t>
      </w:r>
    </w:p>
    <w:p w14:paraId="6C88B38A">
      <w:pPr>
        <w:pStyle w:val="2"/>
        <w:adjustRightInd/>
        <w:spacing w:after="0" w:line="240" w:lineRule="exact"/>
        <w:ind w:left="0" w:leftChars="0" w:firstLine="900" w:firstLineChars="500"/>
        <w:textAlignment w:val="auto"/>
        <w:rPr>
          <w:rFonts w:asciiTheme="minorEastAsia" w:hAnsiTheme="minorEastAsia" w:eastAsiaTheme="minorEastAsia" w:cstheme="minorEastAsia"/>
          <w:bCs/>
          <w:color w:val="000000" w:themeColor="text1"/>
          <w:kern w:val="2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21"/>
          <w:sz w:val="18"/>
          <w:szCs w:val="18"/>
          <w14:textFill>
            <w14:solidFill>
              <w14:schemeClr w14:val="tx1"/>
            </w14:solidFill>
          </w14:textFill>
        </w:rPr>
        <w:t>（4）从业人员平均人数(08)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14:textFill>
            <w14:solidFill>
              <w14:schemeClr w14:val="tx1"/>
            </w14:solidFill>
          </w14:textFill>
        </w:rPr>
        <w:t>＝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21"/>
          <w:sz w:val="18"/>
          <w:szCs w:val="18"/>
          <w14:textFill>
            <w14:solidFill>
              <w14:schemeClr w14:val="tx1"/>
            </w14:solidFill>
          </w14:textFill>
        </w:rPr>
        <w:t>在岗职工(09)＋劳务派遣人员(10)＋其他从业人员(11)</w:t>
      </w:r>
    </w:p>
    <w:p w14:paraId="2E7B5E1D">
      <w:pPr>
        <w:pStyle w:val="2"/>
        <w:adjustRightInd/>
        <w:spacing w:after="0" w:line="240" w:lineRule="exact"/>
        <w:ind w:left="3242" w:leftChars="425" w:right="105" w:rightChars="50" w:hanging="2349" w:hangingChars="1305"/>
        <w:textAlignment w:val="auto"/>
        <w:rPr>
          <w:rFonts w:asciiTheme="minorEastAsia" w:hAnsiTheme="minorEastAsia" w:eastAsiaTheme="minorEastAsia" w:cstheme="minorEastAsia"/>
          <w:bCs/>
          <w:color w:val="000000" w:themeColor="text1"/>
          <w:kern w:val="2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21"/>
          <w:sz w:val="18"/>
          <w:szCs w:val="18"/>
          <w14:textFill>
            <w14:solidFill>
              <w14:schemeClr w14:val="tx1"/>
            </w14:solidFill>
          </w14:textFill>
        </w:rPr>
        <w:t>（5）从业人员平均人数(08)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14:textFill>
            <w14:solidFill>
              <w14:schemeClr w14:val="tx1"/>
            </w14:solidFill>
          </w14:textFill>
        </w:rPr>
        <w:t>＝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21"/>
          <w:sz w:val="18"/>
          <w:szCs w:val="18"/>
          <w14:textFill>
            <w14:solidFill>
              <w14:schemeClr w14:val="tx1"/>
            </w14:solidFill>
          </w14:textFill>
        </w:rPr>
        <w:t>中层及以上管理人员(76)＋专业技术人员(77)＋办事人员和有关人员(78)＋社会生产服务和生活服务人员(79)＋生产制造及有关人员(80)</w:t>
      </w:r>
    </w:p>
    <w:p w14:paraId="513EC0DA">
      <w:pPr>
        <w:pStyle w:val="2"/>
        <w:adjustRightInd/>
        <w:spacing w:after="0" w:line="240" w:lineRule="exact"/>
        <w:ind w:left="2927" w:leftChars="425" w:hanging="2034" w:hangingChars="1130"/>
        <w:textAlignment w:val="auto"/>
        <w:rPr>
          <w:rFonts w:asciiTheme="minorEastAsia" w:hAnsiTheme="minorEastAsia" w:eastAsiaTheme="minorEastAsia" w:cstheme="minorEastAsia"/>
          <w:bCs/>
          <w:color w:val="000000" w:themeColor="text1"/>
          <w:kern w:val="2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21"/>
          <w:sz w:val="18"/>
          <w:szCs w:val="18"/>
          <w14:textFill>
            <w14:solidFill>
              <w14:schemeClr w14:val="tx1"/>
            </w14:solidFill>
          </w14:textFill>
        </w:rPr>
        <w:t>（6）从业人员工资总额(12)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14:textFill>
            <w14:solidFill>
              <w14:schemeClr w14:val="tx1"/>
            </w14:solidFill>
          </w14:textFill>
        </w:rPr>
        <w:t>＝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21"/>
          <w:sz w:val="18"/>
          <w:szCs w:val="18"/>
          <w14:textFill>
            <w14:solidFill>
              <w14:schemeClr w14:val="tx1"/>
            </w14:solidFill>
          </w14:textFill>
        </w:rPr>
        <w:t>在岗职工(13)＋劳务派遣人员(18)＋其他从业人员(19)</w:t>
      </w:r>
    </w:p>
    <w:p w14:paraId="1AB426CC">
      <w:pPr>
        <w:pStyle w:val="2"/>
        <w:adjustRightInd/>
        <w:spacing w:after="0" w:line="240" w:lineRule="exact"/>
        <w:ind w:left="3242" w:leftChars="425" w:right="105" w:rightChars="50" w:hanging="2349" w:hangingChars="1305"/>
        <w:textAlignment w:val="auto"/>
        <w:rPr>
          <w:rFonts w:asciiTheme="minorEastAsia" w:hAnsiTheme="minorEastAsia" w:eastAsiaTheme="minorEastAsia" w:cstheme="minorEastAsia"/>
          <w:color w:val="000000" w:themeColor="text1"/>
          <w:kern w:val="2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21"/>
          <w:sz w:val="18"/>
          <w:szCs w:val="18"/>
          <w14:textFill>
            <w14:solidFill>
              <w14:schemeClr w14:val="tx1"/>
            </w14:solidFill>
          </w14:textFill>
        </w:rPr>
        <w:t>（7）从业人员工资总额(12)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14:textFill>
            <w14:solidFill>
              <w14:schemeClr w14:val="tx1"/>
            </w14:solidFill>
          </w14:textFill>
        </w:rPr>
        <w:t>＝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21"/>
          <w:sz w:val="18"/>
          <w:szCs w:val="18"/>
          <w14:textFill>
            <w14:solidFill>
              <w14:schemeClr w14:val="tx1"/>
            </w14:solidFill>
          </w14:textFill>
        </w:rPr>
        <w:t xml:space="preserve">中层及以上管理人员(81)＋专业技术人员(82)＋办事人员和有关人员(83)＋社会生产服务和生活服务人员(84)＋生产制造及有关人员(85) </w:t>
      </w:r>
    </w:p>
    <w:p w14:paraId="0CDD233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M2I1NzkzM2JiNjNlZjgwNTZiMGNmNGE2ODMwY2EifQ=="/>
  </w:docVars>
  <w:rsids>
    <w:rsidRoot w:val="1EDD2225"/>
    <w:rsid w:val="1EDD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200" w:leftChars="200" w:firstLine="200" w:firstLineChars="200"/>
    </w:pPr>
    <w:rPr>
      <w:kern w:val="2"/>
      <w:sz w:val="21"/>
      <w:szCs w:val="24"/>
    </w:rPr>
  </w:style>
  <w:style w:type="paragraph" w:styleId="3">
    <w:name w:val="Body Text Indent"/>
    <w:basedOn w:val="1"/>
    <w:next w:val="1"/>
    <w:qFormat/>
    <w:uiPriority w:val="99"/>
    <w:pPr>
      <w:adjustRightInd w:val="0"/>
      <w:spacing w:line="360" w:lineRule="atLeast"/>
      <w:ind w:firstLine="600"/>
      <w:textAlignment w:val="baseline"/>
    </w:pPr>
    <w:rPr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2024-07-02T02:17:00Z</dcterms:created>
  <dc:creator>magicui</dc:creator>
  <cp:lastModifiedBy>magicui</cp:lastModifiedBy>
  <dcterms:modified xsi:type="dcterms:W3CDTF">2024-07-02T02:18:10Z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B5781901DD9D46DCA8062238194A52AF_11</vt:lpwstr>
  </property>
</Properties>
</file>