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7003" w:rsidRDefault="00D97003" w:rsidP="00D97003">
      <w:pPr>
        <w:pageBreakBefore/>
        <w:jc w:val="left"/>
        <w:rPr>
          <w:rFonts w:ascii="仿宋_GB2312" w:eastAsia="仿宋_GB2312" w:hAnsi="华文仿宋"/>
          <w:color w:val="000000"/>
          <w:sz w:val="30"/>
          <w:szCs w:val="30"/>
        </w:rPr>
      </w:pPr>
      <w:bookmarkStart w:id="0" w:name="_GoBack"/>
      <w:bookmarkEnd w:id="0"/>
      <w:r w:rsidRPr="002B3D94">
        <w:rPr>
          <w:rFonts w:ascii="仿宋_GB2312" w:eastAsia="仿宋_GB2312" w:hAnsi="华文仿宋" w:hint="eastAsia"/>
          <w:color w:val="000000"/>
          <w:sz w:val="30"/>
          <w:szCs w:val="30"/>
        </w:rPr>
        <w:t>附件</w:t>
      </w:r>
      <w:r>
        <w:rPr>
          <w:rFonts w:ascii="仿宋_GB2312" w:eastAsia="仿宋_GB2312" w:hAnsi="华文仿宋" w:hint="eastAsia"/>
          <w:color w:val="000000"/>
          <w:sz w:val="30"/>
          <w:szCs w:val="30"/>
        </w:rPr>
        <w:t>2</w:t>
      </w:r>
      <w:r w:rsidRPr="002B3D94">
        <w:rPr>
          <w:rFonts w:ascii="仿宋_GB2312" w:eastAsia="仿宋_GB2312" w:hAnsi="华文仿宋" w:hint="eastAsia"/>
          <w:color w:val="000000"/>
          <w:sz w:val="30"/>
          <w:szCs w:val="30"/>
        </w:rPr>
        <w:t>：</w:t>
      </w:r>
      <w:r>
        <w:rPr>
          <w:rFonts w:ascii="仿宋_GB2312" w:eastAsia="仿宋_GB2312" w:hAnsi="华文仿宋" w:hint="eastAsia"/>
          <w:color w:val="000000"/>
          <w:sz w:val="30"/>
          <w:szCs w:val="30"/>
        </w:rPr>
        <w:t>部分</w:t>
      </w:r>
      <w:r w:rsidRPr="00F0246A">
        <w:rPr>
          <w:rFonts w:ascii="仿宋_GB2312" w:eastAsia="仿宋_GB2312" w:hAnsi="华文仿宋" w:hint="eastAsia"/>
          <w:color w:val="000000"/>
          <w:sz w:val="30"/>
          <w:szCs w:val="30"/>
        </w:rPr>
        <w:t>参会专家</w:t>
      </w:r>
      <w:r>
        <w:rPr>
          <w:rFonts w:ascii="仿宋_GB2312" w:eastAsia="仿宋_GB2312" w:hAnsi="华文仿宋" w:hint="eastAsia"/>
          <w:color w:val="000000"/>
          <w:sz w:val="30"/>
          <w:szCs w:val="30"/>
        </w:rPr>
        <w:t>简介</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38"/>
        <w:gridCol w:w="1365"/>
        <w:gridCol w:w="6419"/>
      </w:tblGrid>
      <w:tr w:rsidR="00D97003" w:rsidRPr="00FD5C5C" w:rsidTr="00955486">
        <w:trPr>
          <w:trHeight w:val="162"/>
          <w:jc w:val="center"/>
        </w:trPr>
        <w:tc>
          <w:tcPr>
            <w:tcW w:w="433" w:type="pct"/>
            <w:tcBorders>
              <w:top w:val="single" w:sz="4" w:space="0" w:color="000000"/>
              <w:left w:val="single" w:sz="4" w:space="0" w:color="000000"/>
              <w:bottom w:val="single" w:sz="4" w:space="0" w:color="auto"/>
              <w:right w:val="single" w:sz="4" w:space="0" w:color="000000"/>
            </w:tcBorders>
            <w:vAlign w:val="center"/>
          </w:tcPr>
          <w:p w:rsidR="00D97003" w:rsidRPr="00FD5C5C" w:rsidRDefault="00D97003" w:rsidP="00955486">
            <w:pPr>
              <w:spacing w:line="360" w:lineRule="auto"/>
              <w:jc w:val="center"/>
              <w:rPr>
                <w:rFonts w:ascii="仿宋" w:eastAsia="仿宋" w:hAnsi="仿宋"/>
                <w:b/>
                <w:color w:val="000000"/>
                <w:sz w:val="24"/>
                <w:szCs w:val="24"/>
              </w:rPr>
            </w:pPr>
            <w:r w:rsidRPr="00FD5C5C">
              <w:rPr>
                <w:rFonts w:ascii="仿宋" w:eastAsia="仿宋" w:hAnsi="仿宋" w:hint="eastAsia"/>
                <w:b/>
                <w:color w:val="000000"/>
                <w:sz w:val="24"/>
                <w:szCs w:val="24"/>
              </w:rPr>
              <w:t>序号</w:t>
            </w:r>
          </w:p>
        </w:tc>
        <w:tc>
          <w:tcPr>
            <w:tcW w:w="801" w:type="pct"/>
            <w:tcBorders>
              <w:top w:val="single" w:sz="4" w:space="0" w:color="000000"/>
              <w:left w:val="single" w:sz="4" w:space="0" w:color="000000"/>
              <w:bottom w:val="single" w:sz="4" w:space="0" w:color="000000"/>
              <w:right w:val="single" w:sz="4" w:space="0" w:color="000000"/>
            </w:tcBorders>
            <w:vAlign w:val="center"/>
          </w:tcPr>
          <w:p w:rsidR="00D97003" w:rsidRPr="00FD5C5C" w:rsidRDefault="00D97003" w:rsidP="00955486">
            <w:pPr>
              <w:spacing w:line="360" w:lineRule="auto"/>
              <w:jc w:val="center"/>
              <w:rPr>
                <w:rFonts w:ascii="仿宋" w:eastAsia="仿宋" w:hAnsi="仿宋"/>
                <w:b/>
                <w:color w:val="000000"/>
                <w:sz w:val="24"/>
                <w:szCs w:val="24"/>
              </w:rPr>
            </w:pPr>
            <w:r w:rsidRPr="00FD5C5C">
              <w:rPr>
                <w:rFonts w:ascii="仿宋" w:eastAsia="仿宋" w:hAnsi="仿宋" w:hint="eastAsia"/>
                <w:b/>
                <w:color w:val="000000"/>
                <w:sz w:val="24"/>
                <w:szCs w:val="24"/>
              </w:rPr>
              <w:t>专家名单</w:t>
            </w:r>
          </w:p>
        </w:tc>
        <w:tc>
          <w:tcPr>
            <w:tcW w:w="3766" w:type="pct"/>
            <w:tcBorders>
              <w:top w:val="single" w:sz="4" w:space="0" w:color="000000"/>
              <w:left w:val="single" w:sz="4" w:space="0" w:color="000000"/>
              <w:bottom w:val="single" w:sz="4" w:space="0" w:color="000000"/>
              <w:right w:val="single" w:sz="4" w:space="0" w:color="000000"/>
            </w:tcBorders>
          </w:tcPr>
          <w:p w:rsidR="00D97003" w:rsidRPr="00FD5C5C" w:rsidRDefault="00D97003" w:rsidP="00955486">
            <w:pPr>
              <w:spacing w:line="360" w:lineRule="auto"/>
              <w:jc w:val="center"/>
              <w:rPr>
                <w:rFonts w:ascii="仿宋" w:eastAsia="仿宋" w:hAnsi="仿宋"/>
                <w:b/>
                <w:color w:val="000000"/>
                <w:sz w:val="24"/>
                <w:szCs w:val="24"/>
              </w:rPr>
            </w:pPr>
            <w:r>
              <w:rPr>
                <w:rFonts w:ascii="仿宋" w:eastAsia="仿宋" w:hAnsi="仿宋" w:hint="eastAsia"/>
                <w:b/>
                <w:color w:val="000000"/>
                <w:sz w:val="24"/>
                <w:szCs w:val="24"/>
              </w:rPr>
              <w:t xml:space="preserve">简 </w:t>
            </w:r>
            <w:proofErr w:type="gramStart"/>
            <w:r>
              <w:rPr>
                <w:rFonts w:ascii="仿宋" w:eastAsia="仿宋" w:hAnsi="仿宋" w:hint="eastAsia"/>
                <w:b/>
                <w:color w:val="000000"/>
                <w:sz w:val="24"/>
                <w:szCs w:val="24"/>
              </w:rPr>
              <w:t>介</w:t>
            </w:r>
            <w:proofErr w:type="gramEnd"/>
          </w:p>
        </w:tc>
      </w:tr>
      <w:tr w:rsidR="00D97003" w:rsidRPr="00FD5C5C" w:rsidTr="00955486">
        <w:trPr>
          <w:trHeight w:val="162"/>
          <w:jc w:val="center"/>
        </w:trPr>
        <w:tc>
          <w:tcPr>
            <w:tcW w:w="433" w:type="pct"/>
            <w:tcBorders>
              <w:top w:val="single" w:sz="4" w:space="0" w:color="auto"/>
              <w:left w:val="single" w:sz="4" w:space="0" w:color="000000"/>
              <w:bottom w:val="single" w:sz="4" w:space="0" w:color="auto"/>
              <w:right w:val="single" w:sz="4" w:space="0" w:color="000000"/>
            </w:tcBorders>
            <w:vAlign w:val="center"/>
          </w:tcPr>
          <w:p w:rsidR="00D97003" w:rsidRPr="00CC234A" w:rsidRDefault="00D97003" w:rsidP="00955486">
            <w:pPr>
              <w:spacing w:line="360" w:lineRule="auto"/>
              <w:jc w:val="center"/>
              <w:rPr>
                <w:rFonts w:ascii="仿宋_GB2312" w:eastAsia="仿宋_GB2312" w:hAnsi="宋体"/>
                <w:color w:val="000000"/>
                <w:sz w:val="24"/>
                <w:szCs w:val="24"/>
              </w:rPr>
            </w:pPr>
            <w:r w:rsidRPr="00CC234A">
              <w:rPr>
                <w:rFonts w:ascii="仿宋_GB2312" w:eastAsia="仿宋_GB2312" w:hAnsi="宋体" w:hint="eastAsia"/>
                <w:color w:val="000000"/>
                <w:sz w:val="24"/>
                <w:szCs w:val="24"/>
              </w:rPr>
              <w:t>1</w:t>
            </w:r>
          </w:p>
        </w:tc>
        <w:tc>
          <w:tcPr>
            <w:tcW w:w="801" w:type="pct"/>
            <w:tcBorders>
              <w:top w:val="single" w:sz="4" w:space="0" w:color="000000"/>
              <w:left w:val="single" w:sz="4" w:space="0" w:color="000000"/>
              <w:bottom w:val="single" w:sz="4" w:space="0" w:color="000000"/>
              <w:right w:val="single" w:sz="4" w:space="0" w:color="000000"/>
            </w:tcBorders>
            <w:vAlign w:val="center"/>
          </w:tcPr>
          <w:p w:rsidR="00D97003" w:rsidRPr="00CC234A" w:rsidRDefault="00D97003" w:rsidP="00955486">
            <w:pPr>
              <w:spacing w:line="360" w:lineRule="auto"/>
              <w:jc w:val="center"/>
              <w:rPr>
                <w:rFonts w:ascii="仿宋_GB2312" w:eastAsia="仿宋_GB2312" w:hAnsi="宋体"/>
                <w:color w:val="000000"/>
                <w:sz w:val="24"/>
                <w:szCs w:val="24"/>
              </w:rPr>
            </w:pPr>
            <w:proofErr w:type="gramStart"/>
            <w:r w:rsidRPr="00CC234A">
              <w:rPr>
                <w:rFonts w:ascii="仿宋_GB2312" w:eastAsia="仿宋_GB2312" w:hAnsi="宋体" w:hint="eastAsia"/>
                <w:color w:val="000000"/>
                <w:sz w:val="24"/>
                <w:szCs w:val="24"/>
              </w:rPr>
              <w:t>林千果</w:t>
            </w:r>
            <w:proofErr w:type="gramEnd"/>
          </w:p>
        </w:tc>
        <w:tc>
          <w:tcPr>
            <w:tcW w:w="3766" w:type="pct"/>
            <w:tcBorders>
              <w:top w:val="single" w:sz="4" w:space="0" w:color="000000"/>
              <w:left w:val="single" w:sz="4" w:space="0" w:color="000000"/>
              <w:bottom w:val="single" w:sz="4" w:space="0" w:color="000000"/>
              <w:right w:val="single" w:sz="4" w:space="0" w:color="000000"/>
            </w:tcBorders>
          </w:tcPr>
          <w:p w:rsidR="00D97003" w:rsidRPr="00CC234A" w:rsidRDefault="008C3016" w:rsidP="00955486">
            <w:pPr>
              <w:spacing w:line="360" w:lineRule="auto"/>
              <w:jc w:val="left"/>
              <w:rPr>
                <w:rFonts w:ascii="仿宋_GB2312" w:eastAsia="仿宋_GB2312" w:hAnsi="宋体"/>
                <w:color w:val="000000"/>
                <w:sz w:val="24"/>
                <w:szCs w:val="24"/>
              </w:rPr>
            </w:pPr>
            <w:r w:rsidRPr="00CC234A">
              <w:rPr>
                <w:rFonts w:ascii="仿宋_GB2312" w:eastAsia="仿宋_GB2312" w:hAnsi="宋体" w:cs="仿宋" w:hint="eastAsia"/>
                <w:sz w:val="24"/>
                <w:szCs w:val="24"/>
              </w:rPr>
              <w:t>华北电力大学低碳能源研究院执行院长、教授中国二氧化碳捕集利用与封存产业技术创新战略联盟常务副秘书长。前澳大利亚全球碳捕集与封存研究院高级科学家、中国区主任，澳大利亚墨尔本大学荣誉研究员，爱丁堡大学荣誉研究员。回国后主持多个碳捕集、利用和封存项目，包括广东华润海丰电厂10吨/天和20吨/天的膜法捕集烟道气CO2项目的可行性研究和方案设计，《CO2分离膜材料在真实烟道气环境下的性能测试》的重大基础研发计划子课题，钢铁行业10万吨/年的膜法捕集CO2商业案例研究，中石化胜利燃煤电厂百万吨/年全流程项目技术经济性评价，延长石油一体化碳捕集、驱油利用和封存国际合作项目，中国碳捕集利用和封存技术指南研究。</w:t>
            </w:r>
          </w:p>
        </w:tc>
      </w:tr>
      <w:tr w:rsidR="00D97003" w:rsidRPr="00FD5C5C" w:rsidTr="00955486">
        <w:trPr>
          <w:trHeight w:val="487"/>
          <w:jc w:val="center"/>
        </w:trPr>
        <w:tc>
          <w:tcPr>
            <w:tcW w:w="433" w:type="pct"/>
            <w:tcBorders>
              <w:top w:val="single" w:sz="4" w:space="0" w:color="auto"/>
              <w:left w:val="single" w:sz="4" w:space="0" w:color="000000"/>
              <w:bottom w:val="single" w:sz="4" w:space="0" w:color="auto"/>
              <w:right w:val="single" w:sz="4" w:space="0" w:color="000000"/>
            </w:tcBorders>
            <w:vAlign w:val="center"/>
          </w:tcPr>
          <w:p w:rsidR="00D97003" w:rsidRPr="00CC234A" w:rsidRDefault="00D97003" w:rsidP="00955486">
            <w:pPr>
              <w:spacing w:line="360" w:lineRule="auto"/>
              <w:jc w:val="center"/>
              <w:rPr>
                <w:rFonts w:ascii="仿宋_GB2312" w:eastAsia="仿宋_GB2312" w:hAnsi="宋体"/>
                <w:color w:val="000000"/>
                <w:sz w:val="24"/>
                <w:szCs w:val="24"/>
              </w:rPr>
            </w:pPr>
            <w:r w:rsidRPr="00CC234A">
              <w:rPr>
                <w:rFonts w:ascii="仿宋_GB2312" w:eastAsia="仿宋_GB2312" w:hAnsi="宋体" w:hint="eastAsia"/>
                <w:color w:val="000000"/>
                <w:sz w:val="24"/>
                <w:szCs w:val="24"/>
              </w:rPr>
              <w:t>2</w:t>
            </w:r>
          </w:p>
        </w:tc>
        <w:tc>
          <w:tcPr>
            <w:tcW w:w="801" w:type="pct"/>
            <w:tcBorders>
              <w:top w:val="single" w:sz="4" w:space="0" w:color="000000"/>
              <w:left w:val="single" w:sz="4" w:space="0" w:color="000000"/>
              <w:bottom w:val="single" w:sz="4" w:space="0" w:color="000000"/>
              <w:right w:val="single" w:sz="4" w:space="0" w:color="000000"/>
            </w:tcBorders>
            <w:vAlign w:val="center"/>
          </w:tcPr>
          <w:p w:rsidR="00D97003" w:rsidRPr="00CC234A" w:rsidRDefault="008C3016" w:rsidP="00955486">
            <w:pPr>
              <w:spacing w:line="360" w:lineRule="auto"/>
              <w:jc w:val="center"/>
              <w:rPr>
                <w:rFonts w:ascii="仿宋_GB2312" w:eastAsia="仿宋_GB2312" w:hAnsi="宋体"/>
                <w:color w:val="000000"/>
                <w:sz w:val="24"/>
                <w:szCs w:val="24"/>
              </w:rPr>
            </w:pPr>
            <w:r w:rsidRPr="00CC234A">
              <w:rPr>
                <w:rFonts w:ascii="仿宋_GB2312" w:eastAsia="仿宋_GB2312" w:hAnsi="宋体" w:hint="eastAsia"/>
                <w:sz w:val="24"/>
                <w:szCs w:val="24"/>
              </w:rPr>
              <w:t>张国华</w:t>
            </w:r>
          </w:p>
        </w:tc>
        <w:tc>
          <w:tcPr>
            <w:tcW w:w="3766" w:type="pct"/>
            <w:tcBorders>
              <w:top w:val="single" w:sz="4" w:space="0" w:color="000000"/>
              <w:left w:val="single" w:sz="4" w:space="0" w:color="000000"/>
              <w:bottom w:val="single" w:sz="4" w:space="0" w:color="000000"/>
              <w:right w:val="single" w:sz="4" w:space="0" w:color="000000"/>
            </w:tcBorders>
          </w:tcPr>
          <w:p w:rsidR="00D97003" w:rsidRPr="00CC234A" w:rsidRDefault="008C3016" w:rsidP="008C3016">
            <w:pPr>
              <w:spacing w:line="360" w:lineRule="auto"/>
              <w:jc w:val="left"/>
              <w:rPr>
                <w:rFonts w:ascii="仿宋_GB2312" w:eastAsia="仿宋_GB2312" w:hAnsi="宋体" w:cs="Calibri"/>
                <w:sz w:val="24"/>
                <w:szCs w:val="24"/>
              </w:rPr>
            </w:pPr>
            <w:r w:rsidRPr="00CC234A">
              <w:rPr>
                <w:rFonts w:ascii="仿宋_GB2312" w:eastAsia="仿宋_GB2312" w:hAnsi="宋体" w:cs="Calibri" w:hint="eastAsia"/>
                <w:sz w:val="24"/>
                <w:szCs w:val="24"/>
              </w:rPr>
              <w:t>张国华先生于1995年毕业于哈尔滨电工学院热能工程专业，获得工学学士学位。2005年在中国人民大学经济学院获得经济学硕士学位。张国华先生2012年加入壳牌中国，担任壳牌康索夫科技北京公司副总经理，2016年起担任壳牌康索夫北京公司总经理。在电力和环保行业有超过20年的工作经验，其中10年在巴布科克</w:t>
            </w:r>
            <w:r w:rsidRPr="00CC234A">
              <w:rPr>
                <w:rFonts w:ascii="仿宋_GB2312" w:eastAsia="仿宋_GB2312" w:hAnsi="Calibri" w:cs="Calibri" w:hint="eastAsia"/>
                <w:sz w:val="24"/>
                <w:szCs w:val="24"/>
              </w:rPr>
              <w:t>∙</w:t>
            </w:r>
            <w:r w:rsidRPr="00CC234A">
              <w:rPr>
                <w:rFonts w:ascii="仿宋_GB2312" w:eastAsia="仿宋_GB2312" w:hAnsi="宋体" w:cs="Calibri" w:hint="eastAsia"/>
                <w:sz w:val="24"/>
                <w:szCs w:val="24"/>
              </w:rPr>
              <w:t>维尔科克斯公司担任设计工程师、项目工程师、项目经理。还有7年的时间在美国玛苏莱环保技术公司北京代表处担任首席代表。在电力、大气污染物控制和二氧化碳捕集方面积累了丰富的技术经验，同时具有丰富的跨国公司工作和管理经历，以及技术转让和新业务开发能力。</w:t>
            </w:r>
          </w:p>
        </w:tc>
      </w:tr>
      <w:tr w:rsidR="00D97003" w:rsidRPr="00FD5C5C" w:rsidTr="00955486">
        <w:trPr>
          <w:trHeight w:val="162"/>
          <w:jc w:val="center"/>
        </w:trPr>
        <w:tc>
          <w:tcPr>
            <w:tcW w:w="433" w:type="pct"/>
            <w:tcBorders>
              <w:top w:val="single" w:sz="4" w:space="0" w:color="auto"/>
              <w:left w:val="single" w:sz="4" w:space="0" w:color="000000"/>
              <w:bottom w:val="single" w:sz="4" w:space="0" w:color="auto"/>
              <w:right w:val="single" w:sz="4" w:space="0" w:color="000000"/>
            </w:tcBorders>
            <w:vAlign w:val="center"/>
          </w:tcPr>
          <w:p w:rsidR="00D97003" w:rsidRPr="00CC234A" w:rsidRDefault="00D97003" w:rsidP="00955486">
            <w:pPr>
              <w:spacing w:line="360" w:lineRule="auto"/>
              <w:jc w:val="center"/>
              <w:rPr>
                <w:rFonts w:ascii="仿宋_GB2312" w:eastAsia="仿宋_GB2312" w:hAnsi="宋体"/>
                <w:color w:val="000000"/>
                <w:sz w:val="24"/>
                <w:szCs w:val="24"/>
              </w:rPr>
            </w:pPr>
            <w:r w:rsidRPr="00CC234A">
              <w:rPr>
                <w:rFonts w:ascii="仿宋_GB2312" w:eastAsia="仿宋_GB2312" w:hAnsi="宋体" w:hint="eastAsia"/>
                <w:color w:val="000000"/>
                <w:sz w:val="24"/>
                <w:szCs w:val="24"/>
              </w:rPr>
              <w:t>3</w:t>
            </w:r>
          </w:p>
        </w:tc>
        <w:tc>
          <w:tcPr>
            <w:tcW w:w="801" w:type="pct"/>
            <w:tcBorders>
              <w:top w:val="single" w:sz="4" w:space="0" w:color="000000"/>
              <w:left w:val="single" w:sz="4" w:space="0" w:color="000000"/>
              <w:bottom w:val="single" w:sz="4" w:space="0" w:color="000000"/>
              <w:right w:val="single" w:sz="4" w:space="0" w:color="000000"/>
            </w:tcBorders>
            <w:vAlign w:val="center"/>
          </w:tcPr>
          <w:p w:rsidR="00D97003" w:rsidRPr="00CC234A" w:rsidRDefault="008C3016" w:rsidP="00955486">
            <w:pPr>
              <w:spacing w:line="360" w:lineRule="auto"/>
              <w:jc w:val="center"/>
              <w:rPr>
                <w:rFonts w:ascii="仿宋_GB2312" w:eastAsia="仿宋_GB2312" w:hAnsi="宋体"/>
                <w:color w:val="000000"/>
                <w:sz w:val="24"/>
                <w:szCs w:val="24"/>
              </w:rPr>
            </w:pPr>
            <w:proofErr w:type="gramStart"/>
            <w:r w:rsidRPr="00CC234A">
              <w:rPr>
                <w:rFonts w:ascii="仿宋_GB2312" w:eastAsia="仿宋_GB2312" w:hAnsi="宋体" w:cs="宋体" w:hint="eastAsia"/>
                <w:kern w:val="0"/>
                <w:sz w:val="24"/>
                <w:szCs w:val="24"/>
              </w:rPr>
              <w:t>程启贵</w:t>
            </w:r>
            <w:proofErr w:type="gramEnd"/>
          </w:p>
        </w:tc>
        <w:tc>
          <w:tcPr>
            <w:tcW w:w="3766" w:type="pct"/>
            <w:tcBorders>
              <w:top w:val="single" w:sz="4" w:space="0" w:color="000000"/>
              <w:left w:val="single" w:sz="4" w:space="0" w:color="000000"/>
              <w:bottom w:val="single" w:sz="4" w:space="0" w:color="000000"/>
              <w:right w:val="single" w:sz="4" w:space="0" w:color="000000"/>
            </w:tcBorders>
          </w:tcPr>
          <w:p w:rsidR="00D97003" w:rsidRPr="00CC234A" w:rsidRDefault="008C3016" w:rsidP="00955486">
            <w:pPr>
              <w:spacing w:line="360" w:lineRule="auto"/>
              <w:jc w:val="left"/>
              <w:rPr>
                <w:rFonts w:ascii="仿宋_GB2312" w:eastAsia="仿宋_GB2312" w:hAnsi="宋体"/>
                <w:color w:val="000000"/>
                <w:sz w:val="24"/>
                <w:szCs w:val="24"/>
              </w:rPr>
            </w:pPr>
            <w:r w:rsidRPr="00CC234A">
              <w:rPr>
                <w:rFonts w:ascii="仿宋_GB2312" w:eastAsia="仿宋_GB2312" w:hAnsi="宋体" w:cs="Calibri" w:hint="eastAsia"/>
                <w:noProof/>
                <w:sz w:val="24"/>
                <w:szCs w:val="24"/>
              </w:rPr>
              <w:t>博士，教授级高工，中石油企业一级技术专家。长期潜心于低渗透油田开发技术研究，多次组织国家、集团、油田公司重大工程与技术攻关课题，获局省部级科研成果四十多项。正在承担的有国家及中石油集团重大科研项目四项。</w:t>
            </w:r>
          </w:p>
        </w:tc>
      </w:tr>
      <w:tr w:rsidR="00D97003" w:rsidRPr="00FD5C5C" w:rsidTr="00955486">
        <w:trPr>
          <w:trHeight w:val="162"/>
          <w:jc w:val="center"/>
        </w:trPr>
        <w:tc>
          <w:tcPr>
            <w:tcW w:w="433" w:type="pct"/>
            <w:tcBorders>
              <w:top w:val="single" w:sz="4" w:space="0" w:color="auto"/>
              <w:left w:val="single" w:sz="4" w:space="0" w:color="000000"/>
              <w:bottom w:val="single" w:sz="4" w:space="0" w:color="auto"/>
              <w:right w:val="single" w:sz="4" w:space="0" w:color="000000"/>
            </w:tcBorders>
            <w:vAlign w:val="center"/>
          </w:tcPr>
          <w:p w:rsidR="00D97003" w:rsidRPr="00CC234A" w:rsidRDefault="00D97003" w:rsidP="00955486">
            <w:pPr>
              <w:spacing w:line="360" w:lineRule="auto"/>
              <w:jc w:val="center"/>
              <w:rPr>
                <w:rFonts w:ascii="仿宋_GB2312" w:eastAsia="仿宋_GB2312" w:hAnsi="宋体"/>
                <w:color w:val="000000"/>
                <w:sz w:val="24"/>
                <w:szCs w:val="24"/>
              </w:rPr>
            </w:pPr>
            <w:r w:rsidRPr="00CC234A">
              <w:rPr>
                <w:rFonts w:ascii="仿宋_GB2312" w:eastAsia="仿宋_GB2312" w:hAnsi="宋体" w:hint="eastAsia"/>
                <w:color w:val="000000"/>
                <w:sz w:val="24"/>
                <w:szCs w:val="24"/>
              </w:rPr>
              <w:lastRenderedPageBreak/>
              <w:t>4</w:t>
            </w:r>
          </w:p>
        </w:tc>
        <w:tc>
          <w:tcPr>
            <w:tcW w:w="801" w:type="pct"/>
            <w:tcBorders>
              <w:top w:val="single" w:sz="4" w:space="0" w:color="000000"/>
              <w:left w:val="single" w:sz="4" w:space="0" w:color="000000"/>
              <w:bottom w:val="single" w:sz="4" w:space="0" w:color="000000"/>
              <w:right w:val="single" w:sz="4" w:space="0" w:color="000000"/>
            </w:tcBorders>
            <w:vAlign w:val="center"/>
          </w:tcPr>
          <w:p w:rsidR="00D97003" w:rsidRPr="00CC234A" w:rsidRDefault="00D97003" w:rsidP="00955486">
            <w:pPr>
              <w:spacing w:line="360" w:lineRule="auto"/>
              <w:jc w:val="center"/>
              <w:rPr>
                <w:rFonts w:ascii="仿宋_GB2312" w:eastAsia="仿宋_GB2312" w:hAnsi="宋体"/>
                <w:color w:val="000000"/>
                <w:sz w:val="24"/>
                <w:szCs w:val="24"/>
              </w:rPr>
            </w:pPr>
            <w:r w:rsidRPr="00CC234A">
              <w:rPr>
                <w:rFonts w:ascii="仿宋_GB2312" w:eastAsia="仿宋_GB2312" w:hAnsi="宋体" w:cs="Times New Roman" w:hint="eastAsia"/>
                <w:sz w:val="24"/>
                <w:szCs w:val="24"/>
              </w:rPr>
              <w:t>宋清诗</w:t>
            </w:r>
          </w:p>
        </w:tc>
        <w:tc>
          <w:tcPr>
            <w:tcW w:w="3766" w:type="pct"/>
            <w:tcBorders>
              <w:top w:val="single" w:sz="4" w:space="0" w:color="000000"/>
              <w:left w:val="single" w:sz="4" w:space="0" w:color="000000"/>
              <w:bottom w:val="single" w:sz="4" w:space="0" w:color="000000"/>
              <w:right w:val="single" w:sz="4" w:space="0" w:color="000000"/>
            </w:tcBorders>
          </w:tcPr>
          <w:p w:rsidR="00D97003" w:rsidRPr="00CC234A" w:rsidRDefault="00D97003" w:rsidP="00955486">
            <w:pPr>
              <w:spacing w:line="360" w:lineRule="auto"/>
              <w:jc w:val="left"/>
              <w:rPr>
                <w:rFonts w:ascii="仿宋_GB2312" w:eastAsia="仿宋_GB2312" w:hAnsi="宋体"/>
                <w:color w:val="000000"/>
                <w:sz w:val="24"/>
                <w:szCs w:val="24"/>
              </w:rPr>
            </w:pPr>
            <w:r w:rsidRPr="00CC234A">
              <w:rPr>
                <w:rFonts w:ascii="仿宋_GB2312" w:eastAsia="仿宋_GB2312" w:hAnsi="宋体" w:cs="Times New Roman" w:hint="eastAsia"/>
                <w:sz w:val="24"/>
                <w:szCs w:val="24"/>
              </w:rPr>
              <w:t>博士，高级工程师，毕业于荷兰代尔夫特理工大学，就职于宝钢中央研究院——能源与环境研究所，能源团队负责人，主要从事钢铁冶金新工艺、燃烧与</w:t>
            </w:r>
            <w:proofErr w:type="gramStart"/>
            <w:r w:rsidRPr="00CC234A">
              <w:rPr>
                <w:rFonts w:ascii="仿宋_GB2312" w:eastAsia="仿宋_GB2312" w:hAnsi="宋体" w:cs="Times New Roman" w:hint="eastAsia"/>
                <w:sz w:val="24"/>
                <w:szCs w:val="24"/>
              </w:rPr>
              <w:t>热过程</w:t>
            </w:r>
            <w:proofErr w:type="gramEnd"/>
            <w:r w:rsidRPr="00CC234A">
              <w:rPr>
                <w:rFonts w:ascii="仿宋_GB2312" w:eastAsia="仿宋_GB2312" w:hAnsi="宋体" w:cs="Times New Roman" w:hint="eastAsia"/>
                <w:sz w:val="24"/>
                <w:szCs w:val="24"/>
              </w:rPr>
              <w:t>能效提升以及碳捕获与利用等领域的研发工作。</w:t>
            </w:r>
          </w:p>
        </w:tc>
      </w:tr>
      <w:tr w:rsidR="00D97003" w:rsidRPr="00FD5C5C" w:rsidTr="00955486">
        <w:trPr>
          <w:trHeight w:val="162"/>
          <w:jc w:val="center"/>
        </w:trPr>
        <w:tc>
          <w:tcPr>
            <w:tcW w:w="433" w:type="pct"/>
            <w:tcBorders>
              <w:top w:val="single" w:sz="4" w:space="0" w:color="auto"/>
              <w:left w:val="single" w:sz="4" w:space="0" w:color="000000"/>
              <w:bottom w:val="single" w:sz="4" w:space="0" w:color="auto"/>
              <w:right w:val="single" w:sz="4" w:space="0" w:color="000000"/>
            </w:tcBorders>
            <w:vAlign w:val="center"/>
          </w:tcPr>
          <w:p w:rsidR="00D97003" w:rsidRPr="00226802" w:rsidRDefault="00D97003" w:rsidP="00955486">
            <w:pPr>
              <w:spacing w:line="360" w:lineRule="auto"/>
              <w:jc w:val="center"/>
              <w:rPr>
                <w:rFonts w:ascii="仿宋" w:eastAsia="仿宋" w:hAnsi="仿宋"/>
                <w:color w:val="000000"/>
                <w:sz w:val="24"/>
                <w:szCs w:val="24"/>
              </w:rPr>
            </w:pPr>
          </w:p>
        </w:tc>
        <w:tc>
          <w:tcPr>
            <w:tcW w:w="801" w:type="pct"/>
            <w:tcBorders>
              <w:top w:val="single" w:sz="4" w:space="0" w:color="000000"/>
              <w:left w:val="single" w:sz="4" w:space="0" w:color="000000"/>
              <w:bottom w:val="single" w:sz="4" w:space="0" w:color="000000"/>
              <w:right w:val="single" w:sz="4" w:space="0" w:color="000000"/>
            </w:tcBorders>
            <w:vAlign w:val="center"/>
          </w:tcPr>
          <w:p w:rsidR="00D97003" w:rsidRPr="00FD5C5C" w:rsidRDefault="00D97003" w:rsidP="00955486">
            <w:pPr>
              <w:spacing w:line="360" w:lineRule="auto"/>
              <w:jc w:val="center"/>
              <w:rPr>
                <w:rFonts w:ascii="仿宋" w:eastAsia="仿宋" w:hAnsi="仿宋"/>
                <w:color w:val="000000"/>
                <w:sz w:val="24"/>
                <w:szCs w:val="24"/>
              </w:rPr>
            </w:pPr>
          </w:p>
        </w:tc>
        <w:tc>
          <w:tcPr>
            <w:tcW w:w="3766" w:type="pct"/>
            <w:tcBorders>
              <w:top w:val="single" w:sz="4" w:space="0" w:color="000000"/>
              <w:left w:val="single" w:sz="4" w:space="0" w:color="000000"/>
              <w:bottom w:val="single" w:sz="4" w:space="0" w:color="000000"/>
              <w:right w:val="single" w:sz="4" w:space="0" w:color="000000"/>
            </w:tcBorders>
          </w:tcPr>
          <w:p w:rsidR="00D97003" w:rsidRPr="00FD5C5C" w:rsidRDefault="00D97003" w:rsidP="00955486">
            <w:pPr>
              <w:spacing w:line="360" w:lineRule="auto"/>
              <w:jc w:val="left"/>
              <w:rPr>
                <w:rFonts w:ascii="仿宋" w:eastAsia="仿宋" w:hAnsi="仿宋"/>
                <w:color w:val="000000"/>
                <w:sz w:val="24"/>
                <w:szCs w:val="24"/>
              </w:rPr>
            </w:pPr>
          </w:p>
        </w:tc>
      </w:tr>
    </w:tbl>
    <w:p w:rsidR="003D4F7D" w:rsidRPr="00D97003" w:rsidRDefault="003D4F7D" w:rsidP="00D97003">
      <w:pPr>
        <w:tabs>
          <w:tab w:val="left" w:pos="2340"/>
        </w:tabs>
        <w:spacing w:line="360" w:lineRule="auto"/>
        <w:rPr>
          <w:rFonts w:ascii="宋体" w:hAnsi="宋体" w:cs="Arial"/>
          <w:b/>
          <w:color w:val="3F3F3F"/>
          <w:kern w:val="0"/>
          <w:sz w:val="36"/>
          <w:szCs w:val="36"/>
        </w:rPr>
      </w:pPr>
    </w:p>
    <w:p w:rsidR="003D4F7D" w:rsidRDefault="003D4F7D" w:rsidP="003D4F7D">
      <w:pPr>
        <w:tabs>
          <w:tab w:val="left" w:pos="2340"/>
        </w:tabs>
        <w:spacing w:line="360" w:lineRule="auto"/>
        <w:jc w:val="center"/>
        <w:rPr>
          <w:rFonts w:ascii="宋体" w:hAnsi="宋体" w:cs="Arial"/>
          <w:b/>
          <w:color w:val="3F3F3F"/>
          <w:kern w:val="0"/>
          <w:sz w:val="36"/>
          <w:szCs w:val="36"/>
        </w:rPr>
      </w:pPr>
    </w:p>
    <w:p w:rsidR="00D97003" w:rsidRDefault="00D97003" w:rsidP="003D4F7D">
      <w:pPr>
        <w:tabs>
          <w:tab w:val="left" w:pos="2340"/>
        </w:tabs>
        <w:spacing w:line="360" w:lineRule="auto"/>
        <w:jc w:val="center"/>
        <w:rPr>
          <w:rFonts w:ascii="宋体" w:hAnsi="宋体" w:cs="Arial"/>
          <w:b/>
          <w:color w:val="3F3F3F"/>
          <w:kern w:val="0"/>
          <w:sz w:val="36"/>
          <w:szCs w:val="36"/>
        </w:rPr>
      </w:pPr>
    </w:p>
    <w:p w:rsidR="00D97003" w:rsidRDefault="00D97003" w:rsidP="003D4F7D">
      <w:pPr>
        <w:tabs>
          <w:tab w:val="left" w:pos="2340"/>
        </w:tabs>
        <w:spacing w:line="360" w:lineRule="auto"/>
        <w:jc w:val="center"/>
        <w:rPr>
          <w:rFonts w:ascii="宋体" w:hAnsi="宋体" w:cs="Arial"/>
          <w:b/>
          <w:color w:val="3F3F3F"/>
          <w:kern w:val="0"/>
          <w:sz w:val="36"/>
          <w:szCs w:val="36"/>
        </w:rPr>
      </w:pPr>
    </w:p>
    <w:p w:rsidR="00D97003" w:rsidRDefault="00D97003" w:rsidP="003D4F7D">
      <w:pPr>
        <w:tabs>
          <w:tab w:val="left" w:pos="2340"/>
        </w:tabs>
        <w:spacing w:line="360" w:lineRule="auto"/>
        <w:jc w:val="center"/>
        <w:rPr>
          <w:rFonts w:ascii="宋体" w:hAnsi="宋体" w:cs="Arial"/>
          <w:b/>
          <w:color w:val="3F3F3F"/>
          <w:kern w:val="0"/>
          <w:sz w:val="36"/>
          <w:szCs w:val="36"/>
        </w:rPr>
      </w:pPr>
    </w:p>
    <w:p w:rsidR="00D97003" w:rsidRDefault="00D97003" w:rsidP="003D4F7D">
      <w:pPr>
        <w:tabs>
          <w:tab w:val="left" w:pos="2340"/>
        </w:tabs>
        <w:spacing w:line="360" w:lineRule="auto"/>
        <w:jc w:val="center"/>
        <w:rPr>
          <w:rFonts w:ascii="宋体" w:hAnsi="宋体" w:cs="Arial"/>
          <w:b/>
          <w:color w:val="3F3F3F"/>
          <w:kern w:val="0"/>
          <w:sz w:val="36"/>
          <w:szCs w:val="36"/>
        </w:rPr>
      </w:pPr>
    </w:p>
    <w:p w:rsidR="00D97003" w:rsidRDefault="00D97003" w:rsidP="003D4F7D">
      <w:pPr>
        <w:tabs>
          <w:tab w:val="left" w:pos="2340"/>
        </w:tabs>
        <w:spacing w:line="360" w:lineRule="auto"/>
        <w:jc w:val="center"/>
        <w:rPr>
          <w:rFonts w:ascii="宋体" w:hAnsi="宋体" w:cs="Arial"/>
          <w:b/>
          <w:color w:val="3F3F3F"/>
          <w:kern w:val="0"/>
          <w:sz w:val="36"/>
          <w:szCs w:val="36"/>
        </w:rPr>
      </w:pPr>
    </w:p>
    <w:p w:rsidR="00D97003" w:rsidRDefault="00D97003" w:rsidP="003D4F7D">
      <w:pPr>
        <w:tabs>
          <w:tab w:val="left" w:pos="2340"/>
        </w:tabs>
        <w:spacing w:line="360" w:lineRule="auto"/>
        <w:jc w:val="center"/>
        <w:rPr>
          <w:rFonts w:ascii="宋体" w:hAnsi="宋体" w:cs="Arial"/>
          <w:b/>
          <w:color w:val="3F3F3F"/>
          <w:kern w:val="0"/>
          <w:sz w:val="36"/>
          <w:szCs w:val="36"/>
        </w:rPr>
      </w:pPr>
    </w:p>
    <w:p w:rsidR="00D97003" w:rsidRDefault="00D97003" w:rsidP="003D4F7D">
      <w:pPr>
        <w:tabs>
          <w:tab w:val="left" w:pos="2340"/>
        </w:tabs>
        <w:spacing w:line="360" w:lineRule="auto"/>
        <w:jc w:val="center"/>
        <w:rPr>
          <w:rFonts w:ascii="宋体" w:hAnsi="宋体" w:cs="Arial"/>
          <w:b/>
          <w:color w:val="3F3F3F"/>
          <w:kern w:val="0"/>
          <w:sz w:val="36"/>
          <w:szCs w:val="36"/>
        </w:rPr>
      </w:pPr>
    </w:p>
    <w:p w:rsidR="00D97003" w:rsidRDefault="00D97003" w:rsidP="003D4F7D">
      <w:pPr>
        <w:tabs>
          <w:tab w:val="left" w:pos="2340"/>
        </w:tabs>
        <w:spacing w:line="360" w:lineRule="auto"/>
        <w:jc w:val="center"/>
        <w:rPr>
          <w:rFonts w:ascii="宋体" w:hAnsi="宋体" w:cs="Arial"/>
          <w:b/>
          <w:color w:val="3F3F3F"/>
          <w:kern w:val="0"/>
          <w:sz w:val="36"/>
          <w:szCs w:val="36"/>
        </w:rPr>
      </w:pPr>
    </w:p>
    <w:p w:rsidR="00D97003" w:rsidRDefault="00D97003" w:rsidP="003D4F7D">
      <w:pPr>
        <w:tabs>
          <w:tab w:val="left" w:pos="2340"/>
        </w:tabs>
        <w:spacing w:line="360" w:lineRule="auto"/>
        <w:jc w:val="center"/>
        <w:rPr>
          <w:rFonts w:ascii="宋体" w:hAnsi="宋体" w:cs="Arial"/>
          <w:b/>
          <w:color w:val="3F3F3F"/>
          <w:kern w:val="0"/>
          <w:sz w:val="36"/>
          <w:szCs w:val="36"/>
        </w:rPr>
      </w:pPr>
    </w:p>
    <w:p w:rsidR="00D97003" w:rsidRDefault="00D97003" w:rsidP="003D4F7D">
      <w:pPr>
        <w:tabs>
          <w:tab w:val="left" w:pos="2340"/>
        </w:tabs>
        <w:spacing w:line="360" w:lineRule="auto"/>
        <w:jc w:val="center"/>
        <w:rPr>
          <w:rFonts w:ascii="宋体" w:hAnsi="宋体" w:cs="Arial"/>
          <w:b/>
          <w:color w:val="3F3F3F"/>
          <w:kern w:val="0"/>
          <w:sz w:val="36"/>
          <w:szCs w:val="36"/>
        </w:rPr>
      </w:pPr>
    </w:p>
    <w:p w:rsidR="003D4F7D" w:rsidRPr="00C71B9B" w:rsidRDefault="003D4F7D" w:rsidP="003D4F7D">
      <w:pPr>
        <w:adjustRightInd w:val="0"/>
        <w:snapToGrid w:val="0"/>
        <w:spacing w:line="360" w:lineRule="auto"/>
        <w:rPr>
          <w:rFonts w:asciiTheme="minorEastAsia" w:hAnsiTheme="minorEastAsia" w:cs="仿宋"/>
          <w:b/>
          <w:sz w:val="28"/>
          <w:szCs w:val="28"/>
        </w:rPr>
      </w:pPr>
      <w:proofErr w:type="gramStart"/>
      <w:r>
        <w:rPr>
          <w:rFonts w:asciiTheme="minorEastAsia" w:hAnsiTheme="minorEastAsia" w:cs="仿宋" w:hint="eastAsia"/>
          <w:b/>
          <w:sz w:val="28"/>
          <w:szCs w:val="28"/>
        </w:rPr>
        <w:t>林千果</w:t>
      </w:r>
      <w:proofErr w:type="gramEnd"/>
    </w:p>
    <w:p w:rsidR="003D4F7D" w:rsidRPr="00C71B9B" w:rsidRDefault="003D4F7D" w:rsidP="003D4F7D">
      <w:pPr>
        <w:tabs>
          <w:tab w:val="left" w:pos="2340"/>
        </w:tabs>
        <w:spacing w:line="360" w:lineRule="auto"/>
        <w:jc w:val="left"/>
        <w:rPr>
          <w:rFonts w:asciiTheme="minorEastAsia" w:hAnsiTheme="minorEastAsia" w:cs="Arial"/>
          <w:b/>
          <w:color w:val="3F3F3F"/>
          <w:kern w:val="0"/>
          <w:sz w:val="22"/>
        </w:rPr>
      </w:pPr>
      <w:r>
        <w:rPr>
          <w:rFonts w:asciiTheme="minorEastAsia" w:hAnsiTheme="minorEastAsia" w:cs="仿宋" w:hint="eastAsia"/>
          <w:sz w:val="28"/>
          <w:szCs w:val="28"/>
        </w:rPr>
        <w:t xml:space="preserve">    </w:t>
      </w:r>
      <w:r w:rsidRPr="00C71B9B">
        <w:rPr>
          <w:rFonts w:asciiTheme="minorEastAsia" w:hAnsiTheme="minorEastAsia" w:cs="仿宋" w:hint="eastAsia"/>
          <w:sz w:val="22"/>
        </w:rPr>
        <w:t>华北电力大学低碳能源研究院执行院长、教授中国二氧化碳捕集利用与封存产业技术创新战略联盟常务副秘书长。前澳大利亚全球碳捕集与封存研究院高级科学家、中国区主任，澳大利亚墨尔本大学荣誉研究员，爱丁堡大学荣誉研究员。回国后主持多个碳捕集、利用和封存项目，包括广东华润海丰电厂10吨/天和20吨/天的膜法捕集烟道气CO2项目的可行性研究和方案设计，《CO2分离膜材料在真实烟道气环境下的性能测试》的重大基础研发计划子课题，钢铁行业10万吨/年的膜法捕集CO2商业案例研究，中石化胜利燃煤电厂百万吨/年全流程项目技术经济性评价，延长石油一体化碳捕集、驱油</w:t>
      </w:r>
      <w:r w:rsidRPr="00C71B9B">
        <w:rPr>
          <w:rFonts w:asciiTheme="minorEastAsia" w:hAnsiTheme="minorEastAsia" w:cs="仿宋" w:hint="eastAsia"/>
          <w:sz w:val="22"/>
        </w:rPr>
        <w:lastRenderedPageBreak/>
        <w:t>利用和封存国际合作项目，中国碳捕集利用和封存技术指南研究。</w:t>
      </w:r>
    </w:p>
    <w:p w:rsidR="003D4F7D" w:rsidRDefault="003D4F7D" w:rsidP="003D4F7D">
      <w:pPr>
        <w:tabs>
          <w:tab w:val="left" w:pos="2340"/>
        </w:tabs>
        <w:spacing w:line="360" w:lineRule="auto"/>
        <w:jc w:val="center"/>
        <w:rPr>
          <w:rFonts w:ascii="宋体"/>
          <w:b/>
          <w:sz w:val="36"/>
          <w:szCs w:val="36"/>
        </w:rPr>
      </w:pPr>
    </w:p>
    <w:p w:rsidR="003D4F7D" w:rsidRDefault="003D4F7D" w:rsidP="003D4F7D">
      <w:pPr>
        <w:tabs>
          <w:tab w:val="left" w:pos="2340"/>
        </w:tabs>
        <w:spacing w:line="360" w:lineRule="auto"/>
        <w:jc w:val="center"/>
        <w:rPr>
          <w:rFonts w:ascii="宋体"/>
          <w:b/>
          <w:sz w:val="36"/>
          <w:szCs w:val="36"/>
        </w:rPr>
      </w:pPr>
    </w:p>
    <w:p w:rsidR="003D4F7D" w:rsidRPr="00E53FBF" w:rsidRDefault="003D4F7D" w:rsidP="003D4F7D">
      <w:pPr>
        <w:tabs>
          <w:tab w:val="left" w:pos="2340"/>
        </w:tabs>
        <w:spacing w:line="360" w:lineRule="auto"/>
        <w:jc w:val="center"/>
        <w:rPr>
          <w:rFonts w:ascii="宋体"/>
          <w:b/>
          <w:sz w:val="36"/>
          <w:szCs w:val="36"/>
        </w:rPr>
      </w:pPr>
    </w:p>
    <w:p w:rsidR="003D4F7D" w:rsidRPr="00996C0F" w:rsidRDefault="003D4F7D" w:rsidP="003D4F7D">
      <w:pPr>
        <w:rPr>
          <w:rFonts w:ascii="宋体"/>
          <w:b/>
          <w:sz w:val="28"/>
          <w:szCs w:val="28"/>
        </w:rPr>
      </w:pPr>
      <w:r>
        <w:rPr>
          <w:rFonts w:ascii="宋体" w:hAnsi="宋体" w:hint="eastAsia"/>
          <w:b/>
          <w:sz w:val="28"/>
          <w:szCs w:val="28"/>
        </w:rPr>
        <w:t>张国华</w:t>
      </w:r>
    </w:p>
    <w:p w:rsidR="003D4F7D" w:rsidRDefault="003D4F7D" w:rsidP="003D4F7D">
      <w:pPr>
        <w:spacing w:line="360" w:lineRule="auto"/>
        <w:ind w:firstLineChars="200" w:firstLine="480"/>
        <w:jc w:val="left"/>
        <w:rPr>
          <w:rFonts w:ascii="Calibri" w:eastAsia="宋体" w:hAnsi="Calibri" w:cs="Calibri"/>
          <w:sz w:val="22"/>
        </w:rPr>
      </w:pPr>
      <w:r w:rsidRPr="00A57802">
        <w:rPr>
          <w:rFonts w:ascii="宋体" w:hAnsi="宋体" w:cs="Times New Roman" w:hint="eastAsia"/>
          <w:noProof/>
          <w:sz w:val="24"/>
          <w:szCs w:val="24"/>
        </w:rPr>
        <w:drawing>
          <wp:anchor distT="0" distB="0" distL="114300" distR="114300" simplePos="0" relativeHeight="251659264" behindDoc="1" locked="0" layoutInCell="1" allowOverlap="1">
            <wp:simplePos x="0" y="0"/>
            <wp:positionH relativeFrom="column">
              <wp:posOffset>-219075</wp:posOffset>
            </wp:positionH>
            <wp:positionV relativeFrom="paragraph">
              <wp:posOffset>17145</wp:posOffset>
            </wp:positionV>
            <wp:extent cx="1438275" cy="1924050"/>
            <wp:effectExtent l="19050" t="0" r="9525" b="0"/>
            <wp:wrapTight wrapText="bothSides">
              <wp:wrapPolygon edited="0">
                <wp:start x="-286" y="0"/>
                <wp:lineTo x="-286" y="21386"/>
                <wp:lineTo x="21743" y="21386"/>
                <wp:lineTo x="21743" y="0"/>
                <wp:lineTo x="-286" y="0"/>
              </wp:wrapPolygon>
            </wp:wrapTight>
            <wp:docPr id="5" name="图片 5" descr="zhangguohu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zhangguohuam"/>
                    <pic:cNvPicPr>
                      <a:picLocks noChangeAspect="1" noChangeArrowheads="1"/>
                    </pic:cNvPicPr>
                  </pic:nvPicPr>
                  <pic:blipFill>
                    <a:blip r:embed="rId7" cstate="print"/>
                    <a:srcRect/>
                    <a:stretch>
                      <a:fillRect/>
                    </a:stretch>
                  </pic:blipFill>
                  <pic:spPr bwMode="auto">
                    <a:xfrm>
                      <a:off x="0" y="0"/>
                      <a:ext cx="1438275" cy="1924050"/>
                    </a:xfrm>
                    <a:prstGeom prst="rect">
                      <a:avLst/>
                    </a:prstGeom>
                    <a:noFill/>
                    <a:ln w="9525">
                      <a:noFill/>
                      <a:miter lim="800000"/>
                      <a:headEnd/>
                      <a:tailEnd/>
                    </a:ln>
                  </pic:spPr>
                </pic:pic>
              </a:graphicData>
            </a:graphic>
          </wp:anchor>
        </w:drawing>
      </w:r>
      <w:r w:rsidRPr="00A57802">
        <w:rPr>
          <w:rFonts w:ascii="Calibri" w:eastAsia="宋体" w:hAnsi="Calibri" w:cs="Calibri" w:hint="eastAsia"/>
          <w:sz w:val="22"/>
        </w:rPr>
        <w:t>张国华先生在电力和环保行业有超过</w:t>
      </w:r>
      <w:r w:rsidRPr="00A57802">
        <w:rPr>
          <w:rFonts w:ascii="Calibri" w:eastAsia="宋体" w:hAnsi="Calibri" w:cs="Calibri" w:hint="eastAsia"/>
          <w:sz w:val="22"/>
        </w:rPr>
        <w:t>20</w:t>
      </w:r>
      <w:r w:rsidRPr="00A57802">
        <w:rPr>
          <w:rFonts w:ascii="Calibri" w:eastAsia="宋体" w:hAnsi="Calibri" w:cs="Calibri" w:hint="eastAsia"/>
          <w:sz w:val="22"/>
        </w:rPr>
        <w:t>年的工作经验，其中</w:t>
      </w:r>
      <w:r w:rsidRPr="00A57802">
        <w:rPr>
          <w:rFonts w:ascii="Calibri" w:eastAsia="宋体" w:hAnsi="Calibri" w:cs="Calibri" w:hint="eastAsia"/>
          <w:sz w:val="22"/>
        </w:rPr>
        <w:t>10</w:t>
      </w:r>
      <w:r w:rsidRPr="00A57802">
        <w:rPr>
          <w:rFonts w:ascii="Calibri" w:eastAsia="宋体" w:hAnsi="Calibri" w:cs="Calibri" w:hint="eastAsia"/>
          <w:sz w:val="22"/>
        </w:rPr>
        <w:t>年在巴布科克</w:t>
      </w:r>
      <w:r w:rsidRPr="00A57802">
        <w:rPr>
          <w:rFonts w:ascii="Calibri" w:eastAsia="宋体" w:hAnsi="Calibri" w:cs="Calibri"/>
          <w:sz w:val="22"/>
        </w:rPr>
        <w:t>∙</w:t>
      </w:r>
      <w:r w:rsidRPr="00A57802">
        <w:rPr>
          <w:rFonts w:ascii="Calibri" w:eastAsia="宋体" w:hAnsi="Calibri" w:cs="Calibri" w:hint="eastAsia"/>
          <w:sz w:val="22"/>
        </w:rPr>
        <w:t>维尔科克斯公司担任设计工程师、项目工程师、项目经理。还有</w:t>
      </w:r>
      <w:r w:rsidRPr="00A57802">
        <w:rPr>
          <w:rFonts w:ascii="Calibri" w:eastAsia="宋体" w:hAnsi="Calibri" w:cs="Calibri" w:hint="eastAsia"/>
          <w:sz w:val="22"/>
        </w:rPr>
        <w:t>7</w:t>
      </w:r>
      <w:r w:rsidRPr="00A57802">
        <w:rPr>
          <w:rFonts w:ascii="Calibri" w:eastAsia="宋体" w:hAnsi="Calibri" w:cs="Calibri" w:hint="eastAsia"/>
          <w:sz w:val="22"/>
        </w:rPr>
        <w:t>年的时间在美国玛苏莱环保技术公司北京代表处担任首席代表。张国华先生于</w:t>
      </w:r>
      <w:r w:rsidRPr="00A57802">
        <w:rPr>
          <w:rFonts w:ascii="Calibri" w:eastAsia="宋体" w:hAnsi="Calibri" w:cs="Calibri" w:hint="eastAsia"/>
          <w:sz w:val="22"/>
        </w:rPr>
        <w:t>1995</w:t>
      </w:r>
      <w:r w:rsidRPr="00A57802">
        <w:rPr>
          <w:rFonts w:ascii="Calibri" w:eastAsia="宋体" w:hAnsi="Calibri" w:cs="Calibri" w:hint="eastAsia"/>
          <w:sz w:val="22"/>
        </w:rPr>
        <w:t>年毕业于哈尔滨电工学院热能工程专业，获得工学学士学位。</w:t>
      </w:r>
      <w:r w:rsidRPr="00A57802">
        <w:rPr>
          <w:rFonts w:ascii="Calibri" w:eastAsia="宋体" w:hAnsi="Calibri" w:cs="Calibri" w:hint="eastAsia"/>
          <w:sz w:val="22"/>
        </w:rPr>
        <w:t>2005</w:t>
      </w:r>
      <w:r w:rsidRPr="00A57802">
        <w:rPr>
          <w:rFonts w:ascii="Calibri" w:eastAsia="宋体" w:hAnsi="Calibri" w:cs="Calibri" w:hint="eastAsia"/>
          <w:sz w:val="22"/>
        </w:rPr>
        <w:t>年在中国人民大学经济学院获得经济学硕士学位。张国华先生</w:t>
      </w:r>
      <w:r w:rsidRPr="00A57802">
        <w:rPr>
          <w:rFonts w:ascii="Calibri" w:eastAsia="宋体" w:hAnsi="Calibri" w:cs="Calibri" w:hint="eastAsia"/>
          <w:sz w:val="22"/>
        </w:rPr>
        <w:t>2012</w:t>
      </w:r>
      <w:r w:rsidRPr="00A57802">
        <w:rPr>
          <w:rFonts w:ascii="Calibri" w:eastAsia="宋体" w:hAnsi="Calibri" w:cs="Calibri" w:hint="eastAsia"/>
          <w:sz w:val="22"/>
        </w:rPr>
        <w:t>年加入壳牌中国，担任壳牌康索夫科技北京公司副总经理，</w:t>
      </w:r>
      <w:r w:rsidRPr="00A57802">
        <w:rPr>
          <w:rFonts w:ascii="Calibri" w:eastAsia="宋体" w:hAnsi="Calibri" w:cs="Calibri" w:hint="eastAsia"/>
          <w:sz w:val="22"/>
        </w:rPr>
        <w:t>2016</w:t>
      </w:r>
      <w:r w:rsidRPr="00A57802">
        <w:rPr>
          <w:rFonts w:ascii="Calibri" w:eastAsia="宋体" w:hAnsi="Calibri" w:cs="Calibri" w:hint="eastAsia"/>
          <w:sz w:val="22"/>
        </w:rPr>
        <w:t>年起担任壳牌康索夫北京公司总经理。张国华先生在电力、大气污染物控制和二氧化碳捕集方面积累了丰富的技术经验，同时他具有丰富的跨国公司工作和管理经历，以及技术转让和新业务开发能力。</w:t>
      </w:r>
    </w:p>
    <w:p w:rsidR="003D4F7D" w:rsidRDefault="003D4F7D" w:rsidP="003D4F7D">
      <w:pPr>
        <w:spacing w:line="360" w:lineRule="auto"/>
        <w:ind w:firstLineChars="200" w:firstLine="440"/>
        <w:jc w:val="left"/>
        <w:rPr>
          <w:rFonts w:ascii="Calibri" w:eastAsia="宋体" w:hAnsi="Calibri" w:cs="Calibri"/>
          <w:sz w:val="22"/>
        </w:rPr>
      </w:pPr>
    </w:p>
    <w:p w:rsidR="003D4F7D" w:rsidRPr="00A57802" w:rsidRDefault="003D4F7D" w:rsidP="00D97003">
      <w:pPr>
        <w:spacing w:line="360" w:lineRule="auto"/>
        <w:jc w:val="left"/>
        <w:rPr>
          <w:rFonts w:ascii="Calibri" w:hAnsi="Calibri" w:cs="Calibri"/>
          <w:sz w:val="22"/>
        </w:rPr>
      </w:pPr>
    </w:p>
    <w:p w:rsidR="003D4F7D" w:rsidRPr="00A57802" w:rsidRDefault="003D4F7D" w:rsidP="003D4F7D">
      <w:pPr>
        <w:widowControl/>
        <w:jc w:val="left"/>
        <w:rPr>
          <w:rFonts w:ascii="宋体" w:eastAsia="宋体" w:hAnsi="宋体" w:cs="宋体"/>
          <w:b/>
          <w:kern w:val="0"/>
          <w:sz w:val="28"/>
          <w:szCs w:val="28"/>
        </w:rPr>
      </w:pPr>
      <w:r w:rsidRPr="00A57802">
        <w:rPr>
          <w:rFonts w:ascii="宋体" w:eastAsia="宋体" w:hAnsi="宋体" w:cs="宋体"/>
          <w:b/>
          <w:kern w:val="0"/>
          <w:sz w:val="28"/>
          <w:szCs w:val="28"/>
        </w:rPr>
        <w:t xml:space="preserve">程启贵 </w:t>
      </w:r>
    </w:p>
    <w:p w:rsidR="003D4F7D" w:rsidRPr="00A57802" w:rsidRDefault="003D4F7D" w:rsidP="003D4F7D">
      <w:pPr>
        <w:tabs>
          <w:tab w:val="left" w:pos="2340"/>
        </w:tabs>
        <w:spacing w:line="360" w:lineRule="auto"/>
        <w:ind w:firstLineChars="200" w:firstLine="440"/>
        <w:rPr>
          <w:rFonts w:ascii="宋体" w:cs="Times New Roman"/>
          <w:sz w:val="22"/>
          <w:shd w:val="clear" w:color="auto" w:fill="FFFFFF"/>
        </w:rPr>
      </w:pPr>
      <w:r w:rsidRPr="00A57802">
        <w:rPr>
          <w:rFonts w:ascii="Calibri" w:cs="Calibri" w:hint="eastAsia"/>
          <w:noProof/>
          <w:sz w:val="22"/>
        </w:rPr>
        <w:t>博士，教授级高工，中石油企业一级技术专家。长期潜心于低渗透油田开发技术研究，多次组织国家、集团、油田公司重大工程与技术攻关课题，获局省部级科研成果四十多项。正在承担的有国家及中石油集团重大科研项目四项。</w:t>
      </w:r>
    </w:p>
    <w:p w:rsidR="003D4F7D" w:rsidRPr="006C0A32" w:rsidRDefault="003D4F7D" w:rsidP="003D4F7D">
      <w:pPr>
        <w:tabs>
          <w:tab w:val="left" w:pos="2340"/>
        </w:tabs>
        <w:spacing w:line="360" w:lineRule="auto"/>
        <w:rPr>
          <w:rFonts w:ascii="宋体" w:cs="Times New Roman"/>
          <w:sz w:val="24"/>
          <w:szCs w:val="24"/>
          <w:shd w:val="clear" w:color="auto" w:fill="FFFFFF"/>
        </w:rPr>
      </w:pPr>
    </w:p>
    <w:p w:rsidR="00D97003" w:rsidRPr="00D97003" w:rsidRDefault="00D97003" w:rsidP="00D97003">
      <w:pPr>
        <w:rPr>
          <w:b/>
          <w:sz w:val="28"/>
          <w:szCs w:val="28"/>
        </w:rPr>
      </w:pPr>
      <w:r w:rsidRPr="00D97003">
        <w:rPr>
          <w:rFonts w:hint="eastAsia"/>
          <w:b/>
          <w:sz w:val="28"/>
          <w:szCs w:val="28"/>
        </w:rPr>
        <w:t>宋清诗</w:t>
      </w:r>
    </w:p>
    <w:p w:rsidR="00D97003" w:rsidRPr="00D97003" w:rsidRDefault="00D97003" w:rsidP="00D97003">
      <w:pPr>
        <w:spacing w:line="360" w:lineRule="auto"/>
        <w:ind w:firstLineChars="200" w:firstLine="440"/>
        <w:rPr>
          <w:rFonts w:ascii="Calibri" w:eastAsia="宋体" w:hAnsi="Calibri" w:cs="Times New Roman"/>
          <w:sz w:val="22"/>
        </w:rPr>
      </w:pPr>
      <w:r w:rsidRPr="00D97003">
        <w:rPr>
          <w:rFonts w:ascii="Calibri" w:eastAsia="宋体" w:hAnsi="Calibri" w:cs="Times New Roman" w:hint="eastAsia"/>
          <w:sz w:val="22"/>
        </w:rPr>
        <w:t>博士，高级工程师，毕业于荷兰代尔夫特理工大学，就职于宝钢中央研究院——能源与环境研究所，能源团队负责人，主要从事钢铁冶金新工艺、燃烧与</w:t>
      </w:r>
      <w:proofErr w:type="gramStart"/>
      <w:r w:rsidRPr="00D97003">
        <w:rPr>
          <w:rFonts w:ascii="Calibri" w:eastAsia="宋体" w:hAnsi="Calibri" w:cs="Times New Roman" w:hint="eastAsia"/>
          <w:sz w:val="22"/>
        </w:rPr>
        <w:t>热过程</w:t>
      </w:r>
      <w:proofErr w:type="gramEnd"/>
      <w:r w:rsidRPr="00D97003">
        <w:rPr>
          <w:rFonts w:ascii="Calibri" w:eastAsia="宋体" w:hAnsi="Calibri" w:cs="Times New Roman" w:hint="eastAsia"/>
          <w:sz w:val="22"/>
        </w:rPr>
        <w:t>能效提升以及碳捕获与利用等领域的研发工作。</w:t>
      </w:r>
    </w:p>
    <w:p w:rsidR="003D4F7D" w:rsidRPr="00D97003" w:rsidRDefault="003D4F7D" w:rsidP="00D97003">
      <w:pPr>
        <w:spacing w:line="360" w:lineRule="auto"/>
        <w:rPr>
          <w:sz w:val="28"/>
          <w:szCs w:val="24"/>
        </w:rPr>
      </w:pPr>
    </w:p>
    <w:p w:rsidR="0082089F" w:rsidRPr="003D4F7D" w:rsidRDefault="0082089F"/>
    <w:sectPr w:rsidR="0082089F" w:rsidRPr="003D4F7D" w:rsidSect="00542A2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699B" w:rsidRDefault="002A699B" w:rsidP="003D4F7D">
      <w:r>
        <w:separator/>
      </w:r>
    </w:p>
  </w:endnote>
  <w:endnote w:type="continuationSeparator" w:id="0">
    <w:p w:rsidR="002A699B" w:rsidRDefault="002A699B" w:rsidP="003D4F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仿宋">
    <w:altName w:val="Arial Unicode MS"/>
    <w:charset w:val="86"/>
    <w:family w:val="modern"/>
    <w:pitch w:val="fixed"/>
    <w:sig w:usb0="00000000" w:usb1="38CF7CFA" w:usb2="00000016" w:usb3="00000000" w:csb0="0004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699B" w:rsidRDefault="002A699B" w:rsidP="003D4F7D">
      <w:r>
        <w:separator/>
      </w:r>
    </w:p>
  </w:footnote>
  <w:footnote w:type="continuationSeparator" w:id="0">
    <w:p w:rsidR="002A699B" w:rsidRDefault="002A699B" w:rsidP="003D4F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4F7D"/>
    <w:rsid w:val="001E0C29"/>
    <w:rsid w:val="002A699B"/>
    <w:rsid w:val="00333CC0"/>
    <w:rsid w:val="003D4F7D"/>
    <w:rsid w:val="00500D5E"/>
    <w:rsid w:val="0082089F"/>
    <w:rsid w:val="008C3016"/>
    <w:rsid w:val="00CC234A"/>
    <w:rsid w:val="00D97003"/>
    <w:rsid w:val="00E922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D4F7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D4F7D"/>
    <w:rPr>
      <w:sz w:val="18"/>
      <w:szCs w:val="18"/>
    </w:rPr>
  </w:style>
  <w:style w:type="paragraph" w:styleId="a4">
    <w:name w:val="footer"/>
    <w:basedOn w:val="a"/>
    <w:link w:val="Char0"/>
    <w:uiPriority w:val="99"/>
    <w:semiHidden/>
    <w:unhideWhenUsed/>
    <w:rsid w:val="003D4F7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D4F7D"/>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D4F7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D4F7D"/>
    <w:rPr>
      <w:sz w:val="18"/>
      <w:szCs w:val="18"/>
    </w:rPr>
  </w:style>
  <w:style w:type="paragraph" w:styleId="a4">
    <w:name w:val="footer"/>
    <w:basedOn w:val="a"/>
    <w:link w:val="Char0"/>
    <w:uiPriority w:val="99"/>
    <w:semiHidden/>
    <w:unhideWhenUsed/>
    <w:rsid w:val="003D4F7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D4F7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245</Words>
  <Characters>1402</Characters>
  <Application>Microsoft Office Word</Application>
  <DocSecurity>0</DocSecurity>
  <Lines>11</Lines>
  <Paragraphs>3</Paragraphs>
  <ScaleCrop>false</ScaleCrop>
  <Company>微软中国</Company>
  <LinksUpToDate>false</LinksUpToDate>
  <CharactersWithSpaces>1644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2017-11-13T08:30:00Z</dcterms:created>
  <dcterms:modified xsi:type="dcterms:W3CDTF">2017-11-13T08:30:00Z</dcterms:modified>
</cp:coreProperties>
</file>