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4A" w:rsidRDefault="004F1C4A" w:rsidP="004F1C4A">
      <w:pPr>
        <w:autoSpaceDE w:val="0"/>
        <w:autoSpaceDN w:val="0"/>
        <w:snapToGrid w:val="0"/>
        <w:spacing w:line="590" w:lineRule="atLeast"/>
        <w:jc w:val="left"/>
        <w:rPr>
          <w:rFonts w:eastAsia="方正仿宋_GBK"/>
          <w:kern w:val="0"/>
          <w:sz w:val="28"/>
          <w:szCs w:val="28"/>
        </w:rPr>
      </w:pPr>
      <w:r w:rsidRPr="009C03BC">
        <w:rPr>
          <w:rFonts w:eastAsia="方正仿宋_GBK" w:hint="eastAsia"/>
          <w:kern w:val="0"/>
          <w:sz w:val="28"/>
          <w:szCs w:val="28"/>
        </w:rPr>
        <w:t>附件</w:t>
      </w:r>
      <w:r>
        <w:rPr>
          <w:rFonts w:eastAsia="方正仿宋_GBK" w:hint="eastAsia"/>
          <w:kern w:val="0"/>
          <w:sz w:val="28"/>
          <w:szCs w:val="28"/>
        </w:rPr>
        <w:t>2</w:t>
      </w:r>
    </w:p>
    <w:p w:rsidR="004F1C4A" w:rsidRPr="00380449" w:rsidRDefault="004F1C4A" w:rsidP="004F1C4A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bookmarkStart w:id="0" w:name="_GoBack"/>
      <w:r w:rsidRPr="00380449">
        <w:rPr>
          <w:rFonts w:eastAsia="方正小标宋_GBK"/>
          <w:snapToGrid w:val="0"/>
          <w:kern w:val="0"/>
          <w:sz w:val="44"/>
          <w:szCs w:val="44"/>
        </w:rPr>
        <w:t>20</w:t>
      </w:r>
      <w:r w:rsidRPr="00380449">
        <w:rPr>
          <w:rFonts w:eastAsia="方正小标宋_GBK" w:hint="eastAsia"/>
          <w:snapToGrid w:val="0"/>
          <w:kern w:val="0"/>
          <w:sz w:val="44"/>
          <w:szCs w:val="44"/>
        </w:rPr>
        <w:t>20</w:t>
      </w:r>
      <w:r w:rsidRPr="00380449">
        <w:rPr>
          <w:rFonts w:eastAsia="方正小标宋_GBK"/>
          <w:snapToGrid w:val="0"/>
          <w:kern w:val="0"/>
          <w:sz w:val="44"/>
          <w:szCs w:val="44"/>
        </w:rPr>
        <w:t>年度</w:t>
      </w:r>
      <w:r w:rsidRPr="00380449">
        <w:rPr>
          <w:rFonts w:eastAsia="方正小标宋_GBK" w:hint="eastAsia"/>
          <w:snapToGrid w:val="0"/>
          <w:kern w:val="0"/>
          <w:sz w:val="44"/>
          <w:szCs w:val="44"/>
        </w:rPr>
        <w:t>江苏</w:t>
      </w:r>
      <w:r w:rsidRPr="00380449">
        <w:rPr>
          <w:rFonts w:eastAsia="方正小标宋_GBK"/>
          <w:snapToGrid w:val="0"/>
          <w:kern w:val="0"/>
          <w:sz w:val="44"/>
          <w:szCs w:val="44"/>
        </w:rPr>
        <w:t>省科学技术奖专业组</w:t>
      </w:r>
    </w:p>
    <w:bookmarkEnd w:id="0"/>
    <w:p w:rsidR="004F1C4A" w:rsidRPr="00380449" w:rsidRDefault="004F1C4A" w:rsidP="004F1C4A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</w:p>
    <w:tbl>
      <w:tblPr>
        <w:tblW w:w="9477" w:type="dxa"/>
        <w:jc w:val="center"/>
        <w:tblInd w:w="-494" w:type="dxa"/>
        <w:tblLook w:val="01E0" w:firstRow="1" w:lastRow="1" w:firstColumn="1" w:lastColumn="1" w:noHBand="0" w:noVBand="0"/>
      </w:tblPr>
      <w:tblGrid>
        <w:gridCol w:w="1502"/>
        <w:gridCol w:w="1816"/>
        <w:gridCol w:w="6159"/>
      </w:tblGrid>
      <w:tr w:rsidR="004F1C4A" w:rsidRPr="00380449" w:rsidTr="00A54A7C">
        <w:trPr>
          <w:trHeight w:val="477"/>
          <w:tblHeader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 w:rsidRPr="00380449">
              <w:rPr>
                <w:rFonts w:eastAsia="黑体"/>
                <w:snapToGrid w:val="0"/>
                <w:kern w:val="0"/>
                <w:sz w:val="24"/>
              </w:rPr>
              <w:t>专业组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 w:rsidRPr="00380449">
              <w:rPr>
                <w:rFonts w:eastAsia="黑体"/>
                <w:snapToGrid w:val="0"/>
                <w:kern w:val="0"/>
                <w:sz w:val="24"/>
              </w:rPr>
              <w:t>评审组名称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 w:rsidRPr="00380449">
              <w:rPr>
                <w:rFonts w:eastAsia="黑体"/>
                <w:snapToGrid w:val="0"/>
                <w:kern w:val="0"/>
                <w:sz w:val="24"/>
              </w:rPr>
              <w:t>评</w:t>
            </w:r>
            <w:r w:rsidRPr="00380449">
              <w:rPr>
                <w:rFonts w:eastAsia="黑体"/>
                <w:snapToGrid w:val="0"/>
                <w:kern w:val="0"/>
                <w:sz w:val="24"/>
              </w:rPr>
              <w:t xml:space="preserve">  </w:t>
            </w:r>
            <w:r w:rsidRPr="00380449">
              <w:rPr>
                <w:rFonts w:eastAsia="黑体"/>
                <w:snapToGrid w:val="0"/>
                <w:kern w:val="0"/>
                <w:sz w:val="24"/>
              </w:rPr>
              <w:t>审</w:t>
            </w:r>
            <w:r w:rsidRPr="00380449">
              <w:rPr>
                <w:rFonts w:eastAsia="黑体"/>
                <w:snapToGrid w:val="0"/>
                <w:kern w:val="0"/>
                <w:sz w:val="24"/>
              </w:rPr>
              <w:t xml:space="preserve">  </w:t>
            </w:r>
            <w:proofErr w:type="gramStart"/>
            <w:r w:rsidRPr="00380449">
              <w:rPr>
                <w:rFonts w:eastAsia="黑体"/>
                <w:snapToGrid w:val="0"/>
                <w:kern w:val="0"/>
                <w:sz w:val="24"/>
              </w:rPr>
              <w:t>范</w:t>
            </w:r>
            <w:proofErr w:type="gramEnd"/>
            <w:r w:rsidRPr="00380449">
              <w:rPr>
                <w:rFonts w:eastAsia="黑体"/>
                <w:snapToGrid w:val="0"/>
                <w:kern w:val="0"/>
                <w:sz w:val="24"/>
              </w:rPr>
              <w:t xml:space="preserve">  </w:t>
            </w:r>
            <w:r w:rsidRPr="00380449">
              <w:rPr>
                <w:rFonts w:eastAsia="黑体"/>
                <w:snapToGrid w:val="0"/>
                <w:kern w:val="0"/>
                <w:sz w:val="24"/>
              </w:rPr>
              <w:t>围</w:t>
            </w:r>
          </w:p>
        </w:tc>
      </w:tr>
      <w:tr w:rsidR="004F1C4A" w:rsidRPr="00380449" w:rsidTr="00A54A7C">
        <w:trPr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一、电子信息及系统科学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网络与通信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无线通信，光通信，卫星及微波通信，信号与信息处理，信息与网络安全，三网融合及终端设备，短距离无线通信，多媒体移动终端，电信增值服务，有线及广播电视等。</w:t>
            </w:r>
          </w:p>
        </w:tc>
      </w:tr>
      <w:tr w:rsidR="004F1C4A" w:rsidRPr="00380449" w:rsidTr="00A54A7C">
        <w:trPr>
          <w:trHeight w:val="2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计算机与软件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基础及应用数学，计算科学及应用技术（云计算、并行计算、可信计算等），海量数据处理与挖掘技术，语言识别及中文信息处理，基础软件，应用软件，嵌入式软件及中间件，数字媒体（动漫、网游、创意设计），软件服务及外包等。</w:t>
            </w:r>
          </w:p>
        </w:tc>
      </w:tr>
      <w:tr w:rsidR="004F1C4A" w:rsidRPr="00380449" w:rsidTr="00A54A7C">
        <w:trPr>
          <w:trHeight w:val="1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微电子及元器件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微电子技术，光电子技术，半导体技术，集成电路设计、制造、封装、测试及关键配套材，新型传感器，</w:t>
            </w:r>
            <w:proofErr w:type="gramStart"/>
            <w:r w:rsidRPr="00380449">
              <w:rPr>
                <w:rFonts w:eastAsia="方正仿宋_GBK"/>
                <w:snapToGrid w:val="0"/>
                <w:kern w:val="0"/>
                <w:sz w:val="24"/>
              </w:rPr>
              <w:t>传感网</w:t>
            </w:r>
            <w:proofErr w:type="gramEnd"/>
            <w:r w:rsidRPr="00380449">
              <w:rPr>
                <w:rFonts w:eastAsia="方正仿宋_GBK"/>
                <w:snapToGrid w:val="0"/>
                <w:kern w:val="0"/>
                <w:sz w:val="24"/>
              </w:rPr>
              <w:t>芯片，</w:t>
            </w:r>
            <w:r w:rsidRPr="00380449">
              <w:rPr>
                <w:rFonts w:eastAsia="方正仿宋_GBK"/>
                <w:snapToGrid w:val="0"/>
                <w:kern w:val="0"/>
                <w:sz w:val="24"/>
              </w:rPr>
              <w:t>RFID</w:t>
            </w:r>
            <w:r w:rsidRPr="00380449">
              <w:rPr>
                <w:rFonts w:eastAsia="方正仿宋_GBK"/>
                <w:snapToGrid w:val="0"/>
                <w:kern w:val="0"/>
                <w:sz w:val="24"/>
              </w:rPr>
              <w:t>，</w:t>
            </w:r>
            <w:proofErr w:type="gramStart"/>
            <w:r w:rsidRPr="00380449">
              <w:rPr>
                <w:rFonts w:eastAsia="方正仿宋_GBK"/>
                <w:snapToGrid w:val="0"/>
                <w:kern w:val="0"/>
                <w:sz w:val="24"/>
              </w:rPr>
              <w:t>传感网</w:t>
            </w:r>
            <w:proofErr w:type="gramEnd"/>
            <w:r w:rsidRPr="00380449">
              <w:rPr>
                <w:rFonts w:eastAsia="方正仿宋_GBK"/>
                <w:snapToGrid w:val="0"/>
                <w:kern w:val="0"/>
                <w:sz w:val="24"/>
              </w:rPr>
              <w:t>节点产品，</w:t>
            </w:r>
            <w:proofErr w:type="gramStart"/>
            <w:r w:rsidRPr="00380449">
              <w:rPr>
                <w:rFonts w:eastAsia="方正仿宋_GBK"/>
                <w:snapToGrid w:val="0"/>
                <w:kern w:val="0"/>
                <w:sz w:val="24"/>
              </w:rPr>
              <w:t>微纳器件</w:t>
            </w:r>
            <w:proofErr w:type="gramEnd"/>
            <w:r w:rsidRPr="00380449">
              <w:rPr>
                <w:rFonts w:eastAsia="方正仿宋_GBK"/>
                <w:snapToGrid w:val="0"/>
                <w:kern w:val="0"/>
                <w:sz w:val="24"/>
              </w:rPr>
              <w:t>，</w:t>
            </w:r>
            <w:r w:rsidRPr="00380449">
              <w:rPr>
                <w:rFonts w:eastAsia="方正仿宋_GBK"/>
                <w:snapToGrid w:val="0"/>
                <w:kern w:val="0"/>
                <w:sz w:val="24"/>
              </w:rPr>
              <w:t>MEMS</w:t>
            </w:r>
            <w:r w:rsidRPr="00380449">
              <w:rPr>
                <w:rFonts w:eastAsia="方正仿宋_GBK"/>
                <w:snapToGrid w:val="0"/>
                <w:kern w:val="0"/>
                <w:sz w:val="24"/>
              </w:rPr>
              <w:t>，光电子器件，半导体发光器件，片式元器件等。</w:t>
            </w:r>
          </w:p>
        </w:tc>
      </w:tr>
      <w:tr w:rsidR="004F1C4A" w:rsidRPr="00380449" w:rsidTr="00A54A7C">
        <w:trPr>
          <w:trHeight w:val="1266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二、生物技术与医药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生物技术与生物工程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生物技术，基因工程，蛋白质，核酸，多肽，干细胞，疫苗，生物芯片，组织工程，工业生物技术，能源生物技术，生物环保技术，生物医学电子技术等。</w:t>
            </w:r>
          </w:p>
        </w:tc>
      </w:tr>
      <w:tr w:rsidR="004F1C4A" w:rsidRPr="00380449" w:rsidTr="00A54A7C">
        <w:trPr>
          <w:trHeight w:val="11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药学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中药学、现代中药，化学新药，制药工程技术，放射性药物，生物技术药，药剂学，药理学，药物分析与药品筛选，药物实验动物学，药物统计学等。</w:t>
            </w:r>
          </w:p>
        </w:tc>
      </w:tr>
      <w:tr w:rsidR="004F1C4A" w:rsidRPr="00380449" w:rsidTr="00A54A7C">
        <w:trPr>
          <w:trHeight w:val="9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医疗器械及材料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生物试剂，医用材料，人工器官，疾病诊断仪器，大型医疗装备，制药器械，制药工业专用设备等。</w:t>
            </w:r>
          </w:p>
        </w:tc>
      </w:tr>
      <w:tr w:rsidR="004F1C4A" w:rsidRPr="00380449" w:rsidTr="00A54A7C">
        <w:trPr>
          <w:trHeight w:val="1116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三、能源与节能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新能源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太阳能技术及测试与装备，风能技术及控制系统，关键零部件，生物质能，新能源汽车及动力电池，核能、地热能、海洋能等新能源技术与装备等。</w:t>
            </w:r>
          </w:p>
        </w:tc>
      </w:tr>
      <w:tr w:rsidR="004F1C4A" w:rsidRPr="00380449" w:rsidTr="00A54A7C">
        <w:trPr>
          <w:trHeight w:val="17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高效节能与减排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能源动力系统节能减排技术，石油、天然气、化工系统节能减排技术，矿业、冶金、建材系统节能减排技术，轻工机械、印染纺织系统节能减排技术，半导体照明关键技术等。</w:t>
            </w:r>
          </w:p>
        </w:tc>
      </w:tr>
      <w:tr w:rsidR="004F1C4A" w:rsidRPr="00380449" w:rsidTr="00A54A7C">
        <w:trPr>
          <w:trHeight w:val="13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动力电气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智能电网技术，超导技术，发电与电站工程，输变电技术，高电压与绝缘，继电保护，电力系统自动化，电机与电器，动力，锅炉，热力系统等。</w:t>
            </w:r>
          </w:p>
        </w:tc>
      </w:tr>
      <w:tr w:rsidR="004F1C4A" w:rsidRPr="00380449" w:rsidTr="00A54A7C">
        <w:trPr>
          <w:trHeight w:val="851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四、材料与化学工程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无机材料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碳纤维等高性能纤维材料，陶瓷材料，玻璃材料，特种功能材料，无机非金属复合材料等。</w:t>
            </w:r>
          </w:p>
        </w:tc>
      </w:tr>
      <w:tr w:rsidR="004F1C4A" w:rsidRPr="00380449" w:rsidTr="00A54A7C">
        <w:trPr>
          <w:trHeight w:val="9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有机高分子材料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有机高分子材料，功能高分子材料，聚合物复合材料，高分子液晶材料，天然高分子产品加工等。</w:t>
            </w:r>
          </w:p>
        </w:tc>
      </w:tr>
      <w:tr w:rsidR="004F1C4A" w:rsidRPr="00380449" w:rsidTr="00A54A7C">
        <w:trPr>
          <w:trHeight w:val="12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金属材料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钢铁冶金技术、原料与处理技术，钢铁加工与制造技术，有色金属冶金技术、加工与制造工艺技术等，金属复合材料，高性能合金材料，高性能稀土材料等。</w:t>
            </w:r>
          </w:p>
        </w:tc>
      </w:tr>
      <w:tr w:rsidR="004F1C4A" w:rsidRPr="00380449" w:rsidTr="00A54A7C">
        <w:trPr>
          <w:trHeight w:val="13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化学工程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化工工程技术及装置，石油炼制技术，有机化工，煤化工，合成树脂与塑料，化学纤维，橡胶技术，无机化工，精细化学品，生物化学，电化学等。</w:t>
            </w:r>
          </w:p>
        </w:tc>
      </w:tr>
      <w:tr w:rsidR="004F1C4A" w:rsidRPr="00380449" w:rsidTr="00A54A7C">
        <w:trPr>
          <w:trHeight w:val="1709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五、先进制造与重大装备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装备制造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数控机床装备，工程机械装备，纺织机械装备，轨道交通装备，海洋工程装备，自动化制造装备，能源与动力装备，冶金装备，煤炭与矿山装备，电力设备装备，交通运输装备，流体传动装备等。</w:t>
            </w:r>
          </w:p>
        </w:tc>
      </w:tr>
      <w:tr w:rsidR="004F1C4A" w:rsidRPr="00380449" w:rsidTr="00A54A7C">
        <w:trPr>
          <w:trHeight w:val="9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先进制造与自动控制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数字化与智能化制造技术，机器人与智能控制，工业自动化，先进控制与设备，绿色制造等。</w:t>
            </w:r>
          </w:p>
        </w:tc>
      </w:tr>
      <w:tr w:rsidR="004F1C4A" w:rsidRPr="00380449" w:rsidTr="00A54A7C">
        <w:trPr>
          <w:trHeight w:val="9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仪器仪表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仪器仪表技术，工业自动化仪表，电工仪器仪表，光学仪器，环境监测仪，热工与化工测量仪器仪表等。</w:t>
            </w:r>
          </w:p>
        </w:tc>
      </w:tr>
      <w:tr w:rsidR="004F1C4A" w:rsidRPr="00380449" w:rsidTr="00A54A7C">
        <w:trPr>
          <w:trHeight w:val="12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机械技术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机械设计，机械原理与零件，热加工工艺与设备，通用机械技术与设备，流体机械技术与设备，极端机械制造技术、精密模具等。</w:t>
            </w:r>
          </w:p>
        </w:tc>
      </w:tr>
      <w:tr w:rsidR="004F1C4A" w:rsidRPr="00380449" w:rsidTr="00A54A7C">
        <w:trPr>
          <w:trHeight w:val="831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六、资源与环境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环境科学与生态保护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环境学，气象学，环境生态保护与修复工程，生态环境监测与预报等。</w:t>
            </w:r>
            <w:r w:rsidRPr="00380449">
              <w:rPr>
                <w:rFonts w:eastAsia="方正仿宋_GBK"/>
                <w:snapToGrid w:val="0"/>
                <w:kern w:val="0"/>
                <w:sz w:val="24"/>
              </w:rPr>
              <w:t xml:space="preserve"> </w:t>
            </w:r>
          </w:p>
        </w:tc>
      </w:tr>
      <w:tr w:rsidR="004F1C4A" w:rsidRPr="00380449" w:rsidTr="00A54A7C">
        <w:trPr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环保监测与技术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环境监测与预报，环境监测仪器及系统，水、固、气污染防治技术及设备，环保成套技术及装备等。</w:t>
            </w:r>
          </w:p>
        </w:tc>
      </w:tr>
      <w:tr w:rsidR="004F1C4A" w:rsidRPr="00380449" w:rsidTr="00A54A7C">
        <w:trPr>
          <w:trHeight w:val="16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资源开发利用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土地资源调查与利用，海洋资源调查与观测，矿产、油气资源勘探与开发开采工程，石油、天然气储存与运输工程，工程地质、矿产调查与评价，生态地理调查、评价与规划，地质灾害监测预报与防治，工程地震技术等。</w:t>
            </w:r>
          </w:p>
        </w:tc>
      </w:tr>
      <w:tr w:rsidR="004F1C4A" w:rsidRPr="00380449" w:rsidTr="00A54A7C">
        <w:trPr>
          <w:trHeight w:val="9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安全生产技术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凿岩爆破工程，井巷工程，矿山压力与支护，矿山生产安全，劳动安全技术，消防工程等。</w:t>
            </w:r>
          </w:p>
        </w:tc>
      </w:tr>
      <w:tr w:rsidR="004F1C4A" w:rsidRPr="00380449" w:rsidTr="00A54A7C">
        <w:trPr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七、建筑、水利与交通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土木建筑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土木建筑结构、规划，土木工程施工，市政工程，防灾减灾工程，岩土，路基、路面工程，桥涵工程，隧道工程等。</w:t>
            </w:r>
          </w:p>
        </w:tc>
      </w:tr>
      <w:tr w:rsidR="004F1C4A" w:rsidRPr="00380449" w:rsidTr="00A54A7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水利工程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水利工程勘测、施工，河流泥沙工程，海洋工程，水资源利用与管理，水利工程管理，防洪抗旱减灾，陆地水文，大坝监测等。</w:t>
            </w:r>
          </w:p>
        </w:tc>
      </w:tr>
      <w:tr w:rsidR="004F1C4A" w:rsidRPr="00380449" w:rsidTr="00A54A7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交通运输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运输安全管理，城市道路运输工程，水路运输，港口设计技术，船舶工程，造船专用工艺，机场及航空运输，铁路、</w:t>
            </w:r>
            <w:proofErr w:type="gramStart"/>
            <w:r w:rsidRPr="00380449">
              <w:rPr>
                <w:rFonts w:eastAsia="方正仿宋_GBK"/>
                <w:snapToGrid w:val="0"/>
                <w:kern w:val="0"/>
                <w:sz w:val="24"/>
              </w:rPr>
              <w:t>城轨车辆</w:t>
            </w:r>
            <w:proofErr w:type="gramEnd"/>
            <w:r w:rsidRPr="00380449">
              <w:rPr>
                <w:rFonts w:eastAsia="方正仿宋_GBK"/>
                <w:snapToGrid w:val="0"/>
                <w:kern w:val="0"/>
                <w:sz w:val="24"/>
              </w:rPr>
              <w:t>系统等。</w:t>
            </w:r>
          </w:p>
        </w:tc>
      </w:tr>
      <w:tr w:rsidR="004F1C4A" w:rsidRPr="00380449" w:rsidTr="00A54A7C">
        <w:trPr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八、农业与林业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农业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作物育种，农业生物工程，作物栽培，土壤与肥料，植物保护，农业设施与机械装备，食品加工及其副产品和利用，食品安全等。</w:t>
            </w:r>
          </w:p>
        </w:tc>
      </w:tr>
      <w:tr w:rsidR="004F1C4A" w:rsidRPr="00380449" w:rsidTr="00A54A7C">
        <w:trPr>
          <w:trHeight w:val="5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林业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林木育种，经济林，园艺，蔬菜，果树等。</w:t>
            </w:r>
          </w:p>
        </w:tc>
      </w:tr>
      <w:tr w:rsidR="004F1C4A" w:rsidRPr="00380449" w:rsidTr="00A54A7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养殖业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动物育种与繁育，动物营养与饲料加工，兽医学，畜禽养殖等；水产品种选育与增殖、贮藏与加工，水产饲料与病害防治等。</w:t>
            </w:r>
          </w:p>
        </w:tc>
      </w:tr>
      <w:tr w:rsidR="004F1C4A" w:rsidRPr="00380449" w:rsidTr="00A54A7C">
        <w:trPr>
          <w:trHeight w:val="617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九、医疗卫生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内科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心血管，呼吸，肾脏，胃肠，内分泌等，放射医学。</w:t>
            </w:r>
          </w:p>
        </w:tc>
      </w:tr>
      <w:tr w:rsidR="004F1C4A" w:rsidRPr="00380449" w:rsidTr="00A54A7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外科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普通外科，神经外科，胸外科，骨科，泌尿外科，妇产科，耳鼻咽喉科，眼科，口腔科等。</w:t>
            </w:r>
          </w:p>
        </w:tc>
      </w:tr>
      <w:tr w:rsidR="004F1C4A" w:rsidRPr="00380449" w:rsidTr="00A54A7C">
        <w:trPr>
          <w:trHeight w:val="9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基础与预防医学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流行病学，传染病预防，卫生检验学，放射卫生学，保健医学，康复医学，运动医学等。</w:t>
            </w:r>
          </w:p>
        </w:tc>
      </w:tr>
      <w:tr w:rsidR="004F1C4A" w:rsidRPr="00380449" w:rsidTr="00A54A7C">
        <w:trPr>
          <w:trHeight w:val="5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中医</w:t>
            </w:r>
          </w:p>
        </w:tc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中医学、针灸学、中西医结合。</w:t>
            </w:r>
          </w:p>
        </w:tc>
      </w:tr>
    </w:tbl>
    <w:p w:rsidR="00E85036" w:rsidRPr="004F1C4A" w:rsidRDefault="00E85036" w:rsidP="00E85036">
      <w:pPr>
        <w:ind w:firstLineChars="1500" w:firstLine="4800"/>
        <w:jc w:val="left"/>
        <w:rPr>
          <w:rFonts w:ascii="黑体" w:eastAsia="黑体" w:hAnsi="黑体"/>
          <w:sz w:val="32"/>
          <w:szCs w:val="32"/>
        </w:rPr>
      </w:pPr>
    </w:p>
    <w:p w:rsidR="00267474" w:rsidRPr="00D2763E" w:rsidRDefault="00267474">
      <w:pPr>
        <w:jc w:val="left"/>
        <w:rPr>
          <w:rFonts w:ascii="黑体" w:eastAsia="黑体" w:hAnsi="黑体"/>
          <w:sz w:val="32"/>
          <w:szCs w:val="32"/>
        </w:rPr>
      </w:pPr>
    </w:p>
    <w:sectPr w:rsidR="00267474" w:rsidRPr="00D27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A1A" w:rsidRDefault="00EA3A1A" w:rsidP="00546656">
      <w:r>
        <w:separator/>
      </w:r>
    </w:p>
  </w:endnote>
  <w:endnote w:type="continuationSeparator" w:id="0">
    <w:p w:rsidR="00EA3A1A" w:rsidRDefault="00EA3A1A" w:rsidP="0054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A1A" w:rsidRDefault="00EA3A1A" w:rsidP="00546656">
      <w:r>
        <w:separator/>
      </w:r>
    </w:p>
  </w:footnote>
  <w:footnote w:type="continuationSeparator" w:id="0">
    <w:p w:rsidR="00EA3A1A" w:rsidRDefault="00EA3A1A" w:rsidP="00546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C4"/>
    <w:rsid w:val="00065CF1"/>
    <w:rsid w:val="000A266A"/>
    <w:rsid w:val="001C3F95"/>
    <w:rsid w:val="001D1492"/>
    <w:rsid w:val="00241426"/>
    <w:rsid w:val="00267474"/>
    <w:rsid w:val="00281260"/>
    <w:rsid w:val="0037422A"/>
    <w:rsid w:val="00436320"/>
    <w:rsid w:val="004F1C4A"/>
    <w:rsid w:val="00536AE0"/>
    <w:rsid w:val="00546656"/>
    <w:rsid w:val="0063604D"/>
    <w:rsid w:val="0065191D"/>
    <w:rsid w:val="0066164D"/>
    <w:rsid w:val="00692567"/>
    <w:rsid w:val="006C79D4"/>
    <w:rsid w:val="007662EC"/>
    <w:rsid w:val="007A0038"/>
    <w:rsid w:val="007B4356"/>
    <w:rsid w:val="00815132"/>
    <w:rsid w:val="008E1FD3"/>
    <w:rsid w:val="00941578"/>
    <w:rsid w:val="009531F6"/>
    <w:rsid w:val="009B67A1"/>
    <w:rsid w:val="00A232C4"/>
    <w:rsid w:val="00A71602"/>
    <w:rsid w:val="00AD51C2"/>
    <w:rsid w:val="00AE4588"/>
    <w:rsid w:val="00B12AD0"/>
    <w:rsid w:val="00B41148"/>
    <w:rsid w:val="00C20D5C"/>
    <w:rsid w:val="00CF2629"/>
    <w:rsid w:val="00D02A6A"/>
    <w:rsid w:val="00D11173"/>
    <w:rsid w:val="00D2763E"/>
    <w:rsid w:val="00D35A07"/>
    <w:rsid w:val="00E05325"/>
    <w:rsid w:val="00E57216"/>
    <w:rsid w:val="00E85036"/>
    <w:rsid w:val="00EA3A1A"/>
    <w:rsid w:val="00FD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6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656"/>
    <w:rPr>
      <w:sz w:val="18"/>
      <w:szCs w:val="18"/>
    </w:rPr>
  </w:style>
  <w:style w:type="character" w:styleId="a5">
    <w:name w:val="Strong"/>
    <w:basedOn w:val="a0"/>
    <w:uiPriority w:val="22"/>
    <w:qFormat/>
    <w:rsid w:val="00267474"/>
    <w:rPr>
      <w:b/>
      <w:bCs/>
    </w:rPr>
  </w:style>
  <w:style w:type="character" w:styleId="a6">
    <w:name w:val="Hyperlink"/>
    <w:basedOn w:val="a0"/>
    <w:uiPriority w:val="99"/>
    <w:unhideWhenUsed/>
    <w:rsid w:val="007A00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6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656"/>
    <w:rPr>
      <w:sz w:val="18"/>
      <w:szCs w:val="18"/>
    </w:rPr>
  </w:style>
  <w:style w:type="character" w:styleId="a5">
    <w:name w:val="Strong"/>
    <w:basedOn w:val="a0"/>
    <w:uiPriority w:val="22"/>
    <w:qFormat/>
    <w:rsid w:val="00267474"/>
    <w:rPr>
      <w:b/>
      <w:bCs/>
    </w:rPr>
  </w:style>
  <w:style w:type="character" w:styleId="a6">
    <w:name w:val="Hyperlink"/>
    <w:basedOn w:val="a0"/>
    <w:uiPriority w:val="99"/>
    <w:unhideWhenUsed/>
    <w:rsid w:val="007A0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1813</Characters>
  <Application>Microsoft Office Word</Application>
  <DocSecurity>0</DocSecurity>
  <Lines>15</Lines>
  <Paragraphs>4</Paragraphs>
  <ScaleCrop>false</ScaleCrop>
  <Company>China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企业发展服务中心-薛亚星</dc:creator>
  <cp:lastModifiedBy>企业发展服务中心-吴丽琦</cp:lastModifiedBy>
  <cp:revision>2</cp:revision>
  <dcterms:created xsi:type="dcterms:W3CDTF">2020-04-14T07:10:00Z</dcterms:created>
  <dcterms:modified xsi:type="dcterms:W3CDTF">2020-04-14T07:10:00Z</dcterms:modified>
</cp:coreProperties>
</file>