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640"/>
        <w:jc w:val="center"/>
        <w:rPr>
          <w:rFonts w:ascii="微软雅黑" w:hAnsi="微软雅黑" w:eastAsia="微软雅黑"/>
          <w:sz w:val="32"/>
          <w:szCs w:val="32"/>
        </w:rPr>
      </w:pPr>
      <w:r>
        <w:rPr>
          <w:rFonts w:hint="eastAsia" w:ascii="微软雅黑" w:hAnsi="微软雅黑" w:eastAsia="微软雅黑"/>
          <w:sz w:val="32"/>
          <w:szCs w:val="32"/>
        </w:rPr>
        <w:t>领军人才购房补贴申请操作手册</w:t>
      </w:r>
    </w:p>
    <w:p>
      <w:pPr>
        <w:jc w:val="center"/>
        <w:rPr>
          <w:rFonts w:ascii="微软雅黑" w:hAnsi="微软雅黑" w:eastAsia="微软雅黑"/>
          <w:b/>
          <w:kern w:val="44"/>
          <w:sz w:val="32"/>
          <w:szCs w:val="32"/>
        </w:rPr>
      </w:pPr>
      <w:r>
        <w:rPr>
          <w:rFonts w:hint="eastAsia" w:ascii="微软雅黑" w:hAnsi="微软雅黑" w:eastAsia="微软雅黑"/>
          <w:b/>
          <w:kern w:val="44"/>
          <w:sz w:val="32"/>
          <w:szCs w:val="32"/>
        </w:rPr>
        <w:t>（企业端）</w:t>
      </w:r>
    </w:p>
    <w:p>
      <w:pPr>
        <w:pStyle w:val="3"/>
        <w:numPr>
          <w:ilvl w:val="0"/>
          <w:numId w:val="1"/>
        </w:numPr>
        <w:spacing w:before="156" w:after="156"/>
        <w:ind w:firstLineChars="0"/>
        <w:rPr>
          <w:rFonts w:ascii="微软雅黑" w:hAnsi="微软雅黑" w:eastAsia="微软雅黑"/>
          <w:sz w:val="24"/>
          <w:szCs w:val="24"/>
        </w:rPr>
      </w:pPr>
      <w:r>
        <w:rPr>
          <w:rFonts w:hint="eastAsia" w:ascii="微软雅黑" w:hAnsi="微软雅黑" w:eastAsia="微软雅黑"/>
          <w:sz w:val="24"/>
          <w:szCs w:val="24"/>
        </w:rPr>
        <w:t>系统访问路径</w:t>
      </w:r>
    </w:p>
    <w:p>
      <w:pPr>
        <w:spacing w:before="156" w:after="156"/>
        <w:ind w:firstLine="480"/>
        <w:rPr>
          <w:rFonts w:ascii="微软雅黑" w:hAnsi="微软雅黑" w:eastAsia="微软雅黑"/>
          <w:bCs/>
        </w:rPr>
      </w:pPr>
      <w:r>
        <w:rPr>
          <w:rFonts w:hint="eastAsia" w:ascii="微软雅黑" w:hAnsi="微软雅黑" w:eastAsia="微软雅黑"/>
          <w:bCs/>
        </w:rPr>
        <w:t>本业务需要领军人才购房补贴当前所在企业账号注册登录申请。</w:t>
      </w:r>
    </w:p>
    <w:p>
      <w:pPr>
        <w:spacing w:before="156" w:after="156"/>
        <w:ind w:firstLine="480"/>
        <w:rPr>
          <w:rFonts w:ascii="微软雅黑" w:hAnsi="微软雅黑" w:eastAsia="微软雅黑"/>
          <w:bCs/>
        </w:rPr>
      </w:pPr>
      <w:r>
        <w:rPr>
          <w:rFonts w:hint="eastAsia" w:ascii="微软雅黑" w:hAnsi="微软雅黑" w:eastAsia="微软雅黑"/>
          <w:bCs/>
        </w:rPr>
        <w:t>打开苏州工业园区管委会一网通办</w:t>
      </w:r>
      <w:r>
        <w:fldChar w:fldCharType="begin"/>
      </w:r>
      <w:r>
        <w:instrText xml:space="preserve"> HYPERLINK "http://one.sipac.gov.cn" </w:instrText>
      </w:r>
      <w:r>
        <w:fldChar w:fldCharType="separate"/>
      </w:r>
      <w:r>
        <w:rPr>
          <w:rStyle w:val="10"/>
          <w:rFonts w:ascii="微软雅黑" w:hAnsi="微软雅黑" w:eastAsia="微软雅黑"/>
        </w:rPr>
        <w:t>http://one.sipac.gov.cn</w:t>
      </w:r>
      <w:r>
        <w:rPr>
          <w:rStyle w:val="10"/>
          <w:rFonts w:ascii="微软雅黑" w:hAnsi="微软雅黑" w:eastAsia="微软雅黑"/>
        </w:rPr>
        <w:fldChar w:fldCharType="end"/>
      </w:r>
      <w:r>
        <w:rPr>
          <w:rFonts w:hint="eastAsia" w:ascii="微软雅黑" w:hAnsi="微软雅黑" w:eastAsia="微软雅黑"/>
          <w:bCs/>
        </w:rPr>
        <w:t>，在“一网通办”首页右上角，选择“登录”-“法人用户”，使用企业名称、用户名、密码、验证码进行登录。</w:t>
      </w:r>
    </w:p>
    <w:p>
      <w:pPr>
        <w:spacing w:before="156" w:after="156"/>
      </w:pPr>
      <w:r>
        <w:drawing>
          <wp:inline distT="0" distB="0" distL="0" distR="0">
            <wp:extent cx="5274310" cy="2327910"/>
            <wp:effectExtent l="19050" t="19050" r="215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327910"/>
                    </a:xfrm>
                    <a:prstGeom prst="rect">
                      <a:avLst/>
                    </a:prstGeom>
                    <a:ln>
                      <a:solidFill>
                        <a:schemeClr val="bg1">
                          <a:lumMod val="85000"/>
                        </a:schemeClr>
                      </a:solidFill>
                    </a:ln>
                  </pic:spPr>
                </pic:pic>
              </a:graphicData>
            </a:graphic>
          </wp:inline>
        </w:drawing>
      </w:r>
    </w:p>
    <w:p>
      <w:pPr>
        <w:spacing w:before="156" w:after="156"/>
      </w:pPr>
      <w:r>
        <w:drawing>
          <wp:inline distT="0" distB="0" distL="114300" distR="114300">
            <wp:extent cx="5273675" cy="2547620"/>
            <wp:effectExtent l="12700" t="12700" r="22225" b="1778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1"/>
                    <a:stretch>
                      <a:fillRect/>
                    </a:stretch>
                  </pic:blipFill>
                  <pic:spPr>
                    <a:xfrm>
                      <a:off x="0" y="0"/>
                      <a:ext cx="5273675" cy="2547620"/>
                    </a:xfrm>
                    <a:prstGeom prst="rect">
                      <a:avLst/>
                    </a:prstGeom>
                    <a:noFill/>
                    <a:ln w="12700" cmpd="sng">
                      <a:solidFill>
                        <a:schemeClr val="bg1">
                          <a:lumMod val="75000"/>
                        </a:schemeClr>
                      </a:solidFill>
                      <a:prstDash val="solid"/>
                    </a:ln>
                  </pic:spPr>
                </pic:pic>
              </a:graphicData>
            </a:graphic>
          </wp:inline>
        </w:drawing>
      </w:r>
    </w:p>
    <w:p>
      <w:pPr>
        <w:spacing w:before="156" w:after="156"/>
        <w:ind w:firstLine="420"/>
        <w:rPr>
          <w:rFonts w:ascii="微软雅黑" w:hAnsi="微软雅黑" w:eastAsia="微软雅黑"/>
          <w:bCs/>
        </w:rPr>
      </w:pPr>
      <w:r>
        <w:rPr>
          <w:rFonts w:hint="eastAsia" w:ascii="微软雅黑" w:hAnsi="微软雅黑" w:eastAsia="微软雅黑"/>
          <w:bCs/>
        </w:rPr>
        <w:t>若申报单位尚未开通一网通办企业用户账号，请选择“成为新用户”进行成功注册后登录。企业用户注册流程详见《苏州工业园区一网通办企业用户注册说明》。注册如遇问题，可拨打技术支持电话进行咨询。</w:t>
      </w:r>
    </w:p>
    <w:p>
      <w:pPr>
        <w:spacing w:before="156" w:after="156"/>
        <w:ind w:firstLine="420"/>
        <w:rPr>
          <w:rFonts w:asciiTheme="minorEastAsia" w:hAnsiTheme="minorEastAsia" w:cstheme="minorEastAsia"/>
        </w:rPr>
      </w:pPr>
      <w:bookmarkStart w:id="0" w:name="_MON_1630359535"/>
      <w:bookmarkEnd w:id="0"/>
      <w:r>
        <w:rPr>
          <w:rFonts w:asciiTheme="minorEastAsia" w:hAnsiTheme="minorEastAsia" w:cstheme="minorEastAsia"/>
        </w:rPr>
        <w:pict>
          <v:shape id="_x0000_i1025" o:spt="75" type="#_x0000_t75" style="height:52.5pt;width:75.75pt;" filled="f" o:preferrelative="t" stroked="f" coordsize="21600,21600">
            <v:path/>
            <v:fill on="f" focussize="0,0"/>
            <v:stroke on="f" joinstyle="miter"/>
            <v:imagedata r:id="rId12" o:title=""/>
            <o:lock v:ext="edit" aspectratio="t"/>
            <w10:wrap type="none"/>
            <w10:anchorlock/>
          </v:shape>
        </w:pict>
      </w:r>
    </w:p>
    <w:p>
      <w:pPr>
        <w:spacing w:before="156" w:after="156"/>
        <w:ind w:firstLine="420"/>
        <w:rPr>
          <w:rFonts w:ascii="微软雅黑" w:hAnsi="微软雅黑" w:eastAsia="微软雅黑"/>
          <w:bCs/>
        </w:rPr>
      </w:pPr>
      <w:r>
        <w:rPr>
          <w:rFonts w:hint="eastAsia" w:ascii="微软雅黑" w:hAnsi="微软雅黑" w:eastAsia="微软雅黑"/>
          <w:bCs/>
        </w:rPr>
        <w:t>登录成功后，请在一网通办首页导航栏找到人才服务</w:t>
      </w:r>
      <w:r>
        <w:rPr>
          <w:rFonts w:ascii="微软雅黑" w:hAnsi="微软雅黑" w:eastAsia="微软雅黑"/>
          <w:bCs/>
        </w:rPr>
        <w:t>-&gt;</w:t>
      </w:r>
      <w:r>
        <w:rPr>
          <w:rFonts w:hint="eastAsia" w:ascii="微软雅黑" w:hAnsi="微软雅黑" w:eastAsia="微软雅黑"/>
          <w:bCs/>
        </w:rPr>
        <w:t>人才安居工程</w:t>
      </w:r>
      <w:r>
        <w:rPr>
          <w:rFonts w:ascii="微软雅黑" w:hAnsi="微软雅黑" w:eastAsia="微软雅黑"/>
          <w:bCs/>
        </w:rPr>
        <w:t>-&gt;</w:t>
      </w:r>
      <w:r>
        <w:rPr>
          <w:rFonts w:hint="eastAsia" w:ascii="微软雅黑" w:hAnsi="微软雅黑" w:eastAsia="微软雅黑"/>
          <w:bCs/>
        </w:rPr>
        <w:t>领军人才购房补贴，点击底部“在线办理”。</w:t>
      </w:r>
    </w:p>
    <w:p>
      <w:pPr>
        <w:spacing w:before="156" w:after="156"/>
        <w:ind w:firstLine="480"/>
        <w:rPr>
          <w:rFonts w:ascii="微软雅黑" w:hAnsi="微软雅黑" w:eastAsia="微软雅黑"/>
          <w:bCs/>
        </w:rPr>
      </w:pPr>
      <w:r>
        <w:drawing>
          <wp:inline distT="0" distB="0" distL="0" distR="0">
            <wp:extent cx="5274310" cy="2339975"/>
            <wp:effectExtent l="19050" t="19050" r="2159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2339975"/>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color w:val="FF0000"/>
        </w:rPr>
      </w:pPr>
      <w:r>
        <w:rPr>
          <w:rFonts w:hint="eastAsia" w:ascii="微软雅黑" w:hAnsi="微软雅黑" w:eastAsia="微软雅黑"/>
          <w:bCs/>
          <w:color w:val="FF0000"/>
        </w:rPr>
        <w:t>备注：领军人才企业必须登录后方可看到申请入口。</w:t>
      </w:r>
    </w:p>
    <w:p>
      <w:pPr>
        <w:spacing w:before="156" w:after="156"/>
        <w:ind w:firstLine="480"/>
        <w:rPr>
          <w:rFonts w:ascii="微软雅黑" w:hAnsi="微软雅黑" w:eastAsia="微软雅黑"/>
          <w:bCs/>
        </w:rPr>
      </w:pPr>
      <w:r>
        <w:drawing>
          <wp:inline distT="0" distB="0" distL="0" distR="0">
            <wp:extent cx="5274310" cy="2162175"/>
            <wp:effectExtent l="19050" t="19050" r="21590" b="285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162175"/>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rPr>
      </w:pPr>
      <w:r>
        <w:drawing>
          <wp:inline distT="0" distB="0" distL="0" distR="0">
            <wp:extent cx="5274310" cy="1943735"/>
            <wp:effectExtent l="19050" t="19050" r="2159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4310" cy="1943735"/>
                    </a:xfrm>
                    <a:prstGeom prst="rect">
                      <a:avLst/>
                    </a:prstGeom>
                    <a:ln>
                      <a:solidFill>
                        <a:schemeClr val="accent1"/>
                      </a:solidFill>
                    </a:ln>
                  </pic:spPr>
                </pic:pic>
              </a:graphicData>
            </a:graphic>
          </wp:inline>
        </w:drawing>
      </w:r>
    </w:p>
    <w:p>
      <w:pPr>
        <w:pStyle w:val="3"/>
        <w:numPr>
          <w:ilvl w:val="0"/>
          <w:numId w:val="1"/>
        </w:numPr>
        <w:spacing w:before="156" w:after="156"/>
        <w:ind w:firstLineChars="0"/>
        <w:rPr>
          <w:rFonts w:ascii="微软雅黑" w:hAnsi="微软雅黑" w:eastAsia="微软雅黑"/>
          <w:sz w:val="24"/>
          <w:szCs w:val="24"/>
        </w:rPr>
      </w:pPr>
      <w:r>
        <w:rPr>
          <w:rFonts w:hint="eastAsia" w:ascii="微软雅黑" w:hAnsi="微软雅黑" w:eastAsia="微软雅黑"/>
          <w:sz w:val="24"/>
          <w:szCs w:val="24"/>
        </w:rPr>
        <w:t>系统申请说明</w:t>
      </w:r>
    </w:p>
    <w:p>
      <w:pPr>
        <w:spacing w:before="156" w:after="156"/>
        <w:ind w:firstLine="480"/>
        <w:rPr>
          <w:rFonts w:ascii="微软雅黑" w:hAnsi="微软雅黑" w:eastAsia="微软雅黑"/>
          <w:bCs/>
        </w:rPr>
      </w:pPr>
      <w:r>
        <w:rPr>
          <w:rFonts w:hint="eastAsia" w:ascii="微软雅黑" w:hAnsi="微软雅黑" w:eastAsia="微软雅黑"/>
          <w:bCs/>
        </w:rPr>
        <w:t>本业务申请包括三个业务环节，分别是购房信息备案、购房补贴申请和打印/递交收据环节。</w:t>
      </w:r>
    </w:p>
    <w:p>
      <w:pPr>
        <w:pStyle w:val="4"/>
        <w:spacing w:before="156" w:after="156"/>
        <w:ind w:firstLine="420"/>
        <w:rPr>
          <w:rFonts w:ascii="微软雅黑" w:hAnsi="微软雅黑" w:eastAsia="微软雅黑"/>
          <w:sz w:val="21"/>
          <w:szCs w:val="21"/>
        </w:rPr>
      </w:pPr>
      <w:r>
        <w:rPr>
          <w:rFonts w:hint="eastAsia" w:ascii="微软雅黑" w:hAnsi="微软雅黑" w:eastAsia="微软雅黑"/>
          <w:sz w:val="21"/>
          <w:szCs w:val="21"/>
        </w:rPr>
        <w:t>1、购房信息备案</w:t>
      </w:r>
    </w:p>
    <w:p>
      <w:pPr>
        <w:spacing w:before="156" w:after="156"/>
        <w:ind w:firstLine="480"/>
        <w:rPr>
          <w:rFonts w:ascii="微软雅黑" w:hAnsi="微软雅黑" w:eastAsia="微软雅黑"/>
          <w:bCs/>
        </w:rPr>
      </w:pPr>
      <w:r>
        <w:rPr>
          <w:rFonts w:hint="eastAsia" w:ascii="微软雅黑" w:hAnsi="微软雅黑" w:eastAsia="微软雅黑"/>
          <w:bCs/>
        </w:rPr>
        <w:t>点击“在线办理”进入购房补贴申请首页后，企业在申请首页中可查看购房补贴申请流程和本单位可申报人才信息，右上角可点击购房备案记录和历史补贴记录；</w:t>
      </w:r>
    </w:p>
    <w:p>
      <w:pPr>
        <w:spacing w:before="156" w:after="156"/>
        <w:rPr>
          <w:rFonts w:ascii="微软雅黑" w:hAnsi="微软雅黑" w:eastAsia="微软雅黑"/>
          <w:bCs/>
        </w:rPr>
      </w:pPr>
      <w:r>
        <w:rPr>
          <w:rFonts w:hint="eastAsia" w:ascii="微软雅黑" w:hAnsi="微软雅黑" w:eastAsia="微软雅黑"/>
          <w:bCs/>
        </w:rPr>
        <w:t>购房信息备案申请页面：</w:t>
      </w:r>
    </w:p>
    <w:p>
      <w:pPr>
        <w:spacing w:before="156" w:after="156"/>
        <w:rPr>
          <w:rFonts w:ascii="微软雅黑" w:hAnsi="微软雅黑" w:eastAsia="微软雅黑"/>
          <w:bCs/>
        </w:rPr>
      </w:pPr>
      <w:r>
        <w:rPr>
          <w:rFonts w:hint="eastAsia" w:ascii="微软雅黑" w:hAnsi="微软雅黑" w:eastAsia="微软雅黑"/>
          <w:bCs/>
        </w:rPr>
        <w:drawing>
          <wp:inline distT="0" distB="0" distL="0" distR="0">
            <wp:extent cx="5274310" cy="5406390"/>
            <wp:effectExtent l="19050" t="19050" r="21590" b="22860"/>
            <wp:docPr id="13" name="图片 13" descr="图片包含 屏幕截图,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屏幕截图, 监视器&#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406390"/>
                    </a:xfrm>
                    <a:prstGeom prst="rect">
                      <a:avLst/>
                    </a:prstGeom>
                    <a:ln>
                      <a:solidFill>
                        <a:schemeClr val="accent1"/>
                      </a:solidFill>
                    </a:ln>
                  </pic:spPr>
                </pic:pic>
              </a:graphicData>
            </a:graphic>
          </wp:inline>
        </w:drawing>
      </w:r>
    </w:p>
    <w:p>
      <w:pPr>
        <w:spacing w:before="156" w:after="156"/>
        <w:rPr>
          <w:rFonts w:ascii="微软雅黑" w:hAnsi="微软雅黑" w:eastAsia="微软雅黑"/>
          <w:bCs/>
        </w:rPr>
      </w:pPr>
      <w:r>
        <w:rPr>
          <w:rFonts w:hint="eastAsia" w:ascii="微软雅黑" w:hAnsi="微软雅黑" w:eastAsia="微软雅黑"/>
          <w:bCs/>
        </w:rPr>
        <w:t xml:space="preserve"> </w:t>
      </w:r>
      <w:r>
        <w:rPr>
          <w:rFonts w:ascii="微软雅黑" w:hAnsi="微软雅黑" w:eastAsia="微软雅黑"/>
          <w:bCs/>
        </w:rPr>
        <w:t xml:space="preserve">  </w:t>
      </w:r>
      <w:r>
        <w:rPr>
          <w:rFonts w:hint="eastAsia" w:ascii="微软雅黑" w:hAnsi="微软雅黑" w:eastAsia="微软雅黑"/>
          <w:bCs/>
        </w:rPr>
        <w:t>购房信息备案提交后，请耐心等待业务人员审核，购房信息备案审核通过后即可进行补贴申请，</w:t>
      </w:r>
      <w:r>
        <w:rPr>
          <w:rFonts w:hint="eastAsia" w:ascii="微软雅黑" w:hAnsi="微软雅黑" w:eastAsia="微软雅黑"/>
          <w:bCs/>
          <w:color w:val="FF0000"/>
        </w:rPr>
        <w:t>审核状态请定期登录系统进行查看，如有退回，需及时根据审核意见修改后重新提交，系统也会给予申请时选择的企业联系人邮件和短信提醒，敬请留意。</w:t>
      </w:r>
    </w:p>
    <w:p>
      <w:pPr>
        <w:pStyle w:val="4"/>
        <w:spacing w:before="156" w:after="156"/>
        <w:ind w:firstLine="420"/>
        <w:rPr>
          <w:rFonts w:ascii="微软雅黑" w:hAnsi="微软雅黑" w:eastAsia="微软雅黑"/>
          <w:sz w:val="21"/>
          <w:szCs w:val="21"/>
        </w:rPr>
      </w:pPr>
      <w:r>
        <w:rPr>
          <w:rFonts w:ascii="微软雅黑" w:hAnsi="微软雅黑" w:eastAsia="微软雅黑"/>
          <w:sz w:val="21"/>
          <w:szCs w:val="21"/>
        </w:rPr>
        <w:t>2</w:t>
      </w:r>
      <w:r>
        <w:rPr>
          <w:rFonts w:hint="eastAsia" w:ascii="微软雅黑" w:hAnsi="微软雅黑" w:eastAsia="微软雅黑"/>
          <w:sz w:val="21"/>
          <w:szCs w:val="21"/>
        </w:rPr>
        <w:t>、购房补贴申请</w:t>
      </w:r>
    </w:p>
    <w:p>
      <w:pPr>
        <w:spacing w:before="156" w:after="156"/>
        <w:rPr>
          <w:rFonts w:ascii="微软雅黑" w:hAnsi="微软雅黑" w:eastAsia="微软雅黑"/>
          <w:bCs/>
        </w:rPr>
      </w:pPr>
      <w:r>
        <w:rPr>
          <w:rFonts w:hint="eastAsia" w:ascii="微软雅黑" w:hAnsi="微软雅黑" w:eastAsia="微软雅黑"/>
          <w:bCs/>
        </w:rPr>
        <w:t xml:space="preserve"> </w:t>
      </w:r>
      <w:r>
        <w:rPr>
          <w:rFonts w:ascii="微软雅黑" w:hAnsi="微软雅黑" w:eastAsia="微软雅黑"/>
          <w:bCs/>
        </w:rPr>
        <w:t xml:space="preserve">  </w:t>
      </w:r>
      <w:r>
        <w:rPr>
          <w:rFonts w:hint="eastAsia" w:ascii="微软雅黑" w:hAnsi="微软雅黑" w:eastAsia="微软雅黑"/>
          <w:bCs/>
        </w:rPr>
        <w:t>购房信息备案审核通过后，按照系统访问路径再次登录系统点击“补贴申请”并上传相关证明材料。</w:t>
      </w:r>
    </w:p>
    <w:p>
      <w:pPr>
        <w:spacing w:before="156" w:after="156"/>
        <w:ind w:firstLine="480"/>
        <w:rPr>
          <w:rFonts w:ascii="微软雅黑" w:hAnsi="微软雅黑" w:eastAsia="微软雅黑"/>
          <w:bCs/>
        </w:rPr>
      </w:pPr>
      <w:r>
        <w:rPr>
          <w:rFonts w:hint="eastAsia" w:ascii="微软雅黑" w:hAnsi="微软雅黑" w:eastAsia="微软雅黑"/>
          <w:bCs/>
        </w:rPr>
        <w:t>购房补贴申请页面：</w:t>
      </w:r>
    </w:p>
    <w:p>
      <w:pPr>
        <w:spacing w:before="156" w:after="156"/>
        <w:ind w:firstLine="480"/>
        <w:rPr>
          <w:rFonts w:ascii="微软雅黑" w:hAnsi="微软雅黑" w:eastAsia="微软雅黑"/>
          <w:bCs/>
        </w:rPr>
      </w:pPr>
      <w:r>
        <w:rPr>
          <w:rFonts w:hint="eastAsia" w:ascii="微软雅黑" w:hAnsi="微软雅黑" w:eastAsia="微软雅黑"/>
          <w:bCs/>
        </w:rPr>
        <w:drawing>
          <wp:inline distT="0" distB="0" distL="0" distR="0">
            <wp:extent cx="4929505" cy="8375650"/>
            <wp:effectExtent l="19050" t="19050" r="23495" b="25400"/>
            <wp:docPr id="6" name="图片 6" descr="图片包含 屏幕截图, 天空, 笔记本电脑,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屏幕截图, 天空, 笔记本电脑, 室内&#10;&#10;描述已自动生成"/>
                    <pic:cNvPicPr>
                      <a:picLocks noChangeAspect="1"/>
                    </pic:cNvPicPr>
                  </pic:nvPicPr>
                  <pic:blipFill>
                    <a:blip r:embed="rId17" cstate="print">
                      <a:extLst>
                        <a:ext uri="{28A0092B-C50C-407E-A947-70E740481C1C}">
                          <a14:useLocalDpi xmlns:a14="http://schemas.microsoft.com/office/drawing/2010/main" val="0"/>
                        </a:ext>
                      </a:extLst>
                    </a:blip>
                    <a:srcRect b="5502"/>
                    <a:stretch>
                      <a:fillRect/>
                    </a:stretch>
                  </pic:blipFill>
                  <pic:spPr>
                    <a:xfrm>
                      <a:off x="0" y="0"/>
                      <a:ext cx="4929505" cy="837565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rPr>
      </w:pPr>
      <w:r>
        <w:rPr>
          <w:rFonts w:hint="eastAsia" w:ascii="微软雅黑" w:hAnsi="微软雅黑" w:eastAsia="微软雅黑"/>
          <w:bCs/>
        </w:rPr>
        <w:t>购房补贴申请提交后，请耐心等待业务人员审核，</w:t>
      </w:r>
      <w:r>
        <w:rPr>
          <w:rFonts w:hint="eastAsia" w:ascii="微软雅黑" w:hAnsi="微软雅黑" w:eastAsia="微软雅黑"/>
          <w:bCs/>
          <w:color w:val="FF0000"/>
        </w:rPr>
        <w:t>审核状态请定期登录系统进行查看，如有退回，需及时根据审核意见修改后重新提交</w:t>
      </w:r>
      <w:bookmarkStart w:id="1" w:name="_Hlk24134485"/>
      <w:r>
        <w:rPr>
          <w:rFonts w:hint="eastAsia" w:ascii="微软雅黑" w:hAnsi="微软雅黑" w:eastAsia="微软雅黑"/>
          <w:bCs/>
          <w:color w:val="FF0000"/>
        </w:rPr>
        <w:t>，系统也会给予申请时选择的企业联系人邮件和短信提醒，敬请留意。</w:t>
      </w:r>
      <w:bookmarkEnd w:id="1"/>
    </w:p>
    <w:p>
      <w:pPr>
        <w:pStyle w:val="4"/>
        <w:spacing w:before="156" w:after="156"/>
        <w:ind w:firstLine="420"/>
        <w:rPr>
          <w:rFonts w:ascii="微软雅黑" w:hAnsi="微软雅黑" w:eastAsia="微软雅黑"/>
          <w:sz w:val="21"/>
          <w:szCs w:val="21"/>
        </w:rPr>
      </w:pPr>
      <w:r>
        <w:rPr>
          <w:rFonts w:hint="eastAsia" w:ascii="微软雅黑" w:hAnsi="微软雅黑" w:eastAsia="微软雅黑"/>
          <w:sz w:val="21"/>
          <w:szCs w:val="21"/>
        </w:rPr>
        <w:t>3、打印/上传提交</w:t>
      </w:r>
      <w:r>
        <w:rPr>
          <w:rFonts w:hint="eastAsia" w:ascii="微软雅黑" w:hAnsi="微软雅黑" w:eastAsia="微软雅黑"/>
          <w:sz w:val="21"/>
          <w:szCs w:val="21"/>
        </w:rPr>
        <w:t>收据</w:t>
      </w:r>
    </w:p>
    <w:p>
      <w:pPr>
        <w:numPr>
          <w:ilvl w:val="0"/>
          <w:numId w:val="2"/>
        </w:numPr>
        <w:bidi w:val="0"/>
        <w:rPr>
          <w:b/>
          <w:bCs/>
        </w:rPr>
      </w:pPr>
      <w:bookmarkStart w:id="2" w:name="_GoBack"/>
      <w:bookmarkEnd w:id="2"/>
      <w:r>
        <w:rPr>
          <w:rFonts w:hint="eastAsia"/>
          <w:b/>
          <w:bCs/>
        </w:rPr>
        <w:t>收据打印</w:t>
      </w:r>
    </w:p>
    <w:p>
      <w:pPr>
        <w:widowControl/>
        <w:spacing w:before="156" w:after="156"/>
        <w:ind w:firstLine="480"/>
        <w:jc w:val="left"/>
        <w:rPr>
          <w:rFonts w:ascii="微软雅黑" w:hAnsi="微软雅黑" w:eastAsia="微软雅黑"/>
        </w:rPr>
      </w:pPr>
      <w:r>
        <w:rPr>
          <w:rFonts w:hint="eastAsia" w:ascii="微软雅黑" w:hAnsi="微软雅黑" w:eastAsia="微软雅黑"/>
        </w:rPr>
        <w:t>在主管部门正式启动资金拨付后，企业可在待拨付资金列表中，查看到并选择拨付申请状态为“待确认打印收据”的资金事项，点击“详情”进入。</w:t>
      </w:r>
    </w:p>
    <w:p>
      <w:pPr>
        <w:widowControl/>
        <w:spacing w:before="156" w:after="156"/>
        <w:ind w:firstLine="480"/>
        <w:jc w:val="left"/>
        <w:rPr>
          <w:rFonts w:hint="eastAsia" w:ascii="微软雅黑" w:hAnsi="微软雅黑" w:eastAsia="微软雅黑"/>
        </w:rPr>
      </w:pPr>
      <w:r>
        <w:rPr>
          <w:rFonts w:hint="eastAsia" w:ascii="微软雅黑" w:hAnsi="微软雅黑" w:eastAsia="微软雅黑" w:cstheme="minorEastAsia"/>
        </w:rPr>
        <w:t>请先确认银行账户信息和联系人信息，如需调整，可以点击“调整银行账户”、“调整联系人”对收据信息进行调整。</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326640"/>
            <wp:effectExtent l="9525" t="9525" r="12065" b="260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4310" cy="2326640"/>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点击“调整银行账号”，进行选择或者维护，如下图所示：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38750" cy="1770380"/>
            <wp:effectExtent l="9525" t="9525" r="952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cstheme="minorEastAsia"/>
        </w:rPr>
        <w:t>点击“调整联系人”，进行选择或者维护，如下图所示：</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0500" cy="1809750"/>
            <wp:effectExtent l="9525" t="9525" r="1587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调整完毕后，选择“打印收据‘’后点击“下载PDF打印”，收据打印完成后请在“收款单位（盖章）”处加盖财务章或者企业公章。</w:t>
      </w:r>
      <w:r>
        <w:rPr>
          <w:rFonts w:ascii="微软雅黑" w:hAnsi="微软雅黑" w:eastAsia="微软雅黑" w:cstheme="minorEastAsia"/>
        </w:rPr>
        <w:t xml:space="preserve"> </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37109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3710940"/>
                    </a:xfrm>
                    <a:prstGeom prst="rect">
                      <a:avLst/>
                    </a:prstGeom>
                  </pic:spPr>
                </pic:pic>
              </a:graphicData>
            </a:graphic>
          </wp:inline>
        </w:drawing>
      </w:r>
    </w:p>
    <w:p>
      <w:pPr>
        <w:numPr>
          <w:ilvl w:val="0"/>
          <w:numId w:val="2"/>
        </w:numPr>
        <w:bidi w:val="0"/>
        <w:rPr>
          <w:b/>
          <w:bCs/>
        </w:rPr>
      </w:pPr>
      <w:r>
        <w:rPr>
          <w:rFonts w:hint="eastAsia"/>
          <w:b/>
          <w:bCs/>
        </w:rPr>
        <w:t>上传收据提交</w:t>
      </w:r>
    </w:p>
    <w:p>
      <w:pPr>
        <w:adjustRightInd w:val="0"/>
        <w:snapToGrid w:val="0"/>
        <w:spacing w:before="156" w:after="156"/>
        <w:ind w:firstLine="480"/>
        <w:rPr>
          <w:rFonts w:ascii="微软雅黑" w:hAnsi="微软雅黑" w:eastAsia="微软雅黑"/>
        </w:rPr>
      </w:pPr>
      <w:r>
        <w:rPr>
          <w:rFonts w:hint="eastAsia" w:ascii="微软雅黑" w:hAnsi="微软雅黑" w:eastAsia="微软雅黑"/>
        </w:rPr>
        <w:t>打印收据并加盖财务章或公章后，请再次登录系统中在待拨付资金列表中找到本次需要上传收据的资金事项，点击“详情”查看。</w:t>
      </w:r>
    </w:p>
    <w:p>
      <w:pPr>
        <w:pStyle w:val="11"/>
        <w:adjustRightInd w:val="0"/>
        <w:snapToGrid w:val="0"/>
        <w:spacing w:before="156" w:after="156"/>
        <w:ind w:left="420" w:firstLine="0" w:firstLineChars="0"/>
        <w:rPr>
          <w:rFonts w:ascii="微软雅黑" w:hAnsi="微软雅黑" w:eastAsia="微软雅黑"/>
        </w:rPr>
      </w:pPr>
      <w:r>
        <w:rPr>
          <w:rFonts w:hint="eastAsia" w:ascii="微软雅黑" w:hAnsi="微软雅黑" w:eastAsia="微软雅黑"/>
        </w:rPr>
        <w:t>进入详情页面后，点击“上传收据”，并根据操作步骤上传并提交。</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0" distR="0">
            <wp:extent cx="5274310" cy="2287905"/>
            <wp:effectExtent l="9525" t="9525" r="12065" b="266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74310" cy="2287905"/>
                    </a:xfrm>
                    <a:prstGeom prst="rect">
                      <a:avLst/>
                    </a:prstGeom>
                    <a:ln>
                      <a:solidFill>
                        <a:schemeClr val="accent1"/>
                      </a:solidFill>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使用手机扫描二维码：</w:t>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drawing>
          <wp:inline distT="0" distB="0" distL="114300" distR="114300">
            <wp:extent cx="4955540" cy="2644140"/>
            <wp:effectExtent l="12700" t="12700" r="22860" b="29210"/>
            <wp:docPr id="11" name="图片 11"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上传收据-电脑"/>
                    <pic:cNvPicPr>
                      <a:picLocks noChangeAspect="1"/>
                    </pic:cNvPicPr>
                  </pic:nvPicPr>
                  <pic:blipFill>
                    <a:blip r:embed="rId23"/>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手机端收据拍照页面：</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2700" t="12700" r="12700" b="31115"/>
            <wp:docPr id="12" name="图片 12"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1909260(1)"/>
                    <pic:cNvPicPr>
                      <a:picLocks noChangeAspect="1"/>
                    </pic:cNvPicPr>
                  </pic:nvPicPr>
                  <pic:blipFill>
                    <a:blip r:embed="rId24"/>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请确保将拍照框与收据虚线裁剪框对齐。</w:t>
      </w:r>
    </w:p>
    <w:p>
      <w:pPr>
        <w:spacing w:before="156" w:after="156"/>
        <w:ind w:firstLine="420" w:firstLineChars="0"/>
        <w:jc w:val="left"/>
        <w:rPr>
          <w:rFonts w:ascii="微软雅黑" w:hAnsi="微软雅黑" w:eastAsia="微软雅黑" w:cstheme="minorEastAsia"/>
        </w:rPr>
      </w:pPr>
      <w:r>
        <w:rPr>
          <w:rFonts w:ascii="微软雅黑" w:hAnsi="微软雅黑" w:eastAsia="微软雅黑" w:cstheme="minorEastAsia"/>
        </w:rPr>
        <w:drawing>
          <wp:inline distT="0" distB="0" distL="114300" distR="114300">
            <wp:extent cx="5273675" cy="2821305"/>
            <wp:effectExtent l="12700" t="12700" r="28575" b="234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5273675" cy="2821305"/>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收据拍照完成后，请再次核对收据信息是否正确，且是否有加盖财务章或公章。信息核对无误后，确认提交即可。</w:t>
      </w:r>
    </w:p>
    <w:p>
      <w:pPr>
        <w:spacing w:before="156" w:after="156"/>
        <w:ind w:firstLine="420" w:firstLineChars="0"/>
        <w:jc w:val="center"/>
        <w:rPr>
          <w:rFonts w:ascii="微软雅黑" w:hAnsi="微软雅黑" w:eastAsia="微软雅黑" w:cstheme="minorEastAsia"/>
        </w:rPr>
      </w:pPr>
      <w:r>
        <w:rPr>
          <w:rFonts w:ascii="微软雅黑" w:hAnsi="微软雅黑" w:eastAsia="微软雅黑" w:cstheme="minorEastAsia"/>
        </w:rPr>
        <w:drawing>
          <wp:inline distT="0" distB="0" distL="114300" distR="114300">
            <wp:extent cx="2212975" cy="3743960"/>
            <wp:effectExtent l="12700" t="12700" r="22225" b="152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rPr>
          <w:rFonts w:hint="eastAsia" w:ascii="微软雅黑" w:hAnsi="微软雅黑" w:eastAsia="微软雅黑" w:cstheme="minorEastAsia"/>
        </w:rPr>
        <w:t xml:space="preserve"> </w:t>
      </w:r>
      <w:r>
        <w:rPr>
          <w:rFonts w:ascii="微软雅黑" w:hAnsi="微软雅黑" w:eastAsia="微软雅黑" w:cstheme="minorEastAsia"/>
        </w:rPr>
        <w:drawing>
          <wp:inline distT="0" distB="0" distL="114300" distR="114300">
            <wp:extent cx="2196465" cy="3742690"/>
            <wp:effectExtent l="12700" t="12700" r="19685" b="165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56" w:after="156"/>
        <w:ind w:firstLine="420" w:firstLineChars="0"/>
        <w:jc w:val="left"/>
        <w:rPr>
          <w:rFonts w:ascii="微软雅黑" w:hAnsi="微软雅黑" w:eastAsia="微软雅黑" w:cstheme="minorEastAsia"/>
        </w:rPr>
      </w:pPr>
      <w:r>
        <w:rPr>
          <w:rFonts w:hint="eastAsia" w:ascii="微软雅黑" w:hAnsi="微软雅黑" w:eastAsia="微软雅黑" w:cstheme="minorEastAsia"/>
        </w:rPr>
        <w:t>如需查看或下载已上传收据，请在电脑端查看。</w:t>
      </w:r>
    </w:p>
    <w:p>
      <w:pPr>
        <w:pStyle w:val="3"/>
        <w:spacing w:before="156" w:after="156"/>
        <w:ind w:firstLine="0" w:firstLineChars="0"/>
        <w:rPr>
          <w:rFonts w:ascii="微软雅黑" w:hAnsi="微软雅黑" w:eastAsia="微软雅黑"/>
          <w:sz w:val="24"/>
          <w:szCs w:val="24"/>
        </w:rPr>
      </w:pPr>
      <w:r>
        <w:rPr>
          <w:rFonts w:ascii="微软雅黑" w:hAnsi="微软雅黑" w:eastAsia="微软雅黑" w:cstheme="minorEastAsia"/>
        </w:rPr>
        <w:drawing>
          <wp:inline distT="0" distB="0" distL="0" distR="0">
            <wp:extent cx="5274310" cy="2326640"/>
            <wp:effectExtent l="9525" t="9525" r="12065" b="260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74310" cy="2326640"/>
                    </a:xfrm>
                    <a:prstGeom prst="rect">
                      <a:avLst/>
                    </a:prstGeom>
                    <a:ln>
                      <a:solidFill>
                        <a:schemeClr val="accent1"/>
                      </a:solidFill>
                    </a:ln>
                  </pic:spPr>
                </pic:pic>
              </a:graphicData>
            </a:graphic>
          </wp:inline>
        </w:drawing>
      </w:r>
      <w:r>
        <w:rPr>
          <w:rFonts w:hint="eastAsia" w:ascii="微软雅黑" w:hAnsi="微软雅黑" w:eastAsia="微软雅黑"/>
          <w:sz w:val="24"/>
          <w:szCs w:val="24"/>
        </w:rPr>
        <w:t>三、系统技术支持</w:t>
      </w:r>
    </w:p>
    <w:p>
      <w:pPr>
        <w:spacing w:before="156" w:after="156"/>
        <w:ind w:firstLine="457" w:firstLineChars="218"/>
        <w:rPr>
          <w:rFonts w:ascii="微软雅黑" w:hAnsi="微软雅黑" w:eastAsia="微软雅黑" w:cs="Arial"/>
        </w:rPr>
      </w:pPr>
      <w:r>
        <w:rPr>
          <w:rFonts w:ascii="微软雅黑" w:hAnsi="微软雅黑" w:eastAsia="微软雅黑" w:cs="Arial"/>
        </w:rPr>
        <w:t>开发单位：苏州德融嘉信信用管理技术</w:t>
      </w:r>
      <w:r>
        <w:rPr>
          <w:rFonts w:hint="eastAsia" w:ascii="微软雅黑" w:hAnsi="微软雅黑" w:eastAsia="微软雅黑" w:cs="Arial"/>
        </w:rPr>
        <w:t>股份</w:t>
      </w:r>
      <w:r>
        <w:rPr>
          <w:rFonts w:ascii="微软雅黑" w:hAnsi="微软雅黑" w:eastAsia="微软雅黑" w:cs="Arial"/>
        </w:rPr>
        <w:t>有限公司</w:t>
      </w:r>
    </w:p>
    <w:p>
      <w:pPr>
        <w:spacing w:before="156" w:after="156"/>
        <w:ind w:firstLine="480"/>
        <w:rPr>
          <w:rFonts w:ascii="微软雅黑" w:hAnsi="微软雅黑" w:eastAsia="微软雅黑"/>
        </w:rPr>
      </w:pPr>
      <w:r>
        <w:rPr>
          <w:rFonts w:hint="eastAsia" w:ascii="微软雅黑" w:hAnsi="微软雅黑" w:eastAsia="微软雅黑"/>
        </w:rPr>
        <w:t>邮箱：</w:t>
      </w:r>
      <w:r>
        <w:fldChar w:fldCharType="begin"/>
      </w:r>
      <w:r>
        <w:instrText xml:space="preserve"> HYPERLINK "mailto:techsoft@sipac.gov.cn" </w:instrText>
      </w:r>
      <w:r>
        <w:fldChar w:fldCharType="separate"/>
      </w:r>
      <w:r>
        <w:rPr>
          <w:rStyle w:val="10"/>
          <w:rFonts w:hint="eastAsia" w:ascii="微软雅黑" w:hAnsi="微软雅黑" w:eastAsia="微软雅黑"/>
        </w:rPr>
        <w:t>techsoft@sipac.gov.cn</w:t>
      </w:r>
      <w:r>
        <w:rPr>
          <w:rStyle w:val="10"/>
          <w:rFonts w:hint="eastAsia" w:ascii="微软雅黑" w:hAnsi="微软雅黑" w:eastAsia="微软雅黑"/>
        </w:rPr>
        <w:fldChar w:fldCharType="end"/>
      </w:r>
    </w:p>
    <w:p>
      <w:pPr>
        <w:spacing w:before="156" w:after="156"/>
        <w:ind w:firstLine="480"/>
        <w:rPr>
          <w:rFonts w:ascii="微软雅黑" w:hAnsi="微软雅黑" w:eastAsia="微软雅黑"/>
        </w:rPr>
      </w:pPr>
      <w:r>
        <w:rPr>
          <w:rFonts w:hint="eastAsia" w:ascii="微软雅黑" w:hAnsi="微软雅黑" w:eastAsia="微软雅黑"/>
        </w:rPr>
        <w:t>电话：400-8696086</w:t>
      </w:r>
    </w:p>
    <w:p>
      <w:pPr>
        <w:spacing w:before="156" w:after="156"/>
        <w:ind w:firstLine="480"/>
        <w:rPr>
          <w:rFonts w:ascii="微软雅黑" w:hAnsi="微软雅黑" w:eastAsia="微软雅黑"/>
        </w:rPr>
      </w:pPr>
      <w:r>
        <w:rPr>
          <w:rFonts w:hint="eastAsia" w:ascii="微软雅黑" w:hAnsi="微软雅黑" w:eastAsia="微软雅黑"/>
        </w:rPr>
        <w:t>技术支持QQ：2967266691</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970FC7"/>
    <w:multiLevelType w:val="singleLevel"/>
    <w:tmpl w:val="85970FC7"/>
    <w:lvl w:ilvl="0" w:tentative="0">
      <w:start w:val="1"/>
      <w:numFmt w:val="decimal"/>
      <w:suff w:val="nothing"/>
      <w:lvlText w:val="%1、"/>
      <w:lvlJc w:val="left"/>
    </w:lvl>
  </w:abstractNum>
  <w:abstractNum w:abstractNumId="1">
    <w:nsid w:val="52A958A0"/>
    <w:multiLevelType w:val="multilevel"/>
    <w:tmpl w:val="52A958A0"/>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AB"/>
    <w:rsid w:val="000A2E5E"/>
    <w:rsid w:val="000F1A56"/>
    <w:rsid w:val="000F766E"/>
    <w:rsid w:val="00142CAB"/>
    <w:rsid w:val="001D7A75"/>
    <w:rsid w:val="002C4D1F"/>
    <w:rsid w:val="00306865"/>
    <w:rsid w:val="004057E7"/>
    <w:rsid w:val="004D795B"/>
    <w:rsid w:val="0075160F"/>
    <w:rsid w:val="0083331B"/>
    <w:rsid w:val="008F1CBB"/>
    <w:rsid w:val="009222AB"/>
    <w:rsid w:val="009E5D0F"/>
    <w:rsid w:val="00AA1ED7"/>
    <w:rsid w:val="00B279DF"/>
    <w:rsid w:val="00D4230F"/>
    <w:rsid w:val="00E46774"/>
    <w:rsid w:val="00EE363B"/>
    <w:rsid w:val="00F44395"/>
    <w:rsid w:val="0ED854FD"/>
    <w:rsid w:val="2BF973AF"/>
    <w:rsid w:val="2E62629E"/>
    <w:rsid w:val="30136791"/>
    <w:rsid w:val="4CBA29B5"/>
    <w:rsid w:val="694E2DD8"/>
    <w:rsid w:val="710D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9"/>
    <w:pPr>
      <w:keepNext/>
      <w:keepLines/>
      <w:spacing w:before="340" w:after="330" w:line="576" w:lineRule="auto"/>
      <w:ind w:firstLine="200" w:firstLineChars="200"/>
      <w:outlineLvl w:val="0"/>
    </w:pPr>
    <w:rPr>
      <w:b/>
      <w:kern w:val="44"/>
      <w:sz w:val="44"/>
      <w:szCs w:val="22"/>
    </w:rPr>
  </w:style>
  <w:style w:type="paragraph" w:styleId="3">
    <w:name w:val="heading 2"/>
    <w:basedOn w:val="1"/>
    <w:next w:val="1"/>
    <w:link w:val="13"/>
    <w:unhideWhenUsed/>
    <w:qFormat/>
    <w:uiPriority w:val="9"/>
    <w:pPr>
      <w:keepNext/>
      <w:keepLines/>
      <w:spacing w:before="260" w:beforeLines="50" w:after="260" w:afterLines="50" w:line="416" w:lineRule="auto"/>
      <w:ind w:firstLine="200" w:firstLineChars="200"/>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6"/>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spacing w:before="50" w:beforeLines="50" w:after="50" w:afterLines="50"/>
      <w:ind w:firstLine="200" w:firstLineChars="20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spacing w:before="50" w:beforeLines="50" w:after="50" w:afterLines="50"/>
      <w:ind w:firstLine="200" w:firstLineChars="200"/>
      <w:jc w:val="center"/>
    </w:pPr>
    <w:rPr>
      <w:sz w:val="18"/>
      <w:szCs w:val="18"/>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9"/>
    <w:rPr>
      <w:b/>
      <w:kern w:val="44"/>
      <w:sz w:val="44"/>
    </w:rPr>
  </w:style>
  <w:style w:type="character" w:customStyle="1" w:styleId="13">
    <w:name w:val="标题 2 Char"/>
    <w:basedOn w:val="9"/>
    <w:link w:val="3"/>
    <w:qFormat/>
    <w:uiPriority w:val="9"/>
    <w:rPr>
      <w:rFonts w:asciiTheme="majorHAnsi" w:hAnsiTheme="majorHAnsi" w:eastAsiaTheme="majorEastAsia" w:cstheme="majorBidi"/>
      <w:b/>
      <w:bCs/>
      <w:sz w:val="32"/>
      <w:szCs w:val="32"/>
    </w:rPr>
  </w:style>
  <w:style w:type="character" w:customStyle="1" w:styleId="14">
    <w:name w:val="页脚 Char"/>
    <w:basedOn w:val="9"/>
    <w:link w:val="6"/>
    <w:qFormat/>
    <w:uiPriority w:val="99"/>
    <w:rPr>
      <w:sz w:val="18"/>
      <w:szCs w:val="18"/>
    </w:rPr>
  </w:style>
  <w:style w:type="character" w:customStyle="1" w:styleId="15">
    <w:name w:val="页眉 Char"/>
    <w:basedOn w:val="9"/>
    <w:link w:val="7"/>
    <w:qFormat/>
    <w:uiPriority w:val="99"/>
    <w:rPr>
      <w:sz w:val="18"/>
      <w:szCs w:val="18"/>
    </w:rPr>
  </w:style>
  <w:style w:type="character" w:customStyle="1" w:styleId="16">
    <w:name w:val="批注框文本 Char"/>
    <w:basedOn w:val="9"/>
    <w:link w:val="5"/>
    <w:semiHidden/>
    <w:qFormat/>
    <w:uiPriority w:val="99"/>
    <w:rPr>
      <w:sz w:val="18"/>
      <w:szCs w:val="18"/>
    </w:rPr>
  </w:style>
  <w:style w:type="character" w:customStyle="1" w:styleId="17">
    <w:name w:val="标题 3 Char"/>
    <w:basedOn w:val="9"/>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194</Words>
  <Characters>1112</Characters>
  <Lines>9</Lines>
  <Paragraphs>2</Paragraphs>
  <TotalTime>0</TotalTime>
  <ScaleCrop>false</ScaleCrop>
  <LinksUpToDate>false</LinksUpToDate>
  <CharactersWithSpaces>1304</CharactersWithSpaces>
  <Application>WPS Office_11.1.0.9584_F1E327BC-269C-435d-A152-05C5408002CA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2020-04-15T01:44:00Z</dcterms:created>
  <dc:creator>user</dc:creator>
  <cp:lastModifiedBy>罗胜凯</cp:lastModifiedBy>
  <dcterms:modified xsi:type="dcterms:W3CDTF">2020-04-15T02:28:49Z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