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EA4F9">
      <w:pPr>
        <w:pStyle w:val="23"/>
        <w:ind w:firstLine="0" w:firstLineChars="0"/>
        <w:rPr>
          <w:rFonts w:hint="eastAsia"/>
          <w:snapToGrid/>
        </w:rPr>
      </w:pPr>
      <w:bookmarkStart w:id="0" w:name="_GoBack"/>
      <w:bookmarkEnd w:id="0"/>
      <w:r>
        <w:rPr>
          <w:rFonts w:hint="eastAsia"/>
          <w:snapToGrid/>
        </w:rPr>
        <w:t>附件2</w:t>
      </w:r>
    </w:p>
    <w:p w14:paraId="4253A84E">
      <w:pPr>
        <w:pStyle w:val="20"/>
        <w:rPr>
          <w:snapToGrid/>
        </w:rPr>
      </w:pPr>
    </w:p>
    <w:p w14:paraId="2B3FAC78">
      <w:pPr>
        <w:pStyle w:val="20"/>
        <w:rPr>
          <w:snapToGrid/>
          <w:sz w:val="36"/>
          <w:szCs w:val="36"/>
        </w:rPr>
      </w:pPr>
      <w:r>
        <w:rPr>
          <w:rFonts w:hint="eastAsia"/>
          <w:snapToGrid/>
          <w:sz w:val="36"/>
          <w:szCs w:val="36"/>
        </w:rPr>
        <w:t>江苏未来产业创新创业大赛参赛承诺书</w:t>
      </w:r>
    </w:p>
    <w:p w14:paraId="59021430">
      <w:pPr>
        <w:autoSpaceDE/>
        <w:autoSpaceDN/>
        <w:snapToGrid/>
        <w:spacing w:after="160" w:line="560" w:lineRule="exact"/>
        <w:ind w:firstLine="640" w:firstLineChars="200"/>
        <w:rPr>
          <w:rFonts w:hAnsi="方正仿宋_GBK"/>
          <w:snapToGrid/>
          <w:kern w:val="2"/>
          <w:szCs w:val="32"/>
          <w14:ligatures w14:val="standardContextual"/>
        </w:rPr>
      </w:pPr>
    </w:p>
    <w:p w14:paraId="2BE07FCD">
      <w:pPr>
        <w:pStyle w:val="17"/>
        <w:rPr>
          <w:snapToGrid/>
        </w:rPr>
      </w:pPr>
      <w:r>
        <w:rPr>
          <w:snapToGrid/>
        </w:rPr>
        <w:t>本人已详细阅读</w:t>
      </w:r>
      <w:r>
        <w:rPr>
          <w:rFonts w:hint="eastAsia"/>
          <w:snapToGrid/>
        </w:rPr>
        <w:t>江苏未来产业</w:t>
      </w:r>
      <w:r>
        <w:rPr>
          <w:snapToGrid/>
        </w:rPr>
        <w:t>创新创业大赛的相关文件，并代表本参赛企业保证遵守有关规定并承诺：</w:t>
      </w:r>
    </w:p>
    <w:p w14:paraId="78217E85">
      <w:pPr>
        <w:pStyle w:val="17"/>
        <w:rPr>
          <w:snapToGrid/>
        </w:rPr>
      </w:pPr>
      <w:r>
        <w:rPr>
          <w:rFonts w:hint="eastAsia"/>
          <w:snapToGrid/>
        </w:rPr>
        <w:t>1. 本企业</w:t>
      </w:r>
      <w:r>
        <w:rPr>
          <w:snapToGrid/>
          <w:u w:val="single"/>
        </w:rPr>
        <w:t xml:space="preserve">              </w:t>
      </w:r>
      <w:r>
        <w:rPr>
          <w:rFonts w:hint="eastAsia"/>
          <w:snapToGrid/>
          <w:u w:val="single"/>
        </w:rPr>
        <w:t xml:space="preserve">         </w:t>
      </w:r>
      <w:r>
        <w:rPr>
          <w:rFonts w:hint="eastAsia"/>
          <w:snapToGrid/>
        </w:rPr>
        <w:t>（企业</w:t>
      </w:r>
      <w:r>
        <w:rPr>
          <w:snapToGrid/>
        </w:rPr>
        <w:t>名称</w:t>
      </w:r>
      <w:r>
        <w:rPr>
          <w:rFonts w:hint="eastAsia"/>
          <w:snapToGrid/>
        </w:rPr>
        <w:t>）自愿参加江苏未来产业</w:t>
      </w:r>
      <w:r>
        <w:rPr>
          <w:snapToGrid/>
        </w:rPr>
        <w:t>创新创业大赛</w:t>
      </w:r>
      <w:r>
        <w:rPr>
          <w:rFonts w:hint="eastAsia"/>
          <w:snapToGrid/>
        </w:rPr>
        <w:t>，授权</w:t>
      </w:r>
      <w:r>
        <w:rPr>
          <w:rFonts w:hint="eastAsia"/>
          <w:snapToGrid/>
          <w:u w:val="single"/>
        </w:rPr>
        <w:t xml:space="preserve">           </w:t>
      </w:r>
      <w:r>
        <w:rPr>
          <w:rFonts w:hint="eastAsia"/>
          <w:snapToGrid/>
        </w:rPr>
        <w:t>等</w:t>
      </w:r>
      <w:r>
        <w:rPr>
          <w:rFonts w:hint="eastAsia"/>
          <w:snapToGrid/>
          <w:u w:val="single"/>
        </w:rPr>
        <w:t xml:space="preserve">     </w:t>
      </w:r>
      <w:r>
        <w:rPr>
          <w:rFonts w:hint="eastAsia"/>
          <w:snapToGrid/>
        </w:rPr>
        <w:t>名同志代表本公司参加比赛，并已详细了解参赛须知及要求，自觉遵守大赛规程和约定相关事项。</w:t>
      </w:r>
    </w:p>
    <w:p w14:paraId="467F502F">
      <w:pPr>
        <w:pStyle w:val="17"/>
        <w:rPr>
          <w:snapToGrid/>
        </w:rPr>
      </w:pPr>
      <w:r>
        <w:rPr>
          <w:rFonts w:hint="eastAsia"/>
          <w:snapToGrid/>
        </w:rPr>
        <w:t>2. 参赛项目符合国家法律法规、国家产业政策及大赛参赛条件，无所有权、知识产权等权益争议。存在相关权益争议的，自愿承担由此引发的一切法律责任。</w:t>
      </w:r>
    </w:p>
    <w:p w14:paraId="17520338">
      <w:pPr>
        <w:pStyle w:val="17"/>
        <w:rPr>
          <w:snapToGrid/>
        </w:rPr>
      </w:pPr>
      <w:r>
        <w:rPr>
          <w:rFonts w:hint="eastAsia"/>
          <w:snapToGrid/>
        </w:rPr>
        <w:t>3. 保证所提交的参赛资料真实、准确、合法和完整，允许大赛组委会进行资格审查及材料复核，如存在虚假信息，愿意接受大赛组委会相关处理决定，自行承担由此产生的法律责任。所提交的相关材料不要求退还。</w:t>
      </w:r>
    </w:p>
    <w:p w14:paraId="7111D638">
      <w:pPr>
        <w:pStyle w:val="17"/>
        <w:rPr>
          <w:snapToGrid/>
        </w:rPr>
      </w:pPr>
      <w:r>
        <w:rPr>
          <w:rFonts w:hint="eastAsia"/>
          <w:snapToGrid/>
        </w:rPr>
        <w:t>4</w:t>
      </w:r>
      <w:r>
        <w:rPr>
          <w:snapToGrid/>
        </w:rPr>
        <w:t>.</w:t>
      </w:r>
      <w:r>
        <w:rPr>
          <w:rFonts w:hint="eastAsia"/>
          <w:snapToGrid/>
        </w:rPr>
        <w:t xml:space="preserve"> </w:t>
      </w:r>
      <w:r>
        <w:rPr>
          <w:snapToGrid/>
        </w:rPr>
        <w:t>若在参赛过程中发现</w:t>
      </w:r>
      <w:r>
        <w:rPr>
          <w:rFonts w:hint="eastAsia"/>
          <w:snapToGrid/>
        </w:rPr>
        <w:t>企业</w:t>
      </w:r>
      <w:r>
        <w:rPr>
          <w:snapToGrid/>
        </w:rPr>
        <w:t>参赛项目及产品知识产权、商业秘密或技术秘密等权利归属不明晰或承诺人弄虚作假、被投诉等情祝，承诺人自愿接受暂停</w:t>
      </w:r>
      <w:r>
        <w:rPr>
          <w:rFonts w:hint="eastAsia"/>
          <w:snapToGrid/>
        </w:rPr>
        <w:t>企业</w:t>
      </w:r>
      <w:r>
        <w:rPr>
          <w:snapToGrid/>
        </w:rPr>
        <w:t>参赛资格的处理。</w:t>
      </w:r>
      <w:r>
        <w:rPr>
          <w:rFonts w:hint="eastAsia"/>
          <w:snapToGrid/>
        </w:rPr>
        <w:t>若在赛后发现上述情况，接受</w:t>
      </w:r>
      <w:r>
        <w:rPr>
          <w:snapToGrid/>
        </w:rPr>
        <w:t>取消获奖资格及收回</w:t>
      </w:r>
      <w:r>
        <w:rPr>
          <w:rFonts w:hint="eastAsia"/>
          <w:snapToGrid/>
        </w:rPr>
        <w:t>相关奖励的处理</w:t>
      </w:r>
      <w:r>
        <w:rPr>
          <w:snapToGrid/>
        </w:rPr>
        <w:t>。</w:t>
      </w:r>
      <w:r>
        <w:rPr>
          <w:rFonts w:hint="eastAsia"/>
          <w:snapToGrid/>
        </w:rPr>
        <w:t>如因上述问题对大赛造成</w:t>
      </w:r>
      <w:r>
        <w:rPr>
          <w:snapToGrid/>
        </w:rPr>
        <w:t>不良影响或损失的，</w:t>
      </w:r>
      <w:r>
        <w:rPr>
          <w:rFonts w:hint="eastAsia"/>
          <w:snapToGrid/>
        </w:rPr>
        <w:t>企业将</w:t>
      </w:r>
      <w:r>
        <w:rPr>
          <w:snapToGrid/>
        </w:rPr>
        <w:t>承担相应的法律责任。</w:t>
      </w:r>
    </w:p>
    <w:p w14:paraId="30E837EA">
      <w:pPr>
        <w:pStyle w:val="17"/>
        <w:rPr>
          <w:snapToGrid/>
        </w:rPr>
      </w:pPr>
      <w:r>
        <w:rPr>
          <w:rFonts w:hint="eastAsia"/>
          <w:snapToGrid/>
        </w:rPr>
        <w:t>5. 允许大赛组委会及组委会办公室基于宣传目的，对参赛项目基本信息、项目亮点等不涉密内容进行宣传推广等，形式包括但不限于电视、报刊、杂志、广播及互联网等。</w:t>
      </w:r>
    </w:p>
    <w:p w14:paraId="3D140415">
      <w:pPr>
        <w:pStyle w:val="17"/>
        <w:rPr>
          <w:snapToGrid/>
        </w:rPr>
      </w:pPr>
      <w:r>
        <w:rPr>
          <w:rFonts w:hint="eastAsia"/>
          <w:snapToGrid/>
        </w:rPr>
        <w:t>6. 大赛组委会及组委会办公室对参赛者提供的相关信息履行保密义务，在履行必要保密措施前提下，但评审过程中仍有信息泄露的，大赛组委会不承担任何法律责任。</w:t>
      </w:r>
    </w:p>
    <w:p w14:paraId="7FED24BB">
      <w:pPr>
        <w:pStyle w:val="17"/>
        <w:rPr>
          <w:snapToGrid/>
        </w:rPr>
      </w:pPr>
      <w:r>
        <w:rPr>
          <w:rFonts w:hint="eastAsia"/>
          <w:snapToGrid/>
        </w:rPr>
        <w:t>7</w:t>
      </w:r>
      <w:r>
        <w:rPr>
          <w:snapToGrid/>
        </w:rPr>
        <w:t>.</w:t>
      </w:r>
      <w:r>
        <w:rPr>
          <w:rFonts w:hint="eastAsia"/>
          <w:snapToGrid/>
        </w:rPr>
        <w:t xml:space="preserve"> 保证参赛主体资格合法、合格，参赛选手身心健康，如存在不合规问题和潜在健康隐患，大赛组委会可取消企业参赛资格。</w:t>
      </w:r>
    </w:p>
    <w:p w14:paraId="02ED6DBB">
      <w:pPr>
        <w:autoSpaceDE/>
        <w:autoSpaceDN/>
        <w:snapToGrid/>
        <w:spacing w:after="160" w:line="560" w:lineRule="exact"/>
        <w:ind w:firstLine="640" w:firstLineChars="200"/>
        <w:jc w:val="left"/>
        <w:rPr>
          <w:rFonts w:hAnsi="方正仿宋_GBK"/>
          <w:snapToGrid/>
          <w:kern w:val="2"/>
          <w:szCs w:val="32"/>
          <w14:ligatures w14:val="standardContextual"/>
        </w:rPr>
      </w:pPr>
    </w:p>
    <w:p w14:paraId="47AC2C35">
      <w:pPr>
        <w:autoSpaceDE/>
        <w:autoSpaceDN/>
        <w:snapToGrid/>
        <w:spacing w:after="160" w:line="560" w:lineRule="exact"/>
        <w:ind w:firstLine="640" w:firstLineChars="200"/>
        <w:jc w:val="left"/>
        <w:rPr>
          <w:rFonts w:hAnsi="方正仿宋_GBK"/>
          <w:snapToGrid/>
          <w:kern w:val="2"/>
          <w:szCs w:val="32"/>
          <w14:ligatures w14:val="standardContextual"/>
        </w:rPr>
      </w:pPr>
    </w:p>
    <w:p w14:paraId="1605959E">
      <w:pPr>
        <w:autoSpaceDE/>
        <w:autoSpaceDN/>
        <w:snapToGrid/>
        <w:spacing w:after="160" w:line="560" w:lineRule="exact"/>
        <w:ind w:right="1280" w:firstLine="4640" w:firstLineChars="1450"/>
        <w:jc w:val="left"/>
        <w:rPr>
          <w:rFonts w:hAnsi="方正仿宋_GBK"/>
          <w:snapToGrid/>
          <w:kern w:val="2"/>
          <w:szCs w:val="32"/>
          <w14:ligatures w14:val="standardContextual"/>
        </w:rPr>
      </w:pPr>
      <w:r>
        <w:rPr>
          <w:rFonts w:hint="eastAsia" w:hAnsi="方正仿宋_GBK"/>
          <w:snapToGrid/>
          <w:kern w:val="2"/>
          <w:szCs w:val="32"/>
          <w14:ligatures w14:val="standardContextual"/>
        </w:rPr>
        <w:t>参赛代表签名</w:t>
      </w:r>
      <w:r>
        <w:rPr>
          <w:rFonts w:hAnsi="方正仿宋_GBK"/>
          <w:snapToGrid/>
          <w:kern w:val="2"/>
          <w:szCs w:val="32"/>
          <w14:ligatures w14:val="standardContextual"/>
        </w:rPr>
        <w:t>:</w:t>
      </w:r>
      <w:r>
        <w:rPr>
          <w:rFonts w:hint="eastAsia" w:hAnsi="方正仿宋_GBK"/>
          <w:snapToGrid/>
          <w:kern w:val="2"/>
          <w:szCs w:val="32"/>
          <w14:ligatures w14:val="standardContextual"/>
        </w:rPr>
        <w:t xml:space="preserve"> </w:t>
      </w:r>
    </w:p>
    <w:p w14:paraId="5C6F6673">
      <w:pPr>
        <w:autoSpaceDE/>
        <w:autoSpaceDN/>
        <w:snapToGrid/>
        <w:spacing w:after="160" w:line="560" w:lineRule="exact"/>
        <w:ind w:right="1280" w:firstLine="4640" w:firstLineChars="1450"/>
        <w:jc w:val="left"/>
        <w:rPr>
          <w:rFonts w:hAnsi="方正仿宋_GBK"/>
          <w:snapToGrid/>
          <w:kern w:val="2"/>
          <w:szCs w:val="32"/>
          <w14:ligatures w14:val="standardContextual"/>
        </w:rPr>
      </w:pPr>
      <w:r>
        <w:rPr>
          <w:rFonts w:hint="eastAsia" w:hAnsi="方正仿宋_GBK"/>
          <w:snapToGrid/>
          <w:kern w:val="2"/>
          <w:szCs w:val="32"/>
          <w14:ligatures w14:val="standardContextual"/>
        </w:rPr>
        <w:t>企业公章：</w:t>
      </w:r>
    </w:p>
    <w:p w14:paraId="3183FD50">
      <w:pPr>
        <w:autoSpaceDE/>
        <w:autoSpaceDN/>
        <w:snapToGrid/>
        <w:spacing w:after="160" w:line="560" w:lineRule="exact"/>
        <w:ind w:right="1280" w:firstLine="4640" w:firstLineChars="1450"/>
        <w:jc w:val="left"/>
        <w:rPr>
          <w:rFonts w:hint="eastAsia" w:hAnsi="方正仿宋_GBK"/>
          <w:snapToGrid/>
          <w:kern w:val="2"/>
          <w:szCs w:val="32"/>
          <w14:ligatures w14:val="standardContextual"/>
        </w:rPr>
      </w:pPr>
    </w:p>
    <w:p w14:paraId="456F1A52">
      <w:pPr>
        <w:wordWrap w:val="0"/>
        <w:autoSpaceDE/>
        <w:autoSpaceDN/>
        <w:snapToGrid/>
        <w:spacing w:after="160" w:line="278" w:lineRule="auto"/>
        <w:ind w:right="800" w:firstLine="0"/>
        <w:jc w:val="center"/>
        <w:rPr>
          <w:rFonts w:hAnsi="方正仿宋_GBK"/>
          <w:snapToGrid/>
          <w:kern w:val="2"/>
          <w:szCs w:val="36"/>
          <w:u w:val="single"/>
          <w14:ligatures w14:val="standardContextual"/>
        </w:rPr>
      </w:pPr>
      <w:r>
        <w:rPr>
          <w:rFonts w:hint="eastAsia" w:hAnsi="方正仿宋_GBK"/>
          <w:snapToGrid/>
          <w:kern w:val="2"/>
          <w:szCs w:val="32"/>
          <w14:ligatures w14:val="standardContextual"/>
        </w:rPr>
        <w:t xml:space="preserve">                          </w:t>
      </w:r>
      <w:r>
        <w:rPr>
          <w:rFonts w:hAnsi="方正仿宋_GBK"/>
          <w:snapToGrid/>
          <w:kern w:val="2"/>
          <w:szCs w:val="32"/>
          <w14:ligatures w14:val="standardContextual"/>
        </w:rPr>
        <w:t xml:space="preserve"> </w:t>
      </w:r>
      <w:r>
        <w:rPr>
          <w:rFonts w:hAnsi="方正仿宋_GBK"/>
          <w:snapToGrid/>
          <w:kern w:val="2"/>
          <w:szCs w:val="36"/>
          <w14:ligatures w14:val="standardContextual"/>
        </w:rPr>
        <w:t xml:space="preserve"> </w:t>
      </w:r>
      <w:r>
        <w:rPr>
          <w:rFonts w:hAnsi="方正仿宋_GBK"/>
          <w:snapToGrid/>
          <w:kern w:val="2"/>
          <w:szCs w:val="36"/>
          <w:u w:val="single"/>
          <w14:ligatures w14:val="standardContextual"/>
        </w:rPr>
        <w:t xml:space="preserve">  </w:t>
      </w:r>
      <w:r>
        <w:rPr>
          <w:rFonts w:hint="eastAsia" w:hAnsi="方正仿宋_GBK"/>
          <w:snapToGrid/>
          <w:kern w:val="2"/>
          <w:szCs w:val="36"/>
          <w:u w:val="single"/>
          <w14:ligatures w14:val="standardContextual"/>
        </w:rPr>
        <w:t xml:space="preserve">    </w:t>
      </w:r>
      <w:r>
        <w:rPr>
          <w:rFonts w:hAnsi="方正仿宋_GBK"/>
          <w:snapToGrid/>
          <w:kern w:val="2"/>
          <w:szCs w:val="36"/>
          <w:u w:val="single"/>
          <w14:ligatures w14:val="standardContextual"/>
        </w:rPr>
        <w:t xml:space="preserve">  </w:t>
      </w:r>
      <w:r>
        <w:rPr>
          <w:rFonts w:hint="eastAsia" w:hAnsi="方正仿宋_GBK"/>
          <w:snapToGrid/>
          <w:kern w:val="2"/>
          <w:szCs w:val="36"/>
          <w14:ligatures w14:val="standardContextual"/>
        </w:rPr>
        <w:t>年</w:t>
      </w:r>
      <w:r>
        <w:rPr>
          <w:rFonts w:hint="eastAsia" w:hAnsi="方正仿宋_GBK"/>
          <w:snapToGrid/>
          <w:kern w:val="2"/>
          <w:szCs w:val="36"/>
          <w:u w:val="single"/>
          <w14:ligatures w14:val="standardContextual"/>
        </w:rPr>
        <w:t xml:space="preserve"> </w:t>
      </w:r>
      <w:r>
        <w:rPr>
          <w:rFonts w:hAnsi="方正仿宋_GBK"/>
          <w:snapToGrid/>
          <w:kern w:val="2"/>
          <w:szCs w:val="36"/>
          <w:u w:val="single"/>
          <w14:ligatures w14:val="standardContextual"/>
        </w:rPr>
        <w:t xml:space="preserve">   </w:t>
      </w:r>
      <w:r>
        <w:rPr>
          <w:rFonts w:hint="eastAsia" w:hAnsi="方正仿宋_GBK"/>
          <w:snapToGrid/>
          <w:kern w:val="2"/>
          <w:szCs w:val="36"/>
          <w14:ligatures w14:val="standardContextual"/>
        </w:rPr>
        <w:t>月</w:t>
      </w:r>
      <w:r>
        <w:rPr>
          <w:rFonts w:hint="eastAsia" w:hAnsi="方正仿宋_GBK"/>
          <w:snapToGrid/>
          <w:kern w:val="2"/>
          <w:szCs w:val="36"/>
          <w:u w:val="single"/>
          <w14:ligatures w14:val="standardContextual"/>
        </w:rPr>
        <w:t xml:space="preserve"> </w:t>
      </w:r>
      <w:r>
        <w:rPr>
          <w:rFonts w:hAnsi="方正仿宋_GBK"/>
          <w:snapToGrid/>
          <w:kern w:val="2"/>
          <w:szCs w:val="36"/>
          <w:u w:val="single"/>
          <w14:ligatures w14:val="standardContextual"/>
        </w:rPr>
        <w:t xml:space="preserve">   </w:t>
      </w:r>
      <w:r>
        <w:rPr>
          <w:rFonts w:hint="eastAsia" w:hAnsi="方正仿宋_GBK"/>
          <w:snapToGrid/>
          <w:kern w:val="2"/>
          <w:szCs w:val="36"/>
          <w14:ligatures w14:val="standardContextual"/>
        </w:rPr>
        <w:t>日</w:t>
      </w:r>
    </w:p>
    <w:p w14:paraId="39CDC4E1">
      <w:pPr>
        <w:widowControl/>
        <w:autoSpaceDE/>
        <w:autoSpaceDN/>
        <w:snapToGrid/>
        <w:spacing w:after="160" w:line="278" w:lineRule="auto"/>
        <w:ind w:firstLine="0"/>
        <w:jc w:val="left"/>
        <w:rPr>
          <w:rFonts w:hAnsi="方正仿宋_GBK"/>
          <w:snapToGrid/>
          <w:kern w:val="2"/>
          <w:szCs w:val="36"/>
          <w14:ligatures w14:val="standardContextual"/>
        </w:rPr>
      </w:pPr>
      <w:r>
        <w:rPr>
          <w:rFonts w:hAnsi="方正仿宋_GBK"/>
          <w:snapToGrid/>
          <w:kern w:val="2"/>
          <w:szCs w:val="36"/>
          <w14:ligatures w14:val="standardContextual"/>
        </w:rPr>
        <w:br w:type="page"/>
      </w:r>
    </w:p>
    <w:p w14:paraId="3101A569"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15" w:bottom="1985" w:left="1531" w:header="851" w:footer="1361" w:gutter="0"/>
      <w:cols w:space="425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4B8FA">
    <w:pPr>
      <w:pStyle w:val="3"/>
      <w:wordWrap w:val="0"/>
      <w:ind w:right="320" w:rightChars="100"/>
      <w:jc w:val="right"/>
    </w:pPr>
    <w:r>
      <w:rPr>
        <w:rStyle w:val="8"/>
        <w:rFonts w:hint="eastAsia"/>
        <w:sz w:val="28"/>
        <w:szCs w:val="28"/>
      </w:rPr>
      <w:t>―</w:t>
    </w:r>
    <w:r>
      <w:rPr>
        <w:rStyle w:val="8"/>
        <w:rFonts w:hint="eastAsia" w:ascii="方正小标宋_GBK" w:eastAsia="方正小标宋_GBK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E3E57">
    <w:pPr>
      <w:pStyle w:val="3"/>
      <w:ind w:left="320" w:leftChars="100"/>
    </w:pPr>
    <w:r>
      <w:rPr>
        <w:rStyle w:val="8"/>
        <w:rFonts w:hint="eastAsia"/>
        <w:sz w:val="28"/>
        <w:szCs w:val="28"/>
      </w:rPr>
      <w:t>―</w:t>
    </w:r>
    <w:r>
      <w:rPr>
        <w:rStyle w:val="8"/>
        <w:rFonts w:hint="eastAsia" w:ascii="方正小标宋_GBK" w:eastAsia="方正小标宋_GBK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97D2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ECA1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0B"/>
    <w:rsid w:val="00012A8B"/>
    <w:rsid w:val="0003551D"/>
    <w:rsid w:val="00081DC0"/>
    <w:rsid w:val="000A5A04"/>
    <w:rsid w:val="000D061B"/>
    <w:rsid w:val="00115C00"/>
    <w:rsid w:val="00161B95"/>
    <w:rsid w:val="00176FDD"/>
    <w:rsid w:val="00190FA8"/>
    <w:rsid w:val="001941B9"/>
    <w:rsid w:val="001D243E"/>
    <w:rsid w:val="001E08F2"/>
    <w:rsid w:val="001F1A0E"/>
    <w:rsid w:val="0020504E"/>
    <w:rsid w:val="00232BC5"/>
    <w:rsid w:val="00265FAD"/>
    <w:rsid w:val="002A1B08"/>
    <w:rsid w:val="002E0C32"/>
    <w:rsid w:val="003375AD"/>
    <w:rsid w:val="0035623C"/>
    <w:rsid w:val="00362A5E"/>
    <w:rsid w:val="00372C60"/>
    <w:rsid w:val="003938EC"/>
    <w:rsid w:val="003D4785"/>
    <w:rsid w:val="004053BD"/>
    <w:rsid w:val="004430DB"/>
    <w:rsid w:val="0047356A"/>
    <w:rsid w:val="00501A97"/>
    <w:rsid w:val="00520B3A"/>
    <w:rsid w:val="00525D55"/>
    <w:rsid w:val="00573BE2"/>
    <w:rsid w:val="005A1AC8"/>
    <w:rsid w:val="005A5F67"/>
    <w:rsid w:val="005F69CD"/>
    <w:rsid w:val="00600890"/>
    <w:rsid w:val="006533B2"/>
    <w:rsid w:val="006A379E"/>
    <w:rsid w:val="006E4875"/>
    <w:rsid w:val="00713ADE"/>
    <w:rsid w:val="00773761"/>
    <w:rsid w:val="00782D49"/>
    <w:rsid w:val="00794B50"/>
    <w:rsid w:val="00797BBF"/>
    <w:rsid w:val="007A6059"/>
    <w:rsid w:val="00802002"/>
    <w:rsid w:val="00811000"/>
    <w:rsid w:val="008132A8"/>
    <w:rsid w:val="008620C7"/>
    <w:rsid w:val="00884F9B"/>
    <w:rsid w:val="00892C79"/>
    <w:rsid w:val="00894954"/>
    <w:rsid w:val="008B4EBD"/>
    <w:rsid w:val="008C6538"/>
    <w:rsid w:val="008D121A"/>
    <w:rsid w:val="008E2FB4"/>
    <w:rsid w:val="008E366E"/>
    <w:rsid w:val="00911209"/>
    <w:rsid w:val="009120FB"/>
    <w:rsid w:val="009318F2"/>
    <w:rsid w:val="00965450"/>
    <w:rsid w:val="00970937"/>
    <w:rsid w:val="009734B3"/>
    <w:rsid w:val="009B136B"/>
    <w:rsid w:val="009B524E"/>
    <w:rsid w:val="009C1B01"/>
    <w:rsid w:val="009D31BE"/>
    <w:rsid w:val="009E7695"/>
    <w:rsid w:val="00A26014"/>
    <w:rsid w:val="00A47C21"/>
    <w:rsid w:val="00A7720F"/>
    <w:rsid w:val="00A868F1"/>
    <w:rsid w:val="00A86C97"/>
    <w:rsid w:val="00A95F53"/>
    <w:rsid w:val="00AC03B3"/>
    <w:rsid w:val="00AD0B22"/>
    <w:rsid w:val="00B04F01"/>
    <w:rsid w:val="00B26BF0"/>
    <w:rsid w:val="00BA771B"/>
    <w:rsid w:val="00BD287B"/>
    <w:rsid w:val="00BE0765"/>
    <w:rsid w:val="00BF0197"/>
    <w:rsid w:val="00C1352E"/>
    <w:rsid w:val="00C37089"/>
    <w:rsid w:val="00CC0E0B"/>
    <w:rsid w:val="00CC7AE5"/>
    <w:rsid w:val="00CF4616"/>
    <w:rsid w:val="00D8440B"/>
    <w:rsid w:val="00DA4153"/>
    <w:rsid w:val="00DA4684"/>
    <w:rsid w:val="00DB2437"/>
    <w:rsid w:val="00DD1E5A"/>
    <w:rsid w:val="00E05C1D"/>
    <w:rsid w:val="00E2015F"/>
    <w:rsid w:val="00E46FE6"/>
    <w:rsid w:val="00E70960"/>
    <w:rsid w:val="00EA7470"/>
    <w:rsid w:val="00ED18C8"/>
    <w:rsid w:val="00EE39A0"/>
    <w:rsid w:val="00F04708"/>
    <w:rsid w:val="00F62091"/>
    <w:rsid w:val="00F7051F"/>
    <w:rsid w:val="00F80F87"/>
    <w:rsid w:val="00FB1667"/>
    <w:rsid w:val="00FB6F41"/>
    <w:rsid w:val="00FC5628"/>
    <w:rsid w:val="197F2B0C"/>
    <w:rsid w:val="69A62366"/>
    <w:rsid w:val="7FBBB04A"/>
    <w:rsid w:val="BE47A772"/>
    <w:rsid w:val="BFDFFF48"/>
    <w:rsid w:val="CBEFDB54"/>
    <w:rsid w:val="FCEF749B"/>
    <w:rsid w:val="FDFF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5">
    <w:name w:val="Title"/>
    <w:basedOn w:val="1"/>
    <w:next w:val="1"/>
    <w:link w:val="34"/>
    <w:qFormat/>
    <w:uiPriority w:val="10"/>
    <w:pPr>
      <w:autoSpaceDE/>
      <w:autoSpaceDN/>
      <w:snapToGrid/>
      <w:spacing w:after="80" w:line="240" w:lineRule="auto"/>
      <w:ind w:firstLine="0"/>
      <w:contextualSpacing/>
      <w:jc w:val="center"/>
    </w:pPr>
    <w:rPr>
      <w:rFonts w:asciiTheme="majorHAnsi" w:hAnsiTheme="majorHAnsi" w:eastAsiaTheme="majorEastAsia" w:cstheme="majorBidi"/>
      <w:snapToGrid/>
      <w:spacing w:val="-10"/>
      <w:kern w:val="28"/>
      <w:sz w:val="56"/>
      <w:szCs w:val="56"/>
      <w14:ligatures w14:val="standardContextual"/>
    </w:r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semiHidden/>
    <w:unhideWhenUsed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13">
    <w:name w:val="附件栏"/>
    <w:basedOn w:val="1"/>
    <w:qFormat/>
    <w:uiPriority w:val="0"/>
    <w:rPr>
      <w:rFonts w:ascii="Times New Roman"/>
    </w:rPr>
  </w:style>
  <w:style w:type="paragraph" w:customStyle="1" w:styleId="14">
    <w:name w:val="印发栏"/>
    <w:basedOn w:val="1"/>
    <w:qFormat/>
    <w:uiPriority w:val="0"/>
    <w:pPr>
      <w:tabs>
        <w:tab w:val="right" w:pos="8505"/>
      </w:tabs>
      <w:snapToGrid/>
      <w:spacing w:line="454" w:lineRule="atLeast"/>
      <w:ind w:left="357" w:right="357" w:firstLine="0"/>
    </w:pPr>
    <w:rPr>
      <w:rFonts w:ascii="Times New Roman"/>
    </w:rPr>
  </w:style>
  <w:style w:type="paragraph" w:customStyle="1" w:styleId="15">
    <w:name w:val="线型"/>
    <w:basedOn w:val="1"/>
    <w:qFormat/>
    <w:uiPriority w:val="0"/>
    <w:pPr>
      <w:adjustRightInd w:val="0"/>
      <w:snapToGrid/>
      <w:spacing w:line="240" w:lineRule="auto"/>
      <w:ind w:right="357" w:firstLine="0"/>
      <w:jc w:val="center"/>
    </w:pPr>
    <w:rPr>
      <w:rFonts w:ascii="Times New Roman"/>
      <w:sz w:val="21"/>
    </w:rPr>
  </w:style>
  <w:style w:type="character" w:customStyle="1" w:styleId="16">
    <w:name w:val="标题 1 字符"/>
    <w:basedOn w:val="7"/>
    <w:link w:val="2"/>
    <w:qFormat/>
    <w:uiPriority w:val="9"/>
    <w:rPr>
      <w:rFonts w:ascii="Times New Roman" w:hAnsi="Times New Roman" w:eastAsia="方正仿宋_GBK" w:cs="Times New Roman"/>
      <w:b/>
      <w:bCs/>
      <w:snapToGrid w:val="0"/>
      <w:kern w:val="44"/>
      <w:sz w:val="44"/>
      <w:szCs w:val="44"/>
    </w:rPr>
  </w:style>
  <w:style w:type="paragraph" w:customStyle="1" w:styleId="17">
    <w:name w:val="样式-正文"/>
    <w:basedOn w:val="1"/>
    <w:link w:val="19"/>
    <w:qFormat/>
    <w:uiPriority w:val="0"/>
    <w:pPr>
      <w:spacing w:line="579" w:lineRule="exact"/>
      <w:ind w:firstLine="640" w:firstLineChars="200"/>
    </w:pPr>
    <w:rPr>
      <w:rFonts w:ascii="Times New Roman"/>
      <w:szCs w:val="32"/>
    </w:rPr>
  </w:style>
  <w:style w:type="paragraph" w:customStyle="1" w:styleId="18">
    <w:name w:val="样式-标题"/>
    <w:basedOn w:val="1"/>
    <w:link w:val="21"/>
    <w:qFormat/>
    <w:uiPriority w:val="0"/>
    <w:pPr>
      <w:pageBreakBefore/>
      <w:spacing w:line="579" w:lineRule="exact"/>
      <w:ind w:firstLine="0"/>
      <w:jc w:val="center"/>
    </w:pPr>
    <w:rPr>
      <w:rFonts w:ascii="Times New Roman" w:eastAsia="方正小标宋_GBK"/>
      <w:sz w:val="44"/>
      <w:szCs w:val="44"/>
    </w:rPr>
  </w:style>
  <w:style w:type="character" w:customStyle="1" w:styleId="19">
    <w:name w:val="样式-正文 Char"/>
    <w:basedOn w:val="7"/>
    <w:link w:val="17"/>
    <w:qFormat/>
    <w:uiPriority w:val="0"/>
    <w:rPr>
      <w:rFonts w:ascii="Times New Roman" w:hAnsi="Times New Roman" w:eastAsia="方正仿宋_GBK" w:cs="Times New Roman"/>
      <w:snapToGrid w:val="0"/>
      <w:kern w:val="0"/>
      <w:sz w:val="32"/>
      <w:szCs w:val="32"/>
    </w:rPr>
  </w:style>
  <w:style w:type="paragraph" w:customStyle="1" w:styleId="20">
    <w:name w:val="样式-标题1"/>
    <w:basedOn w:val="18"/>
    <w:next w:val="17"/>
    <w:link w:val="22"/>
    <w:qFormat/>
    <w:uiPriority w:val="0"/>
    <w:pPr>
      <w:pageBreakBefore w:val="0"/>
    </w:pPr>
  </w:style>
  <w:style w:type="character" w:customStyle="1" w:styleId="21">
    <w:name w:val="样式-标题 Char"/>
    <w:basedOn w:val="7"/>
    <w:link w:val="18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44"/>
    </w:rPr>
  </w:style>
  <w:style w:type="character" w:customStyle="1" w:styleId="22">
    <w:name w:val="样式-标题1 Char"/>
    <w:basedOn w:val="21"/>
    <w:link w:val="20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44"/>
    </w:rPr>
  </w:style>
  <w:style w:type="paragraph" w:customStyle="1" w:styleId="23">
    <w:name w:val="样式-标题2"/>
    <w:basedOn w:val="17"/>
    <w:next w:val="17"/>
    <w:qFormat/>
    <w:uiPriority w:val="0"/>
    <w:rPr>
      <w:rFonts w:eastAsia="方正黑体_GBK"/>
    </w:rPr>
  </w:style>
  <w:style w:type="paragraph" w:customStyle="1" w:styleId="24">
    <w:name w:val="样式-标题3"/>
    <w:basedOn w:val="17"/>
    <w:next w:val="17"/>
    <w:qFormat/>
    <w:uiPriority w:val="0"/>
    <w:pPr>
      <w:ind w:firstLine="643"/>
    </w:pPr>
    <w:rPr>
      <w:rFonts w:eastAsia="方正楷体_GBK"/>
      <w:b/>
    </w:rPr>
  </w:style>
  <w:style w:type="paragraph" w:customStyle="1" w:styleId="25">
    <w:name w:val="样式-标题4"/>
    <w:basedOn w:val="24"/>
    <w:next w:val="17"/>
    <w:qFormat/>
    <w:uiPriority w:val="0"/>
    <w:rPr>
      <w:b w:val="0"/>
    </w:rPr>
  </w:style>
  <w:style w:type="paragraph" w:customStyle="1" w:styleId="26">
    <w:name w:val="样式-标题5"/>
    <w:basedOn w:val="17"/>
    <w:next w:val="17"/>
    <w:qFormat/>
    <w:uiPriority w:val="0"/>
    <w:pPr>
      <w:ind w:firstLine="643"/>
    </w:pPr>
    <w:rPr>
      <w:b/>
    </w:rPr>
  </w:style>
  <w:style w:type="paragraph" w:customStyle="1" w:styleId="27">
    <w:name w:val="样式-表格标题"/>
    <w:basedOn w:val="1"/>
    <w:qFormat/>
    <w:uiPriority w:val="0"/>
    <w:pPr>
      <w:tabs>
        <w:tab w:val="center" w:pos="4423"/>
      </w:tabs>
      <w:spacing w:before="240" w:line="240" w:lineRule="auto"/>
      <w:ind w:firstLine="1040" w:firstLineChars="400"/>
      <w:jc w:val="left"/>
    </w:pPr>
    <w:rPr>
      <w:rFonts w:ascii="Times New Roman" w:eastAsia="方正小标宋_GBK"/>
      <w:sz w:val="28"/>
      <w:szCs w:val="28"/>
    </w:rPr>
  </w:style>
  <w:style w:type="paragraph" w:customStyle="1" w:styleId="28">
    <w:name w:val="样式-表头（图标题）"/>
    <w:basedOn w:val="1"/>
    <w:link w:val="30"/>
    <w:qFormat/>
    <w:uiPriority w:val="0"/>
    <w:pPr>
      <w:spacing w:line="240" w:lineRule="auto"/>
      <w:ind w:firstLine="0"/>
      <w:jc w:val="center"/>
    </w:pPr>
    <w:rPr>
      <w:rFonts w:ascii="Times New Roman" w:eastAsia="方正黑体_GBK"/>
      <w:sz w:val="21"/>
      <w:szCs w:val="24"/>
    </w:rPr>
  </w:style>
  <w:style w:type="paragraph" w:customStyle="1" w:styleId="29">
    <w:name w:val="样式-表芯"/>
    <w:basedOn w:val="1"/>
    <w:qFormat/>
    <w:uiPriority w:val="0"/>
    <w:pPr>
      <w:spacing w:line="240" w:lineRule="auto"/>
      <w:ind w:firstLine="0"/>
      <w:jc w:val="center"/>
    </w:pPr>
    <w:rPr>
      <w:rFonts w:ascii="Times New Roman"/>
      <w:sz w:val="21"/>
      <w:szCs w:val="24"/>
    </w:rPr>
  </w:style>
  <w:style w:type="character" w:customStyle="1" w:styleId="30">
    <w:name w:val="样式-表头（图标题） Char"/>
    <w:basedOn w:val="7"/>
    <w:link w:val="28"/>
    <w:qFormat/>
    <w:uiPriority w:val="0"/>
    <w:rPr>
      <w:rFonts w:ascii="Times New Roman" w:hAnsi="Times New Roman" w:eastAsia="方正黑体_GBK" w:cs="Times New Roman"/>
      <w:snapToGrid w:val="0"/>
      <w:kern w:val="0"/>
      <w:szCs w:val="24"/>
    </w:rPr>
  </w:style>
  <w:style w:type="paragraph" w:customStyle="1" w:styleId="31">
    <w:name w:val="样式-正文无缩进"/>
    <w:basedOn w:val="17"/>
    <w:next w:val="17"/>
    <w:qFormat/>
    <w:uiPriority w:val="0"/>
    <w:pPr>
      <w:ind w:firstLine="0" w:firstLineChars="0"/>
    </w:pPr>
  </w:style>
  <w:style w:type="paragraph" w:styleId="32">
    <w:name w:val="No Spacing"/>
    <w:basedOn w:val="17"/>
    <w:next w:val="17"/>
    <w:qFormat/>
    <w:uiPriority w:val="1"/>
    <w:pPr>
      <w:spacing w:line="500" w:lineRule="exact"/>
      <w:ind w:firstLine="200"/>
    </w:pPr>
    <w:rPr>
      <w:sz w:val="28"/>
      <w:szCs w:val="20"/>
    </w:rPr>
  </w:style>
  <w:style w:type="paragraph" w:styleId="33">
    <w:name w:val="List Paragraph"/>
    <w:basedOn w:val="1"/>
    <w:qFormat/>
    <w:uiPriority w:val="34"/>
    <w:pPr>
      <w:autoSpaceDE/>
      <w:autoSpaceDN/>
      <w:snapToGrid/>
      <w:spacing w:after="160" w:line="278" w:lineRule="auto"/>
      <w:ind w:left="720" w:firstLine="0"/>
      <w:contextualSpacing/>
      <w:jc w:val="left"/>
    </w:pPr>
    <w:rPr>
      <w:rFonts w:asciiTheme="minorHAnsi" w:hAnsiTheme="minorHAnsi" w:eastAsiaTheme="minorEastAsia" w:cstheme="minorBidi"/>
      <w:snapToGrid/>
      <w:kern w:val="2"/>
      <w:sz w:val="22"/>
      <w:szCs w:val="24"/>
      <w14:ligatures w14:val="standardContextual"/>
    </w:rPr>
  </w:style>
  <w:style w:type="character" w:customStyle="1" w:styleId="34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huawei\C:\Users\Administrator\AppData\Roaming\Microsoft\Templates\&#20844;&#2599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176F-2BCA-4A17-BE14-B654EC61A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公文.dotm</Template>
  <Pages>15</Pages>
  <Words>899</Words>
  <Characters>5129</Characters>
  <Lines>42</Lines>
  <Paragraphs>12</Paragraphs>
  <TotalTime>0</TotalTime>
  <ScaleCrop>false</ScaleCrop>
  <LinksUpToDate>false</LinksUpToDate>
  <CharactersWithSpaces>6016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2024-07-13T19:19:00Z</dcterms:created>
  <dc:creator>HL</dc:creator>
  <cp:lastModifiedBy>胡超越</cp:lastModifiedBy>
  <cp:lastPrinted>2024-07-17T17:44:00Z</cp:lastPrinted>
  <dcterms:modified xsi:type="dcterms:W3CDTF">2024-07-22T00:58:55Z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E6667D812345487E88705E6645124F03_13</vt:lpwstr>
  </property>
</Properties>
</file>