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Style w:val="17"/>
          <w:rFonts w:ascii="Times New Roman" w:hAnsi="Times New Roman" w:eastAsia="方正仿宋_GBK" w:cs="Times New Roman"/>
          <w:b w:val="0"/>
          <w:color w:val="000000"/>
          <w:sz w:val="32"/>
          <w:szCs w:val="32"/>
          <w:shd w:val="clear" w:color="auto" w:fill="FFFFFF"/>
        </w:rPr>
      </w:pPr>
      <w:bookmarkStart w:id="0" w:name="_GoBack"/>
      <w:bookmarkEnd w:id="0"/>
      <w:r>
        <w:rPr>
          <w:rStyle w:val="17"/>
          <w:rFonts w:hint="eastAsia" w:ascii="Times New Roman" w:hAnsi="Times New Roman" w:eastAsia="方正仿宋_GBK" w:cs="Times New Roman"/>
          <w:b w:val="0"/>
          <w:color w:val="000000"/>
          <w:sz w:val="32"/>
          <w:szCs w:val="32"/>
          <w:shd w:val="clear" w:color="auto" w:fill="FFFFFF"/>
        </w:rPr>
        <w:t>附件</w:t>
      </w: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工业和信息化部办公厅关于开展2022年服务型制造示范遴选和评估评价工作的通知</w:t>
      </w:r>
    </w:p>
    <w:p>
      <w:pPr>
        <w:spacing w:line="360" w:lineRule="auto"/>
        <w:jc w:val="center"/>
        <w:rPr>
          <w:rStyle w:val="17"/>
          <w:rFonts w:ascii="Times New Roman" w:hAnsi="Times New Roman" w:eastAsia="方正仿宋_GBK" w:cs="Times New Roman"/>
          <w:b w:val="0"/>
          <w:color w:val="000000"/>
          <w:sz w:val="32"/>
          <w:szCs w:val="32"/>
          <w:shd w:val="clear" w:color="auto" w:fill="FFFFFF"/>
        </w:rPr>
      </w:pPr>
    </w:p>
    <w:p>
      <w:pPr>
        <w:spacing w:line="360" w:lineRule="auto"/>
        <w:jc w:val="center"/>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工信厅政法函〔2022〕67号</w:t>
      </w:r>
    </w:p>
    <w:p>
      <w:pPr>
        <w:spacing w:line="360" w:lineRule="auto"/>
        <w:rPr>
          <w:rStyle w:val="17"/>
          <w:rFonts w:ascii="Times New Roman" w:hAnsi="Times New Roman" w:eastAsia="方正仿宋_GBK" w:cs="Times New Roman"/>
          <w:color w:val="000000"/>
          <w:sz w:val="32"/>
          <w:szCs w:val="32"/>
          <w:shd w:val="clear" w:color="auto" w:fill="FFFFFF"/>
        </w:rPr>
      </w:pPr>
    </w:p>
    <w:p>
      <w:pPr>
        <w:spacing w:line="360" w:lineRule="auto"/>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各省、自治区、直辖市及计划单列市、新疆生产建设兵团工业和信息化主管部门：</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根据《关于进一步促进服务型制造发展的指导意见》（工信部联政法〔2020〕101号）、《制造业设计能力提升专项行动计划（2019-2022年）》（工信部联产业〔2019〕218号）、《关于加快培育共享制造新模式新业态 促进制造业高质量发展的指导意见》（工信部产业〔2019〕226号）有关要求，我部决定开展第四批服务型制造示范遴选和前三批示范评估评价工作。有关事项通知如下：</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一、第四批示范遴选申报推荐工作</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（一）遴选类别。</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1.示范企业。主要面向定制化服务、供应链管理、检验检测认证服务、全生命周期管理、总集成总承包、节能环保服务、生产性金融服务及其他服务型制造创新模式开展遴选。</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2.示范平台。面向定制化服务、供应链管理、共享制造、检验检测认证服务、全生命周期管理、总集成总承包、节能环保服务、生产性金融服务及其他服务型制造创新模式开展遴选。</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3.示范项目。针对依托产业集群发展共享制造的项目进行遴选。</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4.示范城市。面向推动服务型制造创新发展有切实举措和突出成效的城市开展遴选。</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（二）示范企业、平台、项目申报条件及推荐名额。</w:t>
      </w:r>
    </w:p>
    <w:p>
      <w:pPr>
        <w:spacing w:line="360" w:lineRule="auto"/>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　　1.共性条件。</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申报主体应在中华人民共和国境内注册，具有独立法人资格，运营和财务状况良好，自2020年1月1日起至今，未发生重大质量、环保或安全事故，没有违法行为或涉嫌违法正在接受审查的情况。</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2.专项条件及推荐名额。</w:t>
      </w:r>
    </w:p>
    <w:p>
      <w:pPr>
        <w:spacing w:line="360" w:lineRule="auto"/>
        <w:ind w:firstLine="480" w:firstLineChars="15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（1）示范企业。</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企业应为具有鲜明服务型制造特点的制造业企业。申报企业应通过战略规划、组织保障、技术创新、流程再造、市场拓展、人才培养等措施进行服务型制造转型升级，并取得显著成效。在本行业或相关领域内，其生产技术与工艺、服务能力与水平具有一定优势，原则上服务收入占企业营业收入比重达30%以上。各省、自治区、直辖市及计划单列市、新疆生产建设兵团工业和信息化主管部门（以下统称省级主管部门）可推荐示范企业不超过10个。</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（2）示范平台。</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申报平台应为从制造业企业衍生出的服务平台或第三方专业服务平台，包括应用服务提供商。截至申报日正式投入运营时间须满2年。分为共享制造类和其他类。</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共享制造类的平台，应围绕制造资源的在线发布、订单匹配、生产管理、支付保障、信用评价等，应用新一代信息技术，深度整合分散化、多样化制造资源，发展“平台接单、按工序分解、多工厂协同”的共享制造模式，有效提升相关行业、区域制造资源的集聚和共享水平。各省级主管部门可推荐共享制造类示范平台不超过1个。</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其他类的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各省级主管部门可推荐其他类示范平台不超过3个。</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（3）示范项目。</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示范项目面向共享制造开展遴选。申报项目应围绕相关产业集群的共性制造需求，建设共享工厂、共性技术中心，为产业集群内企业提供制造、创新、服务等资源共享，促进集群内生产组织效率提升。各省级主管部门可推荐示范项目不超过3个。</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（三）示范城市申报条件及推荐名额。</w:t>
      </w:r>
    </w:p>
    <w:p>
      <w:pPr>
        <w:spacing w:line="360" w:lineRule="auto"/>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　　1.申报城市应在推动服务型制造创新发展方面政策举措实、工作力度大、转型成效显著、支撑体系持续优化，能够为其他城市发展服务型制造提供经验借鉴。</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2.申报示范城市分为综合类和工业设计特色类。</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综合类的城市，应拥有一批我部遴选的服务型制造示范企业、平台及项目，服务型制造主要模式深入发展、转型特点显著，制造业企业服务产出显著提升，支撑服务型制造发展的公共服务体系、人才队伍建设逐步优化，相关生产性服务业发展水平较高，服务型制造发展对制造业GDP增长的贡献显著提升。各省级主管部门可推荐综合类示范城市不超过1个。</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工业设计特色类的城市，应拥有一批国家级工业设计中心，在制造业重点领域设计突破、高端制造业设计人才培育、国家工业设计研究院创建、工业设计基础研究等方面取得显著成效，工业设计赋能制造业高质量发展成效突出。各省级主管部门可推荐工业设计特色类示范城市不超过1个。</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二、申报程序及要求</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（一）各省级主管部门负责组织本地区第四批示范申报推荐工作。</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（二）请申报主体在“服务型制造公共服务平台”网站（网址附后）完成注册并填报材料（申报书样式见附件1）。示范城市材料由本级政府工业和信息化主管部门负责填报。</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三）省级主管部门对本地区所有申报材料进行初审，并按照推荐名额择优推荐。通过初审的申报主体，须下载申报书并加盖申报单位公章（示范城市申报书由所在城市人民政府盖章），报送省级主管部门。省级主管部门对本地区申报材料进行汇总、审核后，加盖推荐单位公章，并填写“服务型制造示范遴选申报汇总表”（附件2）。各省级主管部门于2022年5月31日前，将第四批申报汇总表、相关申报书（一式1份）报送我部（产业政策与法规司）。</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（四）我部将组织专家评审，并对通过专家评审的申报城市，以及需要进一步了解情况的申报企业、平台、项目进行现场考查。</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（五）请各省级主管部门将负责相关工作的联系人姓名、职务、联系电话、传真、电子邮箱等联系方式，于2022年4月20日前反馈我部（产业政策与法规司）。</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三、前三批示范评估评价工作</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为进一步发挥服务型制造示范引领作用，加强跟踪服务，我部将对前三批示范企业、示范平台和示范城市开展评估评价工作。请各省级主管部门于2022年5月31日前，组织本地区前三批认定的示范主体登陆“服务型制造公共服务平台”网站填报评估评价材料，纸质材料无需报送我部。由于特殊原因（如公司经营状态变更为吊销、注销、停业、清算等情况），确实无法完成网上填报工作的示范主体，请省级主管部门提供文字说明，同第四批申报材料一并报送我部（产业政策与法规司）。我部将组织对前三批示范开展评估评价工作。</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四、联系方式</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联系人及电话：李敏 010-68205191</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朱丹 010-58113937（申报网站联系人）</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邮箱：lim@miit.gov.cn</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寄送地址：北京市石景山区实兴大街30号院9号楼</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申报网站网址：https://selection.csoma.org.cn</w:t>
      </w:r>
    </w:p>
    <w:p>
      <w:pPr>
        <w:spacing w:line="360" w:lineRule="auto"/>
        <w:rPr>
          <w:rStyle w:val="17"/>
          <w:rFonts w:ascii="Times New Roman" w:hAnsi="Times New Roman" w:eastAsia="方正仿宋_GBK" w:cs="Times New Roman"/>
          <w:b w:val="0"/>
          <w:color w:val="000000"/>
          <w:sz w:val="32"/>
          <w:szCs w:val="32"/>
          <w:shd w:val="clear" w:color="auto" w:fill="FFFFFF"/>
        </w:rPr>
      </w:pP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附件：</w:t>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1.</w:t>
      </w:r>
      <w:r>
        <w:fldChar w:fldCharType="begin"/>
      </w:r>
      <w:r>
        <w:instrText xml:space="preserve"> HYPERLINK "https://wap.miit.gov.cn/cms_files/filemanager/1226211233/attach/202112/55df82d557d44333a1bf1da2707c3970.pdf" </w:instrText>
      </w:r>
      <w:r>
        <w:fldChar w:fldCharType="separate"/>
      </w:r>
      <w:r>
        <w:rPr>
          <w:rStyle w:val="17"/>
          <w:rFonts w:hint="eastAsia" w:ascii="Times New Roman" w:hAnsi="Times New Roman" w:eastAsia="方正仿宋_GBK" w:cs="Times New Roman"/>
          <w:b w:val="0"/>
          <w:color w:val="000000"/>
          <w:sz w:val="32"/>
          <w:szCs w:val="32"/>
          <w:shd w:val="clear" w:color="auto" w:fill="FFFFFF"/>
        </w:rPr>
        <w:t>服务型制造示范遴选申报书</w:t>
      </w:r>
      <w:r>
        <w:rPr>
          <w:rStyle w:val="17"/>
          <w:rFonts w:hint="eastAsia" w:ascii="Times New Roman" w:hAnsi="Times New Roman" w:eastAsia="方正仿宋_GBK" w:cs="Times New Roman"/>
          <w:b w:val="0"/>
          <w:color w:val="000000"/>
          <w:sz w:val="32"/>
          <w:szCs w:val="32"/>
          <w:shd w:val="clear" w:color="auto" w:fill="FFFFFF"/>
        </w:rPr>
        <w:fldChar w:fldCharType="end"/>
      </w: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2.</w:t>
      </w:r>
      <w:r>
        <w:fldChar w:fldCharType="begin"/>
      </w:r>
      <w:r>
        <w:instrText xml:space="preserve"> HYPERLINK "https://wap.miit.gov.cn/cms_files/filemanager/1226211233/attach/202112/55daeee4d2bf44b7aaabe5030fbe8a77.pdf" </w:instrText>
      </w:r>
      <w:r>
        <w:fldChar w:fldCharType="separate"/>
      </w:r>
      <w:r>
        <w:rPr>
          <w:rStyle w:val="17"/>
          <w:rFonts w:hint="eastAsia" w:ascii="Times New Roman" w:hAnsi="Times New Roman" w:eastAsia="方正仿宋_GBK" w:cs="Times New Roman"/>
          <w:b w:val="0"/>
          <w:color w:val="000000"/>
          <w:sz w:val="32"/>
          <w:szCs w:val="32"/>
          <w:shd w:val="clear" w:color="auto" w:fill="FFFFFF"/>
        </w:rPr>
        <w:t>服务型制造示范遴选申报汇总表</w:t>
      </w:r>
      <w:r>
        <w:rPr>
          <w:rStyle w:val="17"/>
          <w:rFonts w:hint="eastAsia" w:ascii="Times New Roman" w:hAnsi="Times New Roman" w:eastAsia="方正仿宋_GBK" w:cs="Times New Roman"/>
          <w:b w:val="0"/>
          <w:color w:val="000000"/>
          <w:sz w:val="32"/>
          <w:szCs w:val="32"/>
          <w:shd w:val="clear" w:color="auto" w:fill="FFFFFF"/>
        </w:rPr>
        <w:fldChar w:fldCharType="end"/>
      </w:r>
    </w:p>
    <w:p>
      <w:pPr>
        <w:spacing w:line="360" w:lineRule="auto"/>
        <w:rPr>
          <w:rStyle w:val="17"/>
          <w:rFonts w:ascii="Times New Roman" w:hAnsi="Times New Roman" w:eastAsia="方正仿宋_GBK" w:cs="Times New Roman"/>
          <w:b w:val="0"/>
          <w:color w:val="000000"/>
          <w:sz w:val="32"/>
          <w:szCs w:val="32"/>
          <w:shd w:val="clear" w:color="auto" w:fill="FFFFFF"/>
        </w:rPr>
      </w:pPr>
    </w:p>
    <w:p>
      <w:pPr>
        <w:spacing w:line="360" w:lineRule="auto"/>
        <w:rPr>
          <w:rStyle w:val="17"/>
          <w:rFonts w:ascii="Times New Roman" w:hAnsi="Times New Roman" w:eastAsia="方正仿宋_GBK" w:cs="Times New Roman"/>
          <w:b w:val="0"/>
          <w:color w:val="000000"/>
          <w:sz w:val="32"/>
          <w:szCs w:val="32"/>
          <w:shd w:val="clear" w:color="auto" w:fill="FFFFFF"/>
        </w:rPr>
      </w:pP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p>
    <w:p>
      <w:pPr>
        <w:spacing w:line="360" w:lineRule="auto"/>
        <w:ind w:firstLine="640" w:firstLineChars="200"/>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 xml:space="preserve">                          工业和信息化部办公厅</w:t>
      </w:r>
    </w:p>
    <w:p>
      <w:pPr>
        <w:spacing w:line="360" w:lineRule="auto"/>
        <w:ind w:right="640" w:firstLine="640" w:firstLineChars="200"/>
        <w:jc w:val="right"/>
        <w:rPr>
          <w:rStyle w:val="17"/>
          <w:rFonts w:ascii="Times New Roman" w:hAnsi="Times New Roman" w:eastAsia="方正仿宋_GBK" w:cs="Times New Roman"/>
          <w:b w:val="0"/>
          <w:color w:val="000000"/>
          <w:sz w:val="32"/>
          <w:szCs w:val="32"/>
          <w:shd w:val="clear" w:color="auto" w:fill="FFFFFF"/>
        </w:rPr>
      </w:pPr>
      <w:r>
        <w:rPr>
          <w:rStyle w:val="17"/>
          <w:rFonts w:hint="eastAsia" w:ascii="Times New Roman" w:hAnsi="Times New Roman" w:eastAsia="方正仿宋_GBK" w:cs="Times New Roman"/>
          <w:b w:val="0"/>
          <w:color w:val="000000"/>
          <w:sz w:val="32"/>
          <w:szCs w:val="32"/>
          <w:shd w:val="clear" w:color="auto" w:fill="FFFFFF"/>
        </w:rPr>
        <w:t>2022年4月2日</w:t>
      </w:r>
    </w:p>
    <w:p>
      <w:pPr>
        <w:spacing w:line="360" w:lineRule="auto"/>
        <w:ind w:right="640" w:firstLine="640" w:firstLineChars="200"/>
        <w:jc w:val="right"/>
        <w:rPr>
          <w:rStyle w:val="17"/>
          <w:rFonts w:ascii="Times New Roman" w:hAnsi="Times New Roman" w:eastAsia="方正仿宋_GBK" w:cs="Times New Roman"/>
          <w:b w:val="0"/>
          <w:color w:val="000000"/>
          <w:sz w:val="32"/>
          <w:szCs w:val="32"/>
          <w:shd w:val="clear" w:color="auto" w:fill="FFFFFF"/>
        </w:rPr>
      </w:pPr>
    </w:p>
    <w:p>
      <w:pPr>
        <w:spacing w:line="360" w:lineRule="auto"/>
        <w:ind w:right="640" w:firstLine="640" w:firstLineChars="200"/>
        <w:jc w:val="right"/>
        <w:rPr>
          <w:rStyle w:val="17"/>
          <w:rFonts w:ascii="Times New Roman" w:hAnsi="Times New Roman" w:eastAsia="方正仿宋_GBK" w:cs="Times New Roman"/>
          <w:b w:val="0"/>
          <w:color w:val="000000"/>
          <w:sz w:val="32"/>
          <w:szCs w:val="32"/>
          <w:shd w:val="clear" w:color="auto" w:fill="FFFFFF"/>
        </w:rPr>
      </w:pPr>
    </w:p>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华文中宋" w:hAnsi="华文中宋" w:eastAsia="华文中宋" w:cs="华文中宋"/>
          <w:b/>
          <w:sz w:val="48"/>
          <w:szCs w:val="21"/>
        </w:rPr>
      </w:pPr>
      <w:r>
        <w:rPr>
          <w:rFonts w:hint="eastAsia" w:ascii="华文中宋" w:hAnsi="华文中宋" w:eastAsia="华文中宋" w:cs="华文中宋"/>
          <w:b/>
          <w:sz w:val="48"/>
          <w:szCs w:val="21"/>
        </w:rPr>
        <w:t>服务型制造示范遴选</w:t>
      </w:r>
    </w:p>
    <w:p>
      <w:pPr>
        <w:spacing w:before="312" w:beforeLines="100"/>
        <w:jc w:val="center"/>
        <w:rPr>
          <w:rFonts w:ascii="华文中宋" w:hAnsi="华文中宋" w:eastAsia="华文中宋" w:cs="华文中宋"/>
          <w:b/>
          <w:sz w:val="48"/>
          <w:szCs w:val="48"/>
        </w:rPr>
      </w:pPr>
      <w:r>
        <w:rPr>
          <w:rFonts w:hint="eastAsia" w:ascii="华文中宋" w:hAnsi="华文中宋" w:eastAsia="华文中宋" w:cs="华文中宋"/>
          <w:b/>
          <w:sz w:val="48"/>
          <w:szCs w:val="21"/>
        </w:rPr>
        <w:t>申 报 书</w:t>
      </w:r>
    </w:p>
    <w:p>
      <w:pPr>
        <w:ind w:firstLine="641" w:firstLineChars="200"/>
        <w:rPr>
          <w:rFonts w:ascii="华文中宋" w:hAnsi="华文中宋" w:eastAsia="华文中宋" w:cs="华文中宋"/>
          <w:b/>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ind w:firstLine="419" w:firstLineChars="131"/>
        <w:rPr>
          <w:rFonts w:eastAsia="仿宋_GB2312"/>
          <w:sz w:val="30"/>
          <w:u w:val="single"/>
        </w:rPr>
      </w:pPr>
      <w:r>
        <w:rPr>
          <w:rFonts w:hint="eastAsia" w:ascii="楷体_GB2312" w:hAnsi="楷体_GB2312" w:eastAsia="楷体_GB2312" w:cs="楷体_GB2312"/>
          <w:sz w:val="32"/>
          <w:szCs w:val="32"/>
        </w:rPr>
        <w:t>申报单位</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p>
    <w:p>
      <w:pPr>
        <w:tabs>
          <w:tab w:val="left" w:pos="8100"/>
        </w:tabs>
        <w:spacing w:line="720" w:lineRule="auto"/>
        <w:ind w:firstLine="419" w:firstLineChars="131"/>
        <w:rPr>
          <w:rFonts w:eastAsia="仿宋_GB2312"/>
          <w:sz w:val="30"/>
          <w:u w:val="single"/>
        </w:rPr>
      </w:pPr>
      <w:r>
        <w:rPr>
          <w:rFonts w:hint="eastAsia" w:ascii="楷体_GB2312" w:eastAsia="楷体_GB2312"/>
          <w:sz w:val="32"/>
          <w:szCs w:val="32"/>
        </w:rPr>
        <w:t>申报类型</w:t>
      </w:r>
      <w:r>
        <w:rPr>
          <w:rFonts w:ascii="楷体_GB2312" w:eastAsia="楷体_GB2312"/>
          <w:sz w:val="32"/>
          <w:szCs w:val="32"/>
          <w:u w:val="single"/>
        </w:rPr>
        <w:t xml:space="preserve">    </w:t>
      </w:r>
      <w:r>
        <w:rPr>
          <w:rFonts w:hint="eastAsia" w:eastAsia="仿宋_GB2312"/>
          <w:sz w:val="30"/>
          <w:u w:val="single"/>
        </w:rPr>
        <w:t xml:space="preserve">□示范企业 </w:t>
      </w:r>
      <w:r>
        <w:rPr>
          <w:rFonts w:eastAsia="仿宋_GB2312"/>
          <w:sz w:val="30"/>
          <w:u w:val="single"/>
        </w:rPr>
        <w:t xml:space="preserve">        </w:t>
      </w:r>
      <w:r>
        <w:rPr>
          <w:rFonts w:hint="eastAsia" w:eastAsia="仿宋_GB2312"/>
          <w:sz w:val="30"/>
          <w:u w:val="single"/>
        </w:rPr>
        <w:t>□示范平台</w:t>
      </w:r>
      <w:r>
        <w:rPr>
          <w:rFonts w:eastAsia="仿宋_GB2312"/>
          <w:sz w:val="30"/>
          <w:u w:val="single"/>
        </w:rPr>
        <w:t xml:space="preserve">     </w:t>
      </w:r>
      <w:r>
        <w:rPr>
          <w:rFonts w:hint="eastAsia" w:eastAsia="仿宋_GB2312"/>
          <w:sz w:val="30"/>
          <w:u w:val="single"/>
        </w:rPr>
        <w:t xml:space="preserve"> </w:t>
      </w:r>
    </w:p>
    <w:p>
      <w:pPr>
        <w:tabs>
          <w:tab w:val="left" w:pos="8100"/>
        </w:tabs>
        <w:spacing w:line="720" w:lineRule="auto"/>
        <w:ind w:firstLine="393" w:firstLineChars="131"/>
        <w:rPr>
          <w:rFonts w:ascii="楷体_GB2312" w:eastAsia="楷体_GB2312"/>
          <w:sz w:val="32"/>
          <w:szCs w:val="32"/>
        </w:rPr>
      </w:pPr>
      <w:r>
        <w:rPr>
          <w:rFonts w:eastAsia="仿宋_GB2312"/>
          <w:sz w:val="30"/>
        </w:rPr>
        <w:t xml:space="preserve">         </w:t>
      </w:r>
      <w:r>
        <w:rPr>
          <w:rFonts w:eastAsia="仿宋_GB2312"/>
          <w:sz w:val="30"/>
          <w:u w:val="single"/>
        </w:rPr>
        <w:t xml:space="preserve">    </w:t>
      </w:r>
      <w:r>
        <w:rPr>
          <w:rFonts w:hint="eastAsia" w:eastAsia="仿宋_GB2312"/>
          <w:sz w:val="30"/>
          <w:u w:val="single"/>
        </w:rPr>
        <w:t xml:space="preserve">□示范项目 </w:t>
      </w:r>
      <w:r>
        <w:rPr>
          <w:rFonts w:eastAsia="仿宋_GB2312"/>
          <w:sz w:val="30"/>
          <w:u w:val="single"/>
        </w:rPr>
        <w:t xml:space="preserve">        </w:t>
      </w:r>
      <w:r>
        <w:rPr>
          <w:rFonts w:hint="eastAsia" w:eastAsia="仿宋_GB2312"/>
          <w:sz w:val="30"/>
          <w:u w:val="single"/>
        </w:rPr>
        <w:t>□示范城市</w:t>
      </w:r>
      <w:r>
        <w:rPr>
          <w:rFonts w:eastAsia="仿宋_GB2312"/>
          <w:sz w:val="30"/>
          <w:u w:val="single"/>
        </w:rPr>
        <w:t xml:space="preserve">      </w:t>
      </w:r>
    </w:p>
    <w:p>
      <w:pPr>
        <w:tabs>
          <w:tab w:val="left" w:pos="8100"/>
        </w:tabs>
        <w:spacing w:line="720" w:lineRule="auto"/>
        <w:ind w:firstLine="419" w:firstLineChars="131"/>
        <w:rPr>
          <w:rFonts w:ascii="楷体_GB2312" w:eastAsia="楷体_GB2312"/>
          <w:sz w:val="32"/>
          <w:szCs w:val="32"/>
        </w:rPr>
      </w:pPr>
      <w:r>
        <w:rPr>
          <w:rFonts w:hint="eastAsia" w:ascii="楷体_GB2312" w:eastAsia="楷体_GB2312"/>
          <w:sz w:val="32"/>
          <w:szCs w:val="32"/>
        </w:rPr>
        <w:t>推荐单位</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p>
    <w:p>
      <w:pPr>
        <w:spacing w:line="712" w:lineRule="exact"/>
        <w:rPr>
          <w:rFonts w:eastAsia="仿宋_GB2312"/>
          <w:sz w:val="30"/>
          <w:u w:val="single"/>
        </w:rPr>
      </w:pPr>
    </w:p>
    <w:p>
      <w:pPr>
        <w:spacing w:line="712" w:lineRule="exact"/>
        <w:jc w:val="center"/>
        <w:rPr>
          <w:rFonts w:ascii="楷体_GB2312" w:eastAsia="楷体_GB2312"/>
          <w:sz w:val="32"/>
          <w:szCs w:val="32"/>
        </w:rPr>
      </w:pPr>
      <w:r>
        <w:rPr>
          <w:rFonts w:hint="eastAsia" w:ascii="楷体_GB2312" w:eastAsia="楷体_GB2312"/>
          <w:sz w:val="32"/>
          <w:szCs w:val="32"/>
        </w:rPr>
        <w:t>工业和信息化部制</w:t>
      </w:r>
    </w:p>
    <w:p>
      <w:pPr>
        <w:spacing w:line="712" w:lineRule="exact"/>
        <w:jc w:val="center"/>
        <w:rPr>
          <w:rFonts w:ascii="楷体_GB2312" w:eastAsia="楷体_GB2312"/>
          <w:sz w:val="32"/>
          <w:szCs w:val="32"/>
        </w:rPr>
      </w:pPr>
      <w:r>
        <w:rPr>
          <w:rFonts w:hint="eastAsia" w:ascii="楷体_GB2312" w:eastAsia="楷体_GB2312"/>
          <w:sz w:val="32"/>
          <w:szCs w:val="32"/>
        </w:rPr>
        <w:t>（2022年）</w:t>
      </w:r>
    </w:p>
    <w:p>
      <w:pPr>
        <w:jc w:val="center"/>
        <w:outlineLvl w:val="0"/>
        <w:rPr>
          <w:rFonts w:ascii="楷体_GB2312" w:hAnsi="楷体_GB2312" w:eastAsia="楷体_GB2312" w:cs="楷体_GB2312"/>
          <w:bCs/>
          <w:sz w:val="44"/>
          <w:szCs w:val="44"/>
        </w:rPr>
      </w:pPr>
      <w:r>
        <w:rPr>
          <w:rFonts w:ascii="仿宋_GB2312" w:hAnsi="仿宋_GB2312" w:eastAsia="仿宋_GB2312" w:cs="仿宋_GB2312"/>
          <w:sz w:val="32"/>
          <w:szCs w:val="32"/>
        </w:rPr>
        <w:br w:type="page"/>
      </w:r>
      <w:r>
        <w:rPr>
          <w:rFonts w:hint="eastAsia" w:ascii="楷体_GB2312" w:hAnsi="楷体_GB2312" w:eastAsia="楷体_GB2312" w:cs="楷体_GB2312"/>
          <w:bCs/>
          <w:sz w:val="44"/>
          <w:szCs w:val="44"/>
        </w:rPr>
        <w:t>填报说明</w:t>
      </w: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一、申报书封面：申报</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为服务型制造示范申报主体名称。推荐单位为所在地省</w:t>
      </w:r>
      <w:r>
        <w:rPr>
          <w:rFonts w:ascii="仿宋_GB2312" w:hAnsi="仿宋_GB2312" w:eastAsia="仿宋_GB2312" w:cs="仿宋_GB2312"/>
          <w:sz w:val="28"/>
          <w:szCs w:val="28"/>
        </w:rPr>
        <w:t>级</w:t>
      </w:r>
      <w:r>
        <w:rPr>
          <w:rFonts w:hint="eastAsia" w:ascii="仿宋_GB2312" w:hAnsi="仿宋_GB2312" w:eastAsia="仿宋_GB2312" w:cs="仿宋_GB2312"/>
          <w:sz w:val="28"/>
          <w:szCs w:val="28"/>
        </w:rPr>
        <w:t>主管部门。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二、申报书内容：申报书主要由两部分组成，包括表格和文字说明材料，可提供佐证材料作为附件。其中，申报示范企业、示范平台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示范项目</w:t>
      </w:r>
      <w:r>
        <w:rPr>
          <w:rFonts w:ascii="仿宋_GB2312" w:hAnsi="仿宋_GB2312" w:eastAsia="仿宋_GB2312" w:cs="仿宋_GB2312"/>
          <w:sz w:val="28"/>
          <w:szCs w:val="28"/>
        </w:rPr>
        <w:t>和示范城市</w:t>
      </w:r>
      <w:r>
        <w:rPr>
          <w:rFonts w:hint="eastAsia" w:ascii="仿宋_GB2312" w:hAnsi="仿宋_GB2312" w:eastAsia="仿宋_GB2312" w:cs="仿宋_GB2312"/>
          <w:sz w:val="28"/>
          <w:szCs w:val="28"/>
        </w:rPr>
        <w:t>分别填写表1</w:t>
      </w:r>
      <w:r>
        <w:rPr>
          <w:rFonts w:ascii="仿宋_GB2312" w:hAnsi="仿宋_GB2312" w:eastAsia="仿宋_GB2312" w:cs="仿宋_GB2312"/>
          <w:sz w:val="28"/>
          <w:szCs w:val="28"/>
        </w:rPr>
        <w:t>至表4</w:t>
      </w:r>
      <w:r>
        <w:rPr>
          <w:rFonts w:hint="eastAsia" w:ascii="仿宋_GB2312" w:hAnsi="仿宋_GB2312" w:eastAsia="仿宋_GB2312" w:cs="仿宋_GB2312"/>
          <w:sz w:val="28"/>
          <w:szCs w:val="28"/>
        </w:rPr>
        <w:t>。文字说明材料可参阅相应的参考提纲。</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三、申报</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应根据实际情况组织填写申报书，并对所填报</w:t>
      </w:r>
      <w:r>
        <w:rPr>
          <w:rFonts w:ascii="仿宋_GB2312" w:hAnsi="仿宋_GB2312" w:eastAsia="仿宋_GB2312" w:cs="仿宋_GB2312"/>
          <w:sz w:val="28"/>
          <w:szCs w:val="28"/>
        </w:rPr>
        <w:t>内容的真实性</w:t>
      </w:r>
      <w:r>
        <w:rPr>
          <w:rFonts w:hint="eastAsia" w:ascii="仿宋_GB2312" w:hAnsi="仿宋_GB2312" w:eastAsia="仿宋_GB2312" w:cs="仿宋_GB2312"/>
          <w:sz w:val="28"/>
          <w:szCs w:val="28"/>
        </w:rPr>
        <w:t>负责。</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四、省级主管部门负责对推荐单位申报材料的真实性进行复核确认。申报材料弄虚作假的，将取消申报资格。</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五、申报书表格部分需登录“服务型制造公共服务平台”（网址：https://selection.csoma.org.cn）在线填报，并按要求上传文字说明材料及佐证材料。</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通过省级主管部门初审的申报主体，需下载并打印申报书，并在申报书封面及申报表相应位置加盖公章。纸质版请使用A4纸双面印刷，装订平整，采用普通纸质材料作为封面。请勿以活页方式装订，防止传递和查阅过程中发生散乱。书脊处请标注申报主体名称。纸质版须与电子填报信息内容一致，以免影响评审。</w:t>
      </w:r>
    </w:p>
    <w:p>
      <w:pPr>
        <w:spacing w:line="360" w:lineRule="auto"/>
        <w:jc w:val="left"/>
        <w:rPr>
          <w:rFonts w:ascii="仿宋_GB2312" w:hAnsi="仿宋_GB2312" w:cs="仿宋_GB2312"/>
          <w:sz w:val="28"/>
          <w:szCs w:val="28"/>
        </w:rPr>
      </w:pPr>
      <w:r>
        <w:rPr>
          <w:rFonts w:hint="eastAsia" w:ascii="仿宋_GB2312" w:hAnsi="仿宋_GB2312" w:eastAsia="仿宋_GB2312" w:cs="仿宋_GB2312"/>
          <w:sz w:val="28"/>
          <w:szCs w:val="28"/>
        </w:rPr>
        <w:t xml:space="preserve">    七、申报书正文字体为四号仿宋体，单倍行距。一级标题为三号黑体，二级标题为四号楷体。</w:t>
      </w:r>
    </w:p>
    <w:p>
      <w:pPr>
        <w:pStyle w:val="7"/>
        <w:ind w:firstLine="480"/>
        <w:rPr>
          <w:rFonts w:ascii="仿宋_GB2312" w:hAnsi="仿宋_GB2312" w:cs="仿宋_GB2312"/>
          <w:sz w:val="24"/>
          <w:szCs w:val="24"/>
        </w:rPr>
        <w:sectPr>
          <w:footerReference r:id="rId3" w:type="default"/>
          <w:pgSz w:w="11906" w:h="16838"/>
          <w:pgMar w:top="1440" w:right="1800" w:bottom="1440" w:left="1800" w:header="851" w:footer="992" w:gutter="0"/>
          <w:cols w:space="720" w:num="1"/>
          <w:docGrid w:type="lines" w:linePitch="312" w:charSpace="0"/>
        </w:sectPr>
      </w:pPr>
    </w:p>
    <w:p>
      <w:pPr>
        <w:jc w:val="left"/>
        <w:outlineLvl w:val="0"/>
        <w:rPr>
          <w:rFonts w:ascii="黑体" w:hAnsi="黑体" w:eastAsia="黑体" w:cs="黑体"/>
          <w:sz w:val="32"/>
          <w:szCs w:val="32"/>
        </w:rPr>
      </w:pPr>
      <w:r>
        <w:rPr>
          <w:rFonts w:hint="eastAsia" w:ascii="黑体" w:hAnsi="黑体" w:eastAsia="黑体" w:cs="黑体"/>
          <w:sz w:val="32"/>
          <w:szCs w:val="32"/>
        </w:rPr>
        <w:t>表1</w:t>
      </w:r>
    </w:p>
    <w:p>
      <w:pPr>
        <w:spacing w:line="360" w:lineRule="auto"/>
        <w:jc w:val="center"/>
        <w:rPr>
          <w:rFonts w:ascii="黑体" w:hAnsi="黑体" w:eastAsia="黑体" w:cs="黑体"/>
          <w:sz w:val="32"/>
          <w:szCs w:val="32"/>
        </w:rPr>
      </w:pPr>
      <w:r>
        <w:rPr>
          <w:rFonts w:hint="eastAsia" w:ascii="黑体" w:hAnsi="黑体" w:eastAsia="黑体" w:cs="黑体"/>
          <w:sz w:val="32"/>
          <w:szCs w:val="32"/>
        </w:rPr>
        <w:t xml:space="preserve">服务型制造示范企业申报表 </w:t>
      </w:r>
    </w:p>
    <w:tbl>
      <w:tblPr>
        <w:tblStyle w:val="15"/>
        <w:tblW w:w="86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0"/>
        <w:gridCol w:w="701"/>
        <w:gridCol w:w="505"/>
        <w:gridCol w:w="795"/>
        <w:gridCol w:w="78"/>
        <w:gridCol w:w="1043"/>
        <w:gridCol w:w="1149"/>
        <w:gridCol w:w="30"/>
        <w:gridCol w:w="81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6" w:hRule="atLeast"/>
        </w:trPr>
        <w:tc>
          <w:tcPr>
            <w:tcW w:w="8694" w:type="dxa"/>
            <w:gridSpan w:val="10"/>
            <w:vAlign w:val="center"/>
          </w:tcPr>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6"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1916" w:type="dxa"/>
            <w:gridSpan w:val="3"/>
            <w:vAlign w:val="center"/>
          </w:tcPr>
          <w:p>
            <w:pPr>
              <w:spacing w:line="360" w:lineRule="auto"/>
              <w:ind w:firstLine="240" w:firstLineChars="100"/>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089" w:type="dxa"/>
            <w:vAlign w:val="center"/>
          </w:tcPr>
          <w:p>
            <w:pPr>
              <w:spacing w:line="360" w:lineRule="auto"/>
              <w:ind w:firstLine="240" w:firstLineChars="1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1916" w:type="dxa"/>
            <w:gridSpan w:val="3"/>
            <w:vAlign w:val="center"/>
          </w:tcPr>
          <w:p>
            <w:pPr>
              <w:spacing w:line="360" w:lineRule="auto"/>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企业登记注册类型</w:t>
            </w:r>
          </w:p>
        </w:tc>
        <w:tc>
          <w:tcPr>
            <w:tcW w:w="2089"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注册资本（万元）</w:t>
            </w:r>
          </w:p>
        </w:tc>
        <w:tc>
          <w:tcPr>
            <w:tcW w:w="1916" w:type="dxa"/>
            <w:gridSpan w:val="3"/>
            <w:vAlign w:val="center"/>
          </w:tcPr>
          <w:p>
            <w:pPr>
              <w:spacing w:line="360" w:lineRule="auto"/>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经营时长（年）</w:t>
            </w:r>
          </w:p>
        </w:tc>
        <w:tc>
          <w:tcPr>
            <w:tcW w:w="2089"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w:t>
            </w:r>
            <w:r>
              <w:rPr>
                <w:rFonts w:ascii="仿宋_GB2312" w:hAnsi="仿宋_GB2312" w:eastAsia="仿宋_GB2312" w:cs="仿宋_GB2312"/>
                <w:i/>
                <w:iCs/>
                <w:sz w:val="24"/>
                <w:szCs w:val="24"/>
              </w:rPr>
              <w:t>截至目前</w:t>
            </w:r>
            <w:r>
              <w:rPr>
                <w:rFonts w:hint="eastAsia" w:ascii="仿宋_GB2312" w:hAnsi="仿宋_GB2312" w:eastAsia="仿宋_GB2312" w:cs="仿宋_GB2312"/>
                <w:i/>
                <w:i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1916" w:type="dxa"/>
            <w:gridSpan w:val="3"/>
            <w:vAlign w:val="center"/>
          </w:tcPr>
          <w:p>
            <w:pPr>
              <w:spacing w:line="360" w:lineRule="auto"/>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2089" w:type="dxa"/>
            <w:vAlign w:val="center"/>
          </w:tcPr>
          <w:p>
            <w:pPr>
              <w:spacing w:line="360" w:lineRule="auto"/>
              <w:jc w:val="center"/>
              <w:rPr>
                <w:rFonts w:ascii="仿宋_GB2312" w:hAnsi="仿宋_GB2312" w:eastAsia="仿宋_GB2312" w:cs="仿宋_GB2312"/>
                <w:i/>
                <w:iCs/>
                <w:sz w:val="24"/>
                <w:szCs w:val="24"/>
              </w:rPr>
            </w:pPr>
            <w:r>
              <w:rPr>
                <w:rFonts w:hint="eastAsia" w:ascii="仿宋_GB2312" w:hAnsi="仿宋_GB2312" w:eastAsia="仿宋_GB2312" w:cs="仿宋_GB2312"/>
                <w:i/>
                <w:iCs/>
                <w:sz w:val="24"/>
                <w:szCs w:val="24"/>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916" w:type="dxa"/>
            <w:gridSpan w:val="3"/>
            <w:vAlign w:val="center"/>
          </w:tcPr>
          <w:p>
            <w:pPr>
              <w:spacing w:line="360" w:lineRule="auto"/>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089" w:type="dxa"/>
            <w:vAlign w:val="center"/>
          </w:tcPr>
          <w:p>
            <w:pPr>
              <w:spacing w:line="360" w:lineRule="auto"/>
              <w:jc w:val="center"/>
              <w:rPr>
                <w:rFonts w:ascii="仿宋_GB2312" w:hAnsi="仿宋_GB2312" w:eastAsia="仿宋_GB2312" w:cs="仿宋_GB2312"/>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916" w:type="dxa"/>
            <w:gridSpan w:val="3"/>
            <w:vAlign w:val="center"/>
          </w:tcPr>
          <w:p>
            <w:pPr>
              <w:spacing w:line="360" w:lineRule="auto"/>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89" w:type="dxa"/>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1916" w:type="dxa"/>
            <w:gridSpan w:val="3"/>
            <w:vAlign w:val="center"/>
          </w:tcPr>
          <w:p>
            <w:pPr>
              <w:spacing w:line="360" w:lineRule="auto"/>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员工总数（人）</w:t>
            </w:r>
          </w:p>
        </w:tc>
        <w:tc>
          <w:tcPr>
            <w:tcW w:w="2089" w:type="dxa"/>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研发人员占比（%）</w:t>
            </w:r>
          </w:p>
        </w:tc>
        <w:tc>
          <w:tcPr>
            <w:tcW w:w="1916" w:type="dxa"/>
            <w:gridSpan w:val="3"/>
            <w:vAlign w:val="center"/>
          </w:tcPr>
          <w:p>
            <w:pPr>
              <w:spacing w:line="360" w:lineRule="auto"/>
              <w:jc w:val="center"/>
              <w:rPr>
                <w:rFonts w:ascii="仿宋_GB2312" w:hAnsi="仿宋_GB2312" w:eastAsia="仿宋_GB2312" w:cs="仿宋_GB2312"/>
                <w:sz w:val="24"/>
                <w:szCs w:val="24"/>
              </w:rPr>
            </w:pPr>
          </w:p>
        </w:tc>
        <w:tc>
          <w:tcPr>
            <w:tcW w:w="199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中高级职业资格</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人员比例（%）</w:t>
            </w:r>
          </w:p>
        </w:tc>
        <w:tc>
          <w:tcPr>
            <w:tcW w:w="2089" w:type="dxa"/>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2696"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发明专利数（项）</w:t>
            </w:r>
          </w:p>
        </w:tc>
        <w:tc>
          <w:tcPr>
            <w:tcW w:w="3065" w:type="dxa"/>
            <w:gridSpan w:val="4"/>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实用新型专利数（项）</w:t>
            </w:r>
          </w:p>
        </w:tc>
        <w:tc>
          <w:tcPr>
            <w:tcW w:w="293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外观设计专利数（项）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2696" w:type="dxa"/>
            <w:gridSpan w:val="3"/>
            <w:vAlign w:val="center"/>
          </w:tcPr>
          <w:p>
            <w:pPr>
              <w:spacing w:line="360" w:lineRule="auto"/>
              <w:jc w:val="center"/>
              <w:rPr>
                <w:rFonts w:ascii="仿宋_GB2312" w:hAnsi="仿宋_GB2312" w:eastAsia="仿宋_GB2312" w:cs="仿宋_GB2312"/>
                <w:sz w:val="24"/>
                <w:szCs w:val="24"/>
              </w:rPr>
            </w:pPr>
          </w:p>
        </w:tc>
        <w:tc>
          <w:tcPr>
            <w:tcW w:w="3065" w:type="dxa"/>
            <w:gridSpan w:val="4"/>
            <w:vAlign w:val="center"/>
          </w:tcPr>
          <w:p>
            <w:pPr>
              <w:spacing w:line="360" w:lineRule="auto"/>
              <w:jc w:val="center"/>
              <w:rPr>
                <w:rFonts w:ascii="仿宋_GB2312" w:hAnsi="仿宋_GB2312" w:eastAsia="仿宋_GB2312" w:cs="仿宋_GB2312"/>
                <w:sz w:val="24"/>
                <w:szCs w:val="24"/>
              </w:rPr>
            </w:pPr>
          </w:p>
        </w:tc>
        <w:tc>
          <w:tcPr>
            <w:tcW w:w="2933" w:type="dxa"/>
            <w:gridSpan w:val="3"/>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trPr>
        <w:tc>
          <w:tcPr>
            <w:tcW w:w="8694" w:type="dxa"/>
            <w:gridSpan w:val="10"/>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color w:val="000000"/>
                <w:kern w:val="0"/>
                <w:sz w:val="24"/>
                <w:szCs w:val="24"/>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经营指标</w:t>
            </w:r>
          </w:p>
        </w:tc>
        <w:tc>
          <w:tcPr>
            <w:tcW w:w="1916" w:type="dxa"/>
            <w:gridSpan w:val="3"/>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2019年</w:t>
            </w:r>
          </w:p>
        </w:tc>
        <w:tc>
          <w:tcPr>
            <w:tcW w:w="1993" w:type="dxa"/>
            <w:gridSpan w:val="3"/>
            <w:tcBorders>
              <w:top w:val="single" w:color="000000" w:sz="4" w:space="0"/>
              <w:left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2020年</w:t>
            </w:r>
          </w:p>
        </w:tc>
        <w:tc>
          <w:tcPr>
            <w:tcW w:w="2089"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资产总额（万元）</w:t>
            </w:r>
          </w:p>
        </w:tc>
        <w:tc>
          <w:tcPr>
            <w:tcW w:w="1916"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1993"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2089" w:type="dxa"/>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资产负债率（%）</w:t>
            </w:r>
          </w:p>
        </w:tc>
        <w:tc>
          <w:tcPr>
            <w:tcW w:w="1916"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1993"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2089" w:type="dxa"/>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净资产（万元）</w:t>
            </w:r>
          </w:p>
        </w:tc>
        <w:tc>
          <w:tcPr>
            <w:tcW w:w="1916"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1993"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2089" w:type="dxa"/>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营业收入（万元）</w:t>
            </w:r>
          </w:p>
        </w:tc>
        <w:tc>
          <w:tcPr>
            <w:tcW w:w="1916"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kern w:val="0"/>
                <w:sz w:val="24"/>
                <w:szCs w:val="24"/>
              </w:rPr>
            </w:pPr>
          </w:p>
        </w:tc>
        <w:tc>
          <w:tcPr>
            <w:tcW w:w="1993"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kern w:val="0"/>
                <w:sz w:val="24"/>
                <w:szCs w:val="24"/>
              </w:rPr>
            </w:pPr>
          </w:p>
        </w:tc>
        <w:tc>
          <w:tcPr>
            <w:tcW w:w="2089" w:type="dxa"/>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其中服务收入（万元）</w:t>
            </w:r>
          </w:p>
        </w:tc>
        <w:tc>
          <w:tcPr>
            <w:tcW w:w="1916"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kern w:val="0"/>
                <w:sz w:val="24"/>
                <w:szCs w:val="24"/>
              </w:rPr>
            </w:pPr>
          </w:p>
        </w:tc>
        <w:tc>
          <w:tcPr>
            <w:tcW w:w="1993" w:type="dxa"/>
            <w:gridSpan w:val="3"/>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kern w:val="0"/>
                <w:sz w:val="24"/>
                <w:szCs w:val="24"/>
              </w:rPr>
            </w:pPr>
          </w:p>
        </w:tc>
        <w:tc>
          <w:tcPr>
            <w:tcW w:w="2089" w:type="dxa"/>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服务收入占比（%）</w:t>
            </w:r>
          </w:p>
        </w:tc>
        <w:tc>
          <w:tcPr>
            <w:tcW w:w="1916"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1993"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2089" w:type="dxa"/>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净利润（万元）</w:t>
            </w:r>
          </w:p>
        </w:tc>
        <w:tc>
          <w:tcPr>
            <w:tcW w:w="1916"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1993"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2089" w:type="dxa"/>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能源消费总量（吨标煤）</w:t>
            </w:r>
          </w:p>
        </w:tc>
        <w:tc>
          <w:tcPr>
            <w:tcW w:w="1916"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1993"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2089" w:type="dxa"/>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研发投入占收入比例（%）</w:t>
            </w:r>
          </w:p>
        </w:tc>
        <w:tc>
          <w:tcPr>
            <w:tcW w:w="1916"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1993" w:type="dxa"/>
            <w:gridSpan w:val="3"/>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c>
          <w:tcPr>
            <w:tcW w:w="2089" w:type="dxa"/>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8694"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三、主要申报内容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349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已获得的国家级、省部级奖励及示范称号</w:t>
            </w:r>
          </w:p>
        </w:tc>
        <w:tc>
          <w:tcPr>
            <w:tcW w:w="5203" w:type="dxa"/>
            <w:gridSpan w:val="6"/>
            <w:tcBorders>
              <w:top w:val="single" w:color="000000" w:sz="4" w:space="0"/>
              <w:left w:val="single" w:color="000000" w:sz="4" w:space="0"/>
              <w:bottom w:val="single" w:color="000000" w:sz="4" w:space="0"/>
              <w:right w:val="single" w:color="000000" w:sz="4" w:space="0"/>
            </w:tcBorders>
            <w:vAlign w:val="center"/>
          </w:tcPr>
          <w:p>
            <w:pPr>
              <w:spacing w:after="156" w:afterLines="50" w:line="360" w:lineRule="auto"/>
              <w:ind w:firstLine="120" w:firstLineChars="50"/>
              <w:jc w:val="lef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349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请列举参与制定的服务相关标准</w:t>
            </w:r>
          </w:p>
        </w:tc>
        <w:tc>
          <w:tcPr>
            <w:tcW w:w="5203"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4" w:hRule="atLeast"/>
        </w:trPr>
        <w:tc>
          <w:tcPr>
            <w:tcW w:w="3491" w:type="dxa"/>
            <w:gridSpan w:val="4"/>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申报服务型制造</w:t>
            </w:r>
          </w:p>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示范企业模式</w:t>
            </w:r>
          </w:p>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（可多选）</w:t>
            </w:r>
          </w:p>
        </w:tc>
        <w:tc>
          <w:tcPr>
            <w:tcW w:w="5203"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定制化服务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sz w:val="24"/>
                <w:szCs w:val="24"/>
              </w:rPr>
              <w:t xml:space="preserve">供应链管理 </w:t>
            </w:r>
            <w:r>
              <w:rPr>
                <w:rFonts w:hint="eastAsia" w:ascii="仿宋_GB2312" w:hAnsi="仿宋_GB2312" w:eastAsia="仿宋_GB2312" w:cs="仿宋_GB2312"/>
                <w:sz w:val="24"/>
                <w:szCs w:val="24"/>
              </w:rPr>
              <w:t xml:space="preserve"> </w:t>
            </w:r>
          </w:p>
          <w:p>
            <w:pPr>
              <w:widowControl/>
              <w:spacing w:line="360" w:lineRule="auto"/>
              <w:ind w:firstLine="240" w:firstLineChars="100"/>
              <w:jc w:val="left"/>
              <w:rPr>
                <w:rFonts w:ascii="仿宋_GB2312" w:hAnsi="仿宋_GB2312" w:eastAsia="仿宋_GB2312" w:cs="仿宋_GB2312"/>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检验检测认证</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sz w:val="24"/>
                <w:szCs w:val="24"/>
              </w:rPr>
              <w:t>全生命周期管理</w:t>
            </w:r>
          </w:p>
          <w:p>
            <w:pPr>
              <w:widowControl/>
              <w:spacing w:line="360" w:lineRule="auto"/>
              <w:ind w:firstLine="240" w:firstLineChars="10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总集成总承包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sz w:val="24"/>
                <w:szCs w:val="24"/>
              </w:rPr>
              <w:t>节能环保服务</w:t>
            </w:r>
          </w:p>
          <w:p>
            <w:pPr>
              <w:spacing w:line="360" w:lineRule="auto"/>
              <w:ind w:firstLine="240" w:firstLineChars="1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生产性金融服务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sz w:val="24"/>
                <w:szCs w:val="24"/>
              </w:rPr>
              <w:t>其他</w:t>
            </w:r>
            <w:r>
              <w:rPr>
                <w:rFonts w:hint="eastAsia" w:ascii="仿宋_GB2312" w:hAnsi="仿宋_GB2312" w:eastAsia="仿宋_GB2312" w:cs="仿宋_GB2312"/>
                <w:color w:val="000000"/>
                <w:sz w:val="24"/>
                <w:szCs w:val="24"/>
                <w:u w:val="single"/>
              </w:rPr>
              <w:t xml:space="preserve">（请简述）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90" w:type="dxa"/>
            <w:vMerge w:val="restart"/>
            <w:tcBorders>
              <w:top w:val="single" w:color="000000" w:sz="4" w:space="0"/>
              <w:left w:val="single" w:color="000000" w:sz="4" w:space="0"/>
              <w:right w:val="single" w:color="auto" w:sz="4" w:space="0"/>
            </w:tcBorders>
            <w:vAlign w:val="center"/>
          </w:tcPr>
          <w:p>
            <w:pPr>
              <w:widowControl/>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服务类型</w:t>
            </w:r>
          </w:p>
          <w:p>
            <w:pPr>
              <w:pStyle w:val="7"/>
              <w:spacing w:line="360" w:lineRule="auto"/>
              <w:ind w:firstLine="0" w:firstLineChars="0"/>
              <w:jc w:val="center"/>
              <w:rPr>
                <w:rFonts w:ascii="仿宋_GB2312" w:hAnsi="仿宋_GB2312" w:cs="仿宋_GB2312"/>
              </w:rPr>
            </w:pPr>
            <w:r>
              <w:rPr>
                <w:rFonts w:hint="eastAsia" w:ascii="仿宋_GB2312" w:hAnsi="仿宋_GB2312" w:cs="仿宋_GB2312"/>
                <w:color w:val="000000"/>
                <w:sz w:val="24"/>
                <w:szCs w:val="24"/>
              </w:rPr>
              <w:t>（可多选）</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pStyle w:val="7"/>
              <w:tabs>
                <w:tab w:val="left" w:pos="4410"/>
              </w:tabs>
              <w:spacing w:after="0" w:line="360" w:lineRule="auto"/>
              <w:ind w:firstLine="240" w:firstLineChars="100"/>
              <w:rPr>
                <w:rFonts w:ascii="仿宋_GB2312" w:hAnsi="仿宋_GB2312" w:cs="仿宋_GB2312"/>
                <w:sz w:val="24"/>
                <w:szCs w:val="24"/>
              </w:rPr>
            </w:pPr>
            <w:r>
              <w:rPr>
                <w:rFonts w:hint="eastAsia" w:ascii="仿宋_GB2312" w:hAnsi="仿宋_GB2312" w:cs="仿宋_GB2312"/>
                <w:sz w:val="24"/>
              </w:rPr>
              <mc:AlternateContent>
                <mc:Choice Requires="wps">
                  <w:drawing>
                    <wp:anchor distT="0" distB="0" distL="114300" distR="114300" simplePos="0" relativeHeight="251660288" behindDoc="0" locked="0" layoutInCell="1" allowOverlap="1">
                      <wp:simplePos x="0" y="0"/>
                      <wp:positionH relativeFrom="column">
                        <wp:posOffset>2575560</wp:posOffset>
                      </wp:positionH>
                      <wp:positionV relativeFrom="paragraph">
                        <wp:posOffset>55245</wp:posOffset>
                      </wp:positionV>
                      <wp:extent cx="433070" cy="75565"/>
                      <wp:effectExtent l="10160" t="17145" r="23495" b="12065"/>
                      <wp:wrapNone/>
                      <wp:docPr id="2" name="右箭头 2"/>
                      <wp:cNvGraphicFramePr/>
                      <a:graphic xmlns:a="http://schemas.openxmlformats.org/drawingml/2006/main">
                        <a:graphicData uri="http://schemas.microsoft.com/office/word/2010/wordprocessingShape">
                          <wps:wsp>
                            <wps:cNvSpPr>
                              <a:spLocks noChangeArrowheads="1"/>
                            </wps:cNvSpPr>
                            <wps:spPr bwMode="auto">
                              <a:xfrm>
                                <a:off x="0" y="0"/>
                                <a:ext cx="433070" cy="75565"/>
                              </a:xfrm>
                              <a:prstGeom prst="rightArrow">
                                <a:avLst>
                                  <a:gd name="adj1" fmla="val 50000"/>
                                  <a:gd name="adj2" fmla="val 143277"/>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2.8pt;margin-top:4.35pt;height:5.95pt;width:34.1pt;z-index:251660288;mso-width-relative:page;mso-height-relative:page;" fillcolor="#FFFFFF" filled="t" stroked="t" coordsize="21600,21600" o:gfxdata="UEsDBAoAAAAAAIdO4kAAAAAAAAAAAAAAAAAEAAAAZHJzL1BLAwQUAAAACACHTuJA1lI1YNoAAAAI&#10;AQAADwAAAGRycy9kb3ducmV2LnhtbE2PQUvDQBSE74L/YXmCF7G7rTUJMZsiBfEgFmw96G2bfSbB&#10;7NuY3Sbx3/s86XGYYeabYjO7Tow4hNaThuVCgUCqvG2p1vB6eLjOQIRoyJrOE2r4xgCb8vysMLn1&#10;E73guI+14BIKudHQxNjnUoaqQWfCwvdI7H34wZnIcqilHczE5a6TK6US6UxLvNCYHrcNVp/7k9Mg&#10;nx6vvmbby7fDmGbb5/vpfbWrtb68WKo7EBHn+BeGX3xGh5KZjv5ENohOw1rdJhzVkKUg2F+nN3zl&#10;qGGlEpBlIf8fKH8AUEsDBBQAAAAIAIdO4kBFhF0zSwIAAJAEAAAOAAAAZHJzL2Uyb0RvYy54bWyt&#10;VM2O0zAQviPxDpbvNGnabHejpqtVV0VIC6y08ACu4yQG/2G7TcpL8BJc4QKvtOI1mDhpN4UbIgfL&#10;4xl/8818niyvWynQnlnHtcrxdBJjxBTVBVdVjt+/27y4xMh5ogoitGI5PjCHr1fPny0bk7FE11oU&#10;zCIAUS5rTI5r700WRY7WTBI30YYpcJbaSuLBtFVUWNIAuhRREscXUaNtYaymzDk4ve2deBXwy5JR&#10;/7YsHfNI5Bi4+bDasG67NVotSVZZYmpOBxrkH1hIwhUkPUHdEk/QzvK/oCSnVjtd+gnVMtJlySkL&#10;NUA10/iPah5qYlioBZrjzKlN7v/B0jf7e4t4keMEI0UkSPT45cev798ev/5ESdeexrgMoh7Mve0K&#10;dOZO048OKb2uiarYjbW6qRkpgNS0i4/OLnSGg6to27zWBaCTndehU21pZQcIPUBtEORwEoS1HlE4&#10;nM9m8QJko+BapOlFGhKQ7HjXWOdfMi1Rt8mx5VXtA6GQgezvnA+iFENppPgwxaiUAjTeE4HSGL7h&#10;DYxioBVPMdP5LFkshsQDZESyY+rQEy14seFCBMNW27WwCPBzvAnfcNmNw4RCTY6v0iSF8qQBAZyq&#10;Au2zMDdG69j2fIHAWZjkHsZIcJnjy3GQUIMgnQa9lr7dtoOsW10cQBqr+7GAMYZNre1njBoYCaD0&#10;aUcsw0i8UiDv1XQ+72YoGPN0kYBhx57t2EMUBagce4z67dr3c7czQafuuXT9UvoGnkTJ/fHt9KwG&#10;3vDsYXc2V2M7RD39S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ZSNWDaAAAACAEAAA8AAAAA&#10;AAAAAQAgAAAAIgAAAGRycy9kb3ducmV2LnhtbFBLAQIUABQAAAAIAIdO4kBFhF0zSwIAAJAEAAAO&#10;AAAAAAAAAAEAIAAAACkBAABkcnMvZTJvRG9jLnhtbFBLBQYAAAAABgAGAFkBAADmBQAAAAA=&#10;" adj="16201,5400">
                      <v:fill on="t" focussize="0,0"/>
                      <v:stroke color="#000000" miterlimit="8" joinstyle="miter"/>
                      <v:imagedata o:title=""/>
                      <o:lock v:ext="edit" aspectratio="f"/>
                      <v:textbox>
                        <w:txbxContent>
                          <w:p/>
                        </w:txbxContent>
                      </v:textbox>
                    </v:shape>
                  </w:pict>
                </mc:Fallback>
              </mc:AlternateContent>
            </w:r>
            <w:r>
              <w:rPr>
                <w:rFonts w:hint="eastAsia" w:ascii="仿宋_GB2312" w:hAnsi="仿宋_GB2312" w:cs="仿宋_GB2312"/>
                <w:sz w:val="24"/>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59690</wp:posOffset>
                      </wp:positionV>
                      <wp:extent cx="433070" cy="75565"/>
                      <wp:effectExtent l="5715" t="12065" r="27940" b="17145"/>
                      <wp:wrapNone/>
                      <wp:docPr id="1" name="右箭头 1"/>
                      <wp:cNvGraphicFramePr/>
                      <a:graphic xmlns:a="http://schemas.openxmlformats.org/drawingml/2006/main">
                        <a:graphicData uri="http://schemas.microsoft.com/office/word/2010/wordprocessingShape">
                          <wps:wsp>
                            <wps:cNvSpPr>
                              <a:spLocks noChangeArrowheads="1"/>
                            </wps:cNvSpPr>
                            <wps:spPr bwMode="auto">
                              <a:xfrm>
                                <a:off x="0" y="0"/>
                                <a:ext cx="433070" cy="75565"/>
                              </a:xfrm>
                              <a:prstGeom prst="rightArrow">
                                <a:avLst>
                                  <a:gd name="adj1" fmla="val 50000"/>
                                  <a:gd name="adj2" fmla="val 143277"/>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85.45pt;margin-top:4.7pt;height:5.95pt;width:34.1pt;z-index:251659264;mso-width-relative:page;mso-height-relative:page;" fillcolor="#FFFFFF" filled="t" stroked="t" coordsize="21600,21600" o:gfxdata="UEsDBAoAAAAAAIdO4kAAAAAAAAAAAAAAAAAEAAAAZHJzL1BLAwQUAAAACACHTuJAmvs+/dkAAAAI&#10;AQAADwAAAGRycy9kb3ducmV2LnhtbE2PwU7DMBBE70j8g7VIXBC1kyLahDgVqoQ4ICrRcoCbGy9J&#10;RLwOsZuEv2c5wW1HM5p9U2xm14kRh9B60pAsFAikytuWag2vh4frNYgQDVnTeUIN3xhgU56fFSa3&#10;fqIXHPexFlxCITcamhj7XMpQNehMWPgeib0PPzgTWQ61tIOZuNx1MlXqVjrTEn9oTI/bBqvP/clp&#10;kE+PV1+z7eXbYVytt8/303u6q7W+vEjUHYiIc/wLwy8+o0PJTEd/IhtEx3qlMo5qyG5AsJ8uswTE&#10;kY9kCbIs5P8B5Q9QSwMEFAAAAAgAh07iQNYeElRLAgAAkAQAAA4AAABkcnMvZTJvRG9jLnhtbK1U&#10;zY7TMBC+I/EOlu80bdpsd6umq1VXRUgLrLTwAI7jJAb/YbtNy0vwEnuFC7zSitdg7KQlhRsiB8vj&#10;mfn8zXyeLK/3UqAds45rlePJaIwRU1SXXNU5fv9u8+ISI+eJKonQiuX4wBy+Xj1/tmzNgqW60aJk&#10;FgGIcovW5Ljx3iySxNGGSeJG2jAFzkpbSTyYtk5KS1pAlyJJx+OLpNW2NFZT5hyc3nZOvIr4VcWo&#10;f1tVjnkkcgzcfFxtXIuwJqslWdSWmIbTngb5BxaScAWXnqBuiSdoa/lfUJJTq52u/Ihqmeiq4pTF&#10;GqCayfiPah4aYlisBZrjzKlN7v/B0je7e4t4CdphpIgEiZ6+fP/57evT4w80Ce1pjVtA1IO5t6FA&#10;Z+40/eiQ0uuGqJrdWKvbhpESSMX45CwhGA5SUdG+1iWgk63XsVP7ysoACD1A+yjI4SQI23tE4XA2&#10;nY7nIBsF1zzLLrJAKCGLY66xzr9kWqKwybHldeMjoXgD2d05H0Up+9JI+QHKrKQAjXdEoGwMX/8G&#10;BjHpMGYym6bzeX9xDwkUjlfHnmjByw0XIhq2LtbCIsDP8SZ+fbIbhgmF2hxfZWkG5UkDAjhVR9pn&#10;YW6IFth2fIHAWZjkHsZIcJnjy2GQUNCvowadln5f7HtZC10eQBqru7GAMYZNo+1njFoYCaD0aUss&#10;w0i8UiDv1WQ2CzMUjVk2T8GwQ08x9BBFASrHHqNuu/bd3G1N1Ck8l9AvpW/gSVTcB2kD1Y5Vb8Cz&#10;j4r3IxrmamjHqN8/kt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vs+/dkAAAAIAQAADwAAAAAA&#10;AAABACAAAAAiAAAAZHJzL2Rvd25yZXYueG1sUEsBAhQAFAAAAAgAh07iQNYeElRLAgAAkAQAAA4A&#10;AAAAAAAAAQAgAAAAKAEAAGRycy9lMm9Eb2MueG1sUEsFBgAAAAAGAAYAWQEAAOUFAAAAAA==&#10;" adj="16201,5400">
                      <v:fill on="t" focussize="0,0"/>
                      <v:stroke color="#000000" miterlimit="8" joinstyle="miter"/>
                      <v:imagedata o:title=""/>
                      <o:lock v:ext="edit" aspectratio="f"/>
                      <v:textbox>
                        <w:txbxContent>
                          <w:p/>
                        </w:txbxContent>
                      </v:textbox>
                    </v:shape>
                  </w:pict>
                </mc:Fallback>
              </mc:AlternateContent>
            </w:r>
            <w:r>
              <w:rPr>
                <w:rFonts w:hint="eastAsia" w:ascii="仿宋_GB2312" w:hAnsi="仿宋_GB2312" w:cs="仿宋_GB2312"/>
                <w:sz w:val="24"/>
                <w:szCs w:val="24"/>
              </w:rPr>
              <w:t>研发设计阶段       生产制造阶段       品牌与服务阶段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1490" w:type="dxa"/>
            <w:vMerge w:val="continue"/>
            <w:tcBorders>
              <w:left w:val="single" w:color="000000" w:sz="4" w:space="0"/>
              <w:right w:val="single" w:color="auto" w:sz="4" w:space="0"/>
            </w:tcBorders>
            <w:vAlign w:val="center"/>
          </w:tcPr>
          <w:p>
            <w:pPr>
              <w:pStyle w:val="7"/>
              <w:spacing w:line="360" w:lineRule="auto"/>
              <w:ind w:firstLine="320" w:firstLineChars="100"/>
              <w:rPr>
                <w:rFonts w:ascii="仿宋_GB2312" w:hAnsi="仿宋_GB2312" w:cs="仿宋_GB2312"/>
              </w:rPr>
            </w:pPr>
          </w:p>
        </w:tc>
        <w:tc>
          <w:tcPr>
            <w:tcW w:w="207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设计和开发服务</w:t>
            </w:r>
          </w:p>
          <w:p>
            <w:pPr>
              <w:widowControl/>
              <w:spacing w:line="360" w:lineRule="auto"/>
              <w:jc w:val="left"/>
              <w:rPr>
                <w:rFonts w:ascii="仿宋_GB2312" w:hAnsi="仿宋_GB2312" w:eastAsia="仿宋_GB2312" w:cs="仿宋_GB2312"/>
              </w:rPr>
            </w:pPr>
            <w:r>
              <w:rPr>
                <w:rFonts w:hint="eastAsia" w:ascii="仿宋_GB2312" w:hAnsi="仿宋_GB2312" w:eastAsia="仿宋_GB2312" w:cs="仿宋_GB2312"/>
                <w:sz w:val="24"/>
                <w:szCs w:val="24"/>
              </w:rPr>
              <w:t>□研发</w:t>
            </w:r>
            <w:r>
              <w:rPr>
                <w:rFonts w:hint="eastAsia" w:ascii="仿宋_GB2312" w:hAnsi="仿宋_GB2312" w:eastAsia="仿宋_GB2312" w:cs="仿宋_GB2312"/>
                <w:color w:val="000000"/>
                <w:sz w:val="24"/>
                <w:szCs w:val="24"/>
              </w:rPr>
              <w:t>平台服务</w:t>
            </w:r>
          </w:p>
          <w:p>
            <w:pPr>
              <w:pStyle w:val="7"/>
              <w:spacing w:line="360" w:lineRule="auto"/>
              <w:ind w:firstLine="0" w:firstLineChars="0"/>
              <w:rPr>
                <w:rFonts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cs="仿宋_GB2312"/>
                <w:color w:val="000000"/>
                <w:sz w:val="24"/>
                <w:szCs w:val="24"/>
              </w:rPr>
              <w:t>其他</w:t>
            </w:r>
            <w:r>
              <w:rPr>
                <w:rFonts w:hint="eastAsia" w:ascii="仿宋_GB2312" w:hAnsi="仿宋_GB2312" w:cs="仿宋_GB2312"/>
                <w:color w:val="000000"/>
                <w:sz w:val="24"/>
                <w:szCs w:val="24"/>
                <w:u w:val="single"/>
              </w:rPr>
              <w:t>（</w:t>
            </w:r>
            <w:r>
              <w:rPr>
                <w:rFonts w:hint="eastAsia" w:ascii="仿宋_GB2312" w:hAnsi="仿宋_GB2312" w:cs="仿宋_GB2312"/>
                <w:sz w:val="24"/>
                <w:szCs w:val="24"/>
                <w:u w:val="single"/>
              </w:rPr>
              <w:t>请注明</w:t>
            </w:r>
            <w:r>
              <w:rPr>
                <w:rFonts w:hint="eastAsia" w:ascii="仿宋_GB2312" w:hAnsi="仿宋_GB2312" w:cs="仿宋_GB2312"/>
                <w:color w:val="000000"/>
                <w:sz w:val="24"/>
                <w:szCs w:val="24"/>
                <w:u w:val="single"/>
              </w:rPr>
              <w:t>）</w:t>
            </w:r>
          </w:p>
        </w:tc>
        <w:tc>
          <w:tcPr>
            <w:tcW w:w="2222" w:type="dxa"/>
            <w:gridSpan w:val="3"/>
            <w:tcBorders>
              <w:left w:val="single" w:color="auto" w:sz="4" w:space="0"/>
              <w:bottom w:val="single" w:color="auto" w:sz="4" w:space="0"/>
              <w:right w:val="single" w:color="auto" w:sz="4" w:space="0"/>
            </w:tcBorders>
            <w:vAlign w:val="center"/>
          </w:tcPr>
          <w:p>
            <w:pPr>
              <w:pStyle w:val="7"/>
              <w:spacing w:line="360" w:lineRule="auto"/>
              <w:ind w:firstLine="0" w:firstLineChars="0"/>
              <w:rPr>
                <w:rFonts w:ascii="仿宋_GB2312" w:hAnsi="仿宋_GB2312" w:cs="仿宋_GB2312"/>
                <w:sz w:val="24"/>
                <w:szCs w:val="24"/>
              </w:rPr>
            </w:pPr>
            <w:r>
              <w:rPr>
                <w:rFonts w:hint="eastAsia" w:ascii="仿宋_GB2312" w:hAnsi="仿宋_GB2312" w:cs="仿宋_GB2312"/>
                <w:sz w:val="24"/>
                <w:szCs w:val="24"/>
              </w:rPr>
              <w:t>□生产制造平台服务</w:t>
            </w:r>
          </w:p>
          <w:p>
            <w:pPr>
              <w:pStyle w:val="7"/>
              <w:spacing w:line="360" w:lineRule="auto"/>
              <w:ind w:firstLine="0" w:firstLineChars="0"/>
              <w:rPr>
                <w:rFonts w:ascii="仿宋_GB2312" w:hAnsi="仿宋_GB2312" w:cs="仿宋_GB2312"/>
                <w:color w:val="000000"/>
                <w:sz w:val="24"/>
                <w:szCs w:val="24"/>
              </w:rPr>
            </w:pPr>
            <w:r>
              <w:rPr>
                <w:rFonts w:hint="eastAsia" w:ascii="仿宋_GB2312" w:hAnsi="仿宋_GB2312" w:cs="仿宋_GB2312"/>
                <w:sz w:val="24"/>
                <w:szCs w:val="24"/>
              </w:rPr>
              <w:t>□测试/优化/仿真</w:t>
            </w:r>
            <w:r>
              <w:rPr>
                <w:rFonts w:hint="eastAsia" w:ascii="仿宋_GB2312" w:hAnsi="仿宋_GB2312" w:cs="仿宋_GB2312"/>
                <w:color w:val="000000"/>
                <w:sz w:val="24"/>
                <w:szCs w:val="24"/>
              </w:rPr>
              <w:t>服务</w:t>
            </w:r>
          </w:p>
          <w:p>
            <w:pPr>
              <w:pStyle w:val="7"/>
              <w:spacing w:line="360" w:lineRule="auto"/>
              <w:ind w:firstLine="0" w:firstLineChars="0"/>
              <w:rPr>
                <w:rFonts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cs="仿宋_GB2312"/>
                <w:color w:val="000000"/>
                <w:sz w:val="24"/>
                <w:szCs w:val="24"/>
              </w:rPr>
              <w:t>其他</w:t>
            </w:r>
            <w:r>
              <w:rPr>
                <w:rFonts w:hint="eastAsia" w:ascii="仿宋_GB2312" w:hAnsi="仿宋_GB2312" w:cs="仿宋_GB2312"/>
                <w:color w:val="000000"/>
                <w:sz w:val="24"/>
                <w:szCs w:val="24"/>
                <w:u w:val="single"/>
              </w:rPr>
              <w:t>（</w:t>
            </w:r>
            <w:r>
              <w:rPr>
                <w:rFonts w:hint="eastAsia" w:ascii="仿宋_GB2312" w:hAnsi="仿宋_GB2312" w:cs="仿宋_GB2312"/>
                <w:sz w:val="24"/>
                <w:szCs w:val="24"/>
                <w:u w:val="single"/>
              </w:rPr>
              <w:t>请注明</w:t>
            </w:r>
            <w:r>
              <w:rPr>
                <w:rFonts w:hint="eastAsia" w:ascii="仿宋_GB2312" w:hAnsi="仿宋_GB2312" w:cs="仿宋_GB2312"/>
                <w:color w:val="000000"/>
                <w:sz w:val="24"/>
                <w:szCs w:val="24"/>
                <w:u w:val="single"/>
              </w:rPr>
              <w:t>）</w:t>
            </w:r>
            <w:r>
              <w:rPr>
                <w:rFonts w:hint="eastAsia" w:ascii="仿宋_GB2312" w:hAnsi="仿宋_GB2312" w:cs="仿宋_GB2312"/>
                <w:color w:val="000000"/>
                <w:sz w:val="24"/>
                <w:szCs w:val="24"/>
              </w:rPr>
              <w:t xml:space="preserve"> </w:t>
            </w:r>
          </w:p>
        </w:tc>
        <w:tc>
          <w:tcPr>
            <w:tcW w:w="2903" w:type="dxa"/>
            <w:gridSpan w:val="2"/>
            <w:tcBorders>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培训 </w:t>
            </w:r>
            <w:r>
              <w:rPr>
                <w:rFonts w:hint="eastAsia" w:ascii="仿宋_GB2312" w:hAnsi="仿宋_GB2312" w:eastAsia="仿宋_GB2312" w:cs="仿宋_GB2312"/>
                <w:sz w:val="24"/>
                <w:szCs w:val="24"/>
              </w:rPr>
              <w:t>□回收 □</w:t>
            </w:r>
            <w:r>
              <w:rPr>
                <w:rFonts w:hint="eastAsia" w:ascii="仿宋_GB2312" w:hAnsi="仿宋_GB2312" w:eastAsia="仿宋_GB2312" w:cs="仿宋_GB2312"/>
                <w:color w:val="000000"/>
                <w:sz w:val="24"/>
                <w:szCs w:val="24"/>
              </w:rPr>
              <w:t xml:space="preserve">安装调试 </w:t>
            </w:r>
            <w:r>
              <w:rPr>
                <w:rFonts w:hint="eastAsia" w:ascii="仿宋_GB2312" w:hAnsi="仿宋_GB2312" w:eastAsia="仿宋_GB2312" w:cs="仿宋_GB2312"/>
                <w:sz w:val="24"/>
                <w:szCs w:val="24"/>
              </w:rPr>
              <w:t>□租赁 □</w:t>
            </w:r>
            <w:r>
              <w:rPr>
                <w:rFonts w:hint="eastAsia" w:ascii="仿宋_GB2312" w:hAnsi="仿宋_GB2312" w:eastAsia="仿宋_GB2312" w:cs="仿宋_GB2312"/>
                <w:color w:val="000000"/>
                <w:sz w:val="24"/>
                <w:szCs w:val="24"/>
              </w:rPr>
              <w:t xml:space="preserve">物流 </w:t>
            </w:r>
            <w:r>
              <w:rPr>
                <w:rFonts w:hint="eastAsia" w:ascii="仿宋_GB2312" w:hAnsi="仿宋_GB2312" w:eastAsia="仿宋_GB2312" w:cs="仿宋_GB2312"/>
                <w:sz w:val="24"/>
                <w:szCs w:val="24"/>
              </w:rPr>
              <w:t>□备品备件 □</w:t>
            </w:r>
            <w:r>
              <w:rPr>
                <w:rFonts w:hint="eastAsia" w:ascii="仿宋_GB2312" w:hAnsi="仿宋_GB2312" w:eastAsia="仿宋_GB2312" w:cs="仿宋_GB2312"/>
                <w:color w:val="000000"/>
                <w:sz w:val="24"/>
                <w:szCs w:val="24"/>
              </w:rPr>
              <w:t>保养/维护/维修</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监控监测</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诊断检测 </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升级/改造 </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电商平台 </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其他</w:t>
            </w:r>
            <w:r>
              <w:rPr>
                <w:rFonts w:hint="eastAsia" w:ascii="仿宋_GB2312" w:hAnsi="仿宋_GB2312" w:eastAsia="仿宋_GB2312" w:cs="仿宋_GB2312"/>
                <w:color w:val="000000"/>
                <w:sz w:val="24"/>
                <w:szCs w:val="24"/>
                <w:u w:val="singl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90" w:type="dxa"/>
            <w:vMerge w:val="continue"/>
            <w:tcBorders>
              <w:left w:val="single" w:color="000000" w:sz="4" w:space="0"/>
              <w:bottom w:val="single" w:color="000000" w:sz="4" w:space="0"/>
              <w:right w:val="single" w:color="auto" w:sz="4" w:space="0"/>
            </w:tcBorders>
            <w:vAlign w:val="center"/>
          </w:tcPr>
          <w:p>
            <w:pPr>
              <w:pStyle w:val="7"/>
              <w:spacing w:line="360" w:lineRule="auto"/>
              <w:ind w:firstLine="320" w:firstLineChars="100"/>
              <w:rPr>
                <w:rFonts w:ascii="仿宋_GB2312" w:hAnsi="仿宋_GB2312" w:cs="仿宋_GB2312"/>
              </w:rPr>
            </w:pPr>
          </w:p>
        </w:tc>
        <w:tc>
          <w:tcPr>
            <w:tcW w:w="7204" w:type="dxa"/>
            <w:gridSpan w:val="9"/>
            <w:tcBorders>
              <w:top w:val="single" w:color="auto" w:sz="4" w:space="0"/>
              <w:left w:val="single" w:color="auto" w:sz="4" w:space="0"/>
              <w:bottom w:val="single" w:color="auto" w:sz="4" w:space="0"/>
              <w:right w:val="single" w:color="auto" w:sz="4" w:space="0"/>
            </w:tcBorders>
            <w:vAlign w:val="center"/>
          </w:tcPr>
          <w:p>
            <w:pPr>
              <w:pStyle w:val="7"/>
              <w:spacing w:after="0" w:line="360" w:lineRule="auto"/>
              <w:ind w:firstLine="0" w:firstLineChars="0"/>
              <w:jc w:val="center"/>
              <w:rPr>
                <w:rFonts w:ascii="仿宋_GB2312" w:hAnsi="仿宋_GB2312" w:cs="仿宋_GB2312"/>
                <w:sz w:val="24"/>
                <w:szCs w:val="24"/>
              </w:rPr>
            </w:pPr>
            <w:r>
              <w:rPr>
                <w:rFonts w:hint="eastAsia" w:ascii="仿宋_GB2312" w:hAnsi="仿宋_GB2312" w:cs="仿宋_GB2312"/>
                <w:color w:val="000000"/>
                <w:sz w:val="24"/>
                <w:szCs w:val="24"/>
              </w:rPr>
              <w:t>贯穿所有阶段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1490" w:type="dxa"/>
            <w:vMerge w:val="continue"/>
            <w:tcBorders>
              <w:left w:val="single" w:color="000000" w:sz="4" w:space="0"/>
              <w:bottom w:val="single" w:color="000000" w:sz="4" w:space="0"/>
              <w:right w:val="single" w:color="auto" w:sz="4" w:space="0"/>
            </w:tcBorders>
            <w:vAlign w:val="center"/>
          </w:tcPr>
          <w:p>
            <w:pPr>
              <w:pStyle w:val="7"/>
              <w:spacing w:line="360" w:lineRule="auto"/>
              <w:ind w:firstLine="320" w:firstLineChars="100"/>
              <w:rPr>
                <w:rFonts w:ascii="仿宋_GB2312" w:hAnsi="仿宋_GB2312" w:cs="仿宋_GB2312"/>
              </w:rPr>
            </w:pPr>
          </w:p>
        </w:tc>
        <w:tc>
          <w:tcPr>
            <w:tcW w:w="7204" w:type="dxa"/>
            <w:gridSpan w:val="9"/>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仿宋_GB2312" w:hAnsi="仿宋_GB2312" w:cs="仿宋_GB2312"/>
                <w:color w:val="000000"/>
                <w:sz w:val="24"/>
                <w:szCs w:val="24"/>
              </w:rPr>
            </w:pPr>
            <w:r>
              <w:rPr>
                <w:rFonts w:hint="eastAsia" w:ascii="仿宋_GB2312" w:hAnsi="仿宋_GB2312" w:cs="仿宋_GB2312"/>
                <w:sz w:val="24"/>
                <w:szCs w:val="24"/>
              </w:rPr>
              <w:t>□</w:t>
            </w:r>
            <w:r>
              <w:rPr>
                <w:rFonts w:hint="eastAsia" w:ascii="仿宋_GB2312" w:hAnsi="仿宋_GB2312" w:cs="仿宋_GB2312"/>
                <w:color w:val="000000"/>
                <w:sz w:val="24"/>
                <w:szCs w:val="24"/>
              </w:rPr>
              <w:t xml:space="preserve">解决方案服务  </w:t>
            </w:r>
            <w:r>
              <w:rPr>
                <w:rFonts w:hint="eastAsia" w:ascii="仿宋_GB2312" w:hAnsi="仿宋_GB2312" w:cs="仿宋_GB2312"/>
                <w:sz w:val="24"/>
                <w:szCs w:val="24"/>
              </w:rPr>
              <w:t>□个性化定制  □</w:t>
            </w:r>
            <w:r>
              <w:rPr>
                <w:rFonts w:hint="eastAsia" w:ascii="仿宋_GB2312" w:hAnsi="仿宋_GB2312" w:cs="仿宋_GB2312"/>
                <w:color w:val="000000"/>
                <w:sz w:val="24"/>
                <w:szCs w:val="24"/>
              </w:rPr>
              <w:t xml:space="preserve">金融服务  </w:t>
            </w:r>
            <w:r>
              <w:rPr>
                <w:rFonts w:hint="eastAsia" w:ascii="仿宋_GB2312" w:hAnsi="仿宋_GB2312" w:cs="仿宋_GB2312"/>
                <w:sz w:val="24"/>
                <w:szCs w:val="24"/>
              </w:rPr>
              <w:t>□</w:t>
            </w:r>
            <w:r>
              <w:rPr>
                <w:rFonts w:hint="eastAsia" w:ascii="仿宋_GB2312" w:hAnsi="仿宋_GB2312" w:cs="仿宋_GB2312"/>
                <w:color w:val="000000"/>
                <w:sz w:val="24"/>
                <w:szCs w:val="24"/>
              </w:rPr>
              <w:t>咨询服务</w:t>
            </w:r>
          </w:p>
          <w:p>
            <w:pPr>
              <w:pStyle w:val="7"/>
              <w:spacing w:line="360" w:lineRule="auto"/>
              <w:ind w:firstLine="0" w:firstLineChars="0"/>
              <w:rPr>
                <w:rFonts w:ascii="仿宋_GB2312" w:hAnsi="仿宋_GB2312" w:cs="仿宋_GB2312"/>
                <w:sz w:val="24"/>
                <w:szCs w:val="24"/>
              </w:rPr>
            </w:pPr>
            <w:r>
              <w:rPr>
                <w:rFonts w:hint="eastAsia" w:ascii="仿宋_GB2312" w:hAnsi="仿宋_GB2312" w:cs="仿宋_GB2312"/>
                <w:sz w:val="24"/>
                <w:szCs w:val="24"/>
              </w:rPr>
              <w:t>□工程总包服务  □</w:t>
            </w:r>
            <w:r>
              <w:rPr>
                <w:rFonts w:hint="eastAsia" w:ascii="仿宋_GB2312" w:hAnsi="仿宋_GB2312" w:cs="仿宋_GB2312"/>
                <w:color w:val="000000"/>
                <w:sz w:val="24"/>
                <w:szCs w:val="24"/>
              </w:rPr>
              <w:t xml:space="preserve">供应链管理  </w:t>
            </w:r>
            <w:r>
              <w:rPr>
                <w:rFonts w:hint="eastAsia" w:ascii="仿宋_GB2312" w:hAnsi="仿宋_GB2312" w:cs="仿宋_GB2312"/>
                <w:sz w:val="24"/>
                <w:szCs w:val="24"/>
              </w:rPr>
              <w:t>□</w:t>
            </w:r>
            <w:r>
              <w:rPr>
                <w:rFonts w:hint="eastAsia" w:ascii="仿宋_GB2312" w:hAnsi="仿宋_GB2312" w:cs="仿宋_GB2312"/>
                <w:color w:val="000000"/>
                <w:sz w:val="24"/>
                <w:szCs w:val="24"/>
              </w:rPr>
              <w:t>其他</w:t>
            </w:r>
            <w:r>
              <w:rPr>
                <w:rFonts w:hint="eastAsia" w:ascii="仿宋_GB2312" w:hAnsi="仿宋_GB2312" w:cs="仿宋_GB2312"/>
                <w:color w:val="000000"/>
                <w:sz w:val="24"/>
                <w:szCs w:val="24"/>
                <w:u w:val="single"/>
              </w:rPr>
              <w:t>（</w:t>
            </w:r>
            <w:r>
              <w:rPr>
                <w:rFonts w:hint="eastAsia" w:ascii="仿宋_GB2312" w:hAnsi="仿宋_GB2312" w:cs="仿宋_GB2312"/>
                <w:sz w:val="24"/>
                <w:szCs w:val="24"/>
                <w:u w:val="single"/>
              </w:rPr>
              <w:t>请注明</w:t>
            </w:r>
            <w:r>
              <w:rPr>
                <w:rFonts w:hint="eastAsia" w:ascii="仿宋_GB2312" w:hAnsi="仿宋_GB2312" w:cs="仿宋_GB2312"/>
                <w:color w:val="000000"/>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9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服务收入构成</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i/>
                <w:iCs/>
                <w:color w:val="000000"/>
                <w:sz w:val="24"/>
                <w:szCs w:val="24"/>
              </w:rPr>
              <w:t>（根据上述所选服务类型，填写相应的服务收入）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trPr>
        <w:tc>
          <w:tcPr>
            <w:tcW w:w="1490" w:type="dxa"/>
            <w:vMerge w:val="restart"/>
            <w:tcBorders>
              <w:top w:val="single" w:color="000000" w:sz="4" w:space="0"/>
              <w:left w:val="single" w:color="000000" w:sz="4" w:space="0"/>
              <w:right w:val="single" w:color="auto" w:sz="4" w:space="0"/>
            </w:tcBorders>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是否有独立的服务团队</w:t>
            </w:r>
          </w:p>
        </w:tc>
        <w:tc>
          <w:tcPr>
            <w:tcW w:w="701" w:type="dxa"/>
            <w:vMerge w:val="restart"/>
            <w:tcBorders>
              <w:top w:val="single" w:color="000000" w:sz="4" w:space="0"/>
              <w:left w:val="single" w:color="000000" w:sz="4" w:space="0"/>
              <w:right w:val="single" w:color="auto" w:sz="4" w:space="0"/>
            </w:tcBorders>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是 </w:t>
            </w:r>
          </w:p>
        </w:tc>
        <w:tc>
          <w:tcPr>
            <w:tcW w:w="6503" w:type="dxa"/>
            <w:gridSpan w:val="8"/>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服务团队形式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trPr>
        <w:tc>
          <w:tcPr>
            <w:tcW w:w="1490" w:type="dxa"/>
            <w:vMerge w:val="continue"/>
            <w:tcBorders>
              <w:left w:val="single" w:color="000000" w:sz="4" w:space="0"/>
              <w:right w:val="single" w:color="auto" w:sz="4" w:space="0"/>
            </w:tcBorders>
            <w:vAlign w:val="center"/>
          </w:tcPr>
          <w:p>
            <w:pPr>
              <w:spacing w:line="360" w:lineRule="auto"/>
            </w:pPr>
          </w:p>
        </w:tc>
        <w:tc>
          <w:tcPr>
            <w:tcW w:w="701" w:type="dxa"/>
            <w:vMerge w:val="continue"/>
            <w:tcBorders>
              <w:left w:val="single" w:color="000000" w:sz="4" w:space="0"/>
              <w:bottom w:val="single" w:color="000000" w:sz="4" w:space="0"/>
              <w:right w:val="single" w:color="auto" w:sz="4" w:space="0"/>
            </w:tcBorders>
            <w:vAlign w:val="center"/>
          </w:tcPr>
          <w:p>
            <w:pPr>
              <w:spacing w:line="360" w:lineRule="auto"/>
            </w:pPr>
          </w:p>
        </w:tc>
        <w:tc>
          <w:tcPr>
            <w:tcW w:w="6503" w:type="dxa"/>
            <w:gridSpan w:val="8"/>
            <w:tcBorders>
              <w:top w:val="single" w:color="000000" w:sz="4" w:space="0"/>
              <w:left w:val="single" w:color="000000" w:sz="4" w:space="0"/>
              <w:bottom w:val="single" w:color="000000" w:sz="4" w:space="0"/>
              <w:right w:val="single" w:color="auto" w:sz="4" w:space="0"/>
            </w:tcBorders>
            <w:vAlign w:val="center"/>
          </w:tcPr>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分子公司 </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事业部 </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部门 </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 xml:space="preserve">服务化小组 </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490" w:type="dxa"/>
            <w:vMerge w:val="continue"/>
            <w:tcBorders>
              <w:left w:val="single" w:color="000000" w:sz="4" w:space="0"/>
              <w:bottom w:val="single" w:color="000000" w:sz="4" w:space="0"/>
              <w:right w:val="single" w:color="auto" w:sz="4" w:space="0"/>
            </w:tcBorders>
            <w:vAlign w:val="center"/>
          </w:tcPr>
          <w:p>
            <w:pPr>
              <w:spacing w:line="360" w:lineRule="auto"/>
              <w:jc w:val="center"/>
              <w:rPr>
                <w:rFonts w:ascii="仿宋_GB2312" w:hAnsi="仿宋_GB2312" w:eastAsia="仿宋_GB2312" w:cs="仿宋_GB2312"/>
                <w:color w:val="000000"/>
                <w:sz w:val="24"/>
                <w:szCs w:val="24"/>
              </w:rPr>
            </w:pPr>
          </w:p>
        </w:tc>
        <w:tc>
          <w:tcPr>
            <w:tcW w:w="7204" w:type="dxa"/>
            <w:gridSpan w:val="9"/>
            <w:tcBorders>
              <w:top w:val="single" w:color="000000" w:sz="4" w:space="0"/>
              <w:left w:val="single" w:color="000000" w:sz="4" w:space="0"/>
              <w:bottom w:val="single" w:color="000000" w:sz="4" w:space="0"/>
              <w:right w:val="single" w:color="auto" w:sz="4" w:space="0"/>
            </w:tcBorders>
            <w:vAlign w:val="center"/>
          </w:tcPr>
          <w:p>
            <w:pPr>
              <w:spacing w:line="360" w:lineRule="auto"/>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3" w:hRule="atLeast"/>
        </w:trPr>
        <w:tc>
          <w:tcPr>
            <w:tcW w:w="8694" w:type="dxa"/>
            <w:gridSpan w:val="10"/>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填报单位意见及真实性承诺：</w:t>
            </w:r>
          </w:p>
          <w:p>
            <w:pPr>
              <w:spacing w:before="156" w:beforeLines="5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本申报表所有材料，均真实、完整，如有不实，愿承担相应的责任。</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szCs w:val="24"/>
              </w:rPr>
              <w:t xml:space="preserve">申报单位（章）                     </w:t>
            </w:r>
          </w:p>
          <w:p>
            <w:pPr>
              <w:spacing w:before="156" w:beforeLines="50" w:line="360" w:lineRule="auto"/>
              <w:rPr>
                <w:rFonts w:ascii="仿宋_GB2312" w:hAnsi="仿宋_GB2312" w:eastAsia="仿宋_GB2312" w:cs="仿宋_GB2312"/>
                <w:sz w:val="28"/>
                <w:szCs w:val="28"/>
              </w:rPr>
            </w:pPr>
            <w:r>
              <w:rPr>
                <w:rFonts w:hint="eastAsia" w:ascii="仿宋_GB2312" w:hAnsi="仿宋_GB2312" w:eastAsia="仿宋_GB2312" w:cs="仿宋_GB2312"/>
                <w:sz w:val="24"/>
                <w:szCs w:val="24"/>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26" w:hRule="atLeast"/>
        </w:trPr>
        <w:tc>
          <w:tcPr>
            <w:tcW w:w="8694" w:type="dxa"/>
            <w:gridSpan w:val="10"/>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省级推荐单位意见：</w:t>
            </w:r>
          </w:p>
          <w:p>
            <w:pPr>
              <w:spacing w:after="156" w:after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    位（章）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4"/>
                <w:szCs w:val="24"/>
              </w:rPr>
              <w:t xml:space="preserve">               负责人（签章）             年    月    日</w:t>
            </w:r>
          </w:p>
        </w:tc>
      </w:tr>
    </w:tbl>
    <w:p>
      <w:pPr>
        <w:tabs>
          <w:tab w:val="left" w:pos="5437"/>
        </w:tabs>
        <w:spacing w:line="360" w:lineRule="auto"/>
        <w:jc w:val="center"/>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服务型制造示范企业相关说明材料参考提纲</w:t>
      </w:r>
    </w:p>
    <w:p>
      <w:pPr>
        <w:widowControl/>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lang w:val="en"/>
        </w:rPr>
        <w:t>5</w:t>
      </w:r>
      <w:r>
        <w:rPr>
          <w:rFonts w:hint="eastAsia" w:ascii="楷体_GB2312" w:hAnsi="楷体_GB2312" w:eastAsia="楷体_GB2312" w:cs="楷体_GB2312"/>
          <w:sz w:val="32"/>
          <w:szCs w:val="32"/>
        </w:rPr>
        <w:t>000字以内）</w:t>
      </w:r>
    </w:p>
    <w:tbl>
      <w:tblPr>
        <w:tblStyle w:val="15"/>
        <w:tblW w:w="87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3"/>
        <w:gridCol w:w="1247"/>
        <w:gridCol w:w="1212"/>
        <w:gridCol w:w="3376"/>
        <w:gridCol w:w="1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1223" w:type="dxa"/>
            <w:vAlign w:val="center"/>
          </w:tcPr>
          <w:p>
            <w:pPr>
              <w:widowControl/>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一级标题</w:t>
            </w:r>
          </w:p>
        </w:tc>
        <w:tc>
          <w:tcPr>
            <w:tcW w:w="1247" w:type="dxa"/>
            <w:vAlign w:val="center"/>
          </w:tcPr>
          <w:p>
            <w:pPr>
              <w:widowControl/>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二级标题</w:t>
            </w:r>
          </w:p>
        </w:tc>
        <w:tc>
          <w:tcPr>
            <w:tcW w:w="1212" w:type="dxa"/>
            <w:vAlign w:val="center"/>
          </w:tcPr>
          <w:p>
            <w:pPr>
              <w:widowControl/>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三级标题</w:t>
            </w:r>
          </w:p>
        </w:tc>
        <w:tc>
          <w:tcPr>
            <w:tcW w:w="3376" w:type="dxa"/>
            <w:vAlign w:val="center"/>
          </w:tcPr>
          <w:p>
            <w:pPr>
              <w:widowControl/>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申报内容撰写</w:t>
            </w:r>
          </w:p>
        </w:tc>
        <w:tc>
          <w:tcPr>
            <w:tcW w:w="1670" w:type="dxa"/>
            <w:vAlign w:val="center"/>
          </w:tcPr>
          <w:p>
            <w:pPr>
              <w:widowControl/>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企业简介</w:t>
            </w:r>
          </w:p>
        </w:tc>
        <w:tc>
          <w:tcPr>
            <w:tcW w:w="1247" w:type="dxa"/>
            <w:vAlign w:val="center"/>
          </w:tcPr>
          <w:p>
            <w:pPr>
              <w:jc w:val="center"/>
              <w:rPr>
                <w:rFonts w:ascii="仿宋_GB2312" w:hAnsi="仿宋_GB2312" w:eastAsia="仿宋_GB2312" w:cs="仿宋_GB2312"/>
                <w:sz w:val="24"/>
                <w:szCs w:val="24"/>
              </w:rPr>
            </w:pPr>
          </w:p>
        </w:tc>
        <w:tc>
          <w:tcPr>
            <w:tcW w:w="1212" w:type="dxa"/>
            <w:vAlign w:val="center"/>
          </w:tcPr>
          <w:p>
            <w:pPr>
              <w:widowControl/>
              <w:jc w:val="center"/>
              <w:rPr>
                <w:rFonts w:ascii="仿宋_GB2312" w:hAnsi="仿宋_GB2312" w:eastAsia="仿宋_GB2312" w:cs="仿宋_GB2312"/>
                <w:kern w:val="0"/>
                <w:sz w:val="24"/>
              </w:rPr>
            </w:pPr>
          </w:p>
        </w:tc>
        <w:tc>
          <w:tcPr>
            <w:tcW w:w="3376"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企业基本情况，包括发展历程、主营业务、市场份额、服务型制造转型动因及过程等。</w:t>
            </w:r>
          </w:p>
        </w:tc>
        <w:tc>
          <w:tcPr>
            <w:tcW w:w="1670" w:type="dxa"/>
            <w:vAlign w:val="center"/>
          </w:tcPr>
          <w:p>
            <w:pPr>
              <w:widowControl/>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restart"/>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rPr>
              <w:t>服务型制造发展现状</w:t>
            </w:r>
          </w:p>
        </w:tc>
        <w:tc>
          <w:tcPr>
            <w:tcW w:w="1247" w:type="dxa"/>
            <w:vMerge w:val="restart"/>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服务型制造企业战略制定情况</w:t>
            </w:r>
          </w:p>
        </w:tc>
        <w:tc>
          <w:tcPr>
            <w:tcW w:w="121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战略规划</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企业对发展服务型制造的顶层战略规划及管理层对服务型制造的认知与理解情况等。</w:t>
            </w:r>
          </w:p>
        </w:tc>
        <w:tc>
          <w:tcPr>
            <w:tcW w:w="1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服务型制造相关战略文件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continue"/>
            <w:vAlign w:val="center"/>
          </w:tcPr>
          <w:p>
            <w:pPr>
              <w:widowControl/>
              <w:jc w:val="center"/>
              <w:rPr>
                <w:rFonts w:ascii="仿宋_GB2312" w:hAnsi="仿宋_GB2312" w:eastAsia="仿宋_GB2312" w:cs="仿宋_GB2312"/>
                <w:kern w:val="0"/>
                <w:sz w:val="24"/>
              </w:rPr>
            </w:pPr>
          </w:p>
        </w:tc>
        <w:tc>
          <w:tcPr>
            <w:tcW w:w="1247" w:type="dxa"/>
            <w:vMerge w:val="continue"/>
            <w:vAlign w:val="center"/>
          </w:tcPr>
          <w:p>
            <w:pPr>
              <w:jc w:val="center"/>
              <w:rPr>
                <w:rFonts w:ascii="仿宋_GB2312" w:hAnsi="仿宋_GB2312" w:eastAsia="仿宋_GB2312" w:cs="仿宋_GB2312"/>
                <w:sz w:val="24"/>
                <w:szCs w:val="24"/>
              </w:rPr>
            </w:pPr>
          </w:p>
        </w:tc>
        <w:tc>
          <w:tcPr>
            <w:tcW w:w="1212"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组织架构调整</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企业为推动服务型制造做出的组织架构调整，如搭建服务团队、相关部门等。</w:t>
            </w:r>
          </w:p>
        </w:tc>
        <w:tc>
          <w:tcPr>
            <w:tcW w:w="1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企业组织架构图、人员职责分工考核章程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continue"/>
            <w:vAlign w:val="center"/>
          </w:tcPr>
          <w:p>
            <w:pPr>
              <w:widowControl/>
              <w:jc w:val="center"/>
              <w:rPr>
                <w:rFonts w:ascii="仿宋_GB2312" w:hAnsi="仿宋_GB2312" w:eastAsia="仿宋_GB2312" w:cs="仿宋_GB2312"/>
                <w:kern w:val="0"/>
                <w:sz w:val="24"/>
                <w:szCs w:val="24"/>
              </w:rPr>
            </w:pPr>
          </w:p>
        </w:tc>
        <w:tc>
          <w:tcPr>
            <w:tcW w:w="1247" w:type="dxa"/>
            <w:vMerge w:val="restar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服务型制造业务</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开展情况</w:t>
            </w:r>
          </w:p>
        </w:tc>
        <w:tc>
          <w:tcPr>
            <w:tcW w:w="1212"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服务业务设计与</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实现流程</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服务业务（典型模式）开展情况，如企业产品服务的开发、交付和营销等信息。</w:t>
            </w:r>
          </w:p>
        </w:tc>
        <w:tc>
          <w:tcPr>
            <w:tcW w:w="1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服务设计文档等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continue"/>
            <w:vAlign w:val="center"/>
          </w:tcPr>
          <w:p>
            <w:pPr>
              <w:widowControl/>
              <w:jc w:val="center"/>
              <w:rPr>
                <w:rFonts w:ascii="仿宋_GB2312" w:hAnsi="仿宋_GB2312" w:eastAsia="仿宋_GB2312" w:cs="仿宋_GB2312"/>
                <w:kern w:val="0"/>
                <w:sz w:val="24"/>
                <w:szCs w:val="24"/>
              </w:rPr>
            </w:pPr>
          </w:p>
        </w:tc>
        <w:tc>
          <w:tcPr>
            <w:tcW w:w="1247" w:type="dxa"/>
            <w:vMerge w:val="continue"/>
            <w:vAlign w:val="center"/>
          </w:tcPr>
          <w:p>
            <w:pPr>
              <w:widowControl/>
              <w:jc w:val="center"/>
              <w:rPr>
                <w:rFonts w:ascii="仿宋_GB2312" w:hAnsi="仿宋_GB2312" w:eastAsia="仿宋_GB2312" w:cs="仿宋_GB2312"/>
                <w:kern w:val="0"/>
                <w:sz w:val="24"/>
                <w:szCs w:val="24"/>
              </w:rPr>
            </w:pPr>
          </w:p>
        </w:tc>
        <w:tc>
          <w:tcPr>
            <w:tcW w:w="121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商业及盈利模式</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发展服务型制造前后商业及盈利模式转变情况。</w:t>
            </w:r>
          </w:p>
        </w:tc>
        <w:tc>
          <w:tcPr>
            <w:tcW w:w="1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商业模式</w:t>
            </w:r>
            <w:r>
              <w:rPr>
                <w:rFonts w:ascii="仿宋_GB2312" w:hAnsi="仿宋_GB2312" w:eastAsia="仿宋_GB2312" w:cs="仿宋_GB2312"/>
                <w:sz w:val="24"/>
                <w:szCs w:val="24"/>
              </w:rPr>
              <w:t>图谱等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continue"/>
            <w:vAlign w:val="center"/>
          </w:tcPr>
          <w:p>
            <w:pPr>
              <w:widowControl/>
              <w:jc w:val="center"/>
              <w:rPr>
                <w:rFonts w:ascii="仿宋_GB2312" w:hAnsi="仿宋_GB2312" w:eastAsia="仿宋_GB2312" w:cs="仿宋_GB2312"/>
                <w:kern w:val="0"/>
                <w:sz w:val="24"/>
                <w:szCs w:val="24"/>
              </w:rPr>
            </w:pPr>
          </w:p>
        </w:tc>
        <w:tc>
          <w:tcPr>
            <w:tcW w:w="1247" w:type="dxa"/>
            <w:vMerge w:val="continue"/>
            <w:vAlign w:val="center"/>
          </w:tcPr>
          <w:p>
            <w:pPr>
              <w:widowControl/>
              <w:jc w:val="center"/>
              <w:rPr>
                <w:rFonts w:ascii="仿宋_GB2312" w:hAnsi="仿宋_GB2312" w:eastAsia="仿宋_GB2312" w:cs="仿宋_GB2312"/>
                <w:kern w:val="0"/>
                <w:sz w:val="24"/>
                <w:szCs w:val="24"/>
              </w:rPr>
            </w:pPr>
          </w:p>
        </w:tc>
        <w:tc>
          <w:tcPr>
            <w:tcW w:w="1212" w:type="dxa"/>
            <w:tcBorders>
              <w:bottom w:val="single" w:color="auto" w:sz="8"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业务典型示例</w:t>
            </w:r>
          </w:p>
        </w:tc>
        <w:tc>
          <w:tcPr>
            <w:tcW w:w="3376" w:type="dxa"/>
            <w:tcBorders>
              <w:bottom w:val="single" w:color="auto" w:sz="8" w:space="0"/>
            </w:tcBorders>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企业开展服务型制造业务的典型示例，包括产品服务组合、服务流程、收费方式等。</w:t>
            </w:r>
          </w:p>
        </w:tc>
        <w:tc>
          <w:tcPr>
            <w:tcW w:w="1670" w:type="dxa"/>
            <w:tcBorders>
              <w:bottom w:val="single" w:color="auto" w:sz="8" w:space="0"/>
            </w:tcBorders>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相关的服务流程内容文档或服务标准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restart"/>
            <w:vAlign w:val="center"/>
          </w:tcPr>
          <w:p>
            <w:pPr>
              <w:widowControl/>
              <w:jc w:val="center"/>
              <w:rPr>
                <w:rFonts w:ascii="仿宋_GB2312" w:hAnsi="仿宋_GB2312" w:eastAsia="仿宋_GB2312" w:cs="仿宋_GB2312"/>
                <w:kern w:val="0"/>
                <w:sz w:val="24"/>
                <w:szCs w:val="24"/>
                <w:lang w:val="en"/>
              </w:rPr>
            </w:pPr>
            <w:r>
              <w:rPr>
                <w:rFonts w:hint="eastAsia" w:ascii="仿宋_GB2312" w:hAnsi="仿宋_GB2312" w:eastAsia="仿宋_GB2312" w:cs="仿宋_GB2312"/>
                <w:kern w:val="0"/>
                <w:sz w:val="24"/>
                <w:szCs w:val="24"/>
                <w:lang w:val="en"/>
              </w:rPr>
              <w:t>服务型制造发展能力建设</w:t>
            </w:r>
          </w:p>
        </w:tc>
        <w:tc>
          <w:tcPr>
            <w:tcW w:w="1247" w:type="dxa"/>
            <w:vMerge w:val="restart"/>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sz w:val="24"/>
              </w:rPr>
              <w:t>业务能力</w:t>
            </w:r>
          </w:p>
        </w:tc>
        <w:tc>
          <w:tcPr>
            <w:tcW w:w="1212" w:type="dxa"/>
            <w:tcBorders>
              <w:top w:val="single" w:color="auto" w:sz="8" w:space="0"/>
              <w:bottom w:val="single" w:color="auto" w:sz="8" w:space="0"/>
              <w:right w:val="single" w:color="auto" w:sz="8" w:space="0"/>
            </w:tcBorders>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设计及</w:t>
            </w:r>
          </w:p>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研发能力</w:t>
            </w:r>
          </w:p>
        </w:tc>
        <w:tc>
          <w:tcPr>
            <w:tcW w:w="3376" w:type="dxa"/>
            <w:tcBorders>
              <w:top w:val="single" w:color="auto" w:sz="8" w:space="0"/>
              <w:left w:val="single" w:color="auto" w:sz="8" w:space="0"/>
              <w:bottom w:val="single" w:color="auto" w:sz="8" w:space="0"/>
              <w:right w:val="single" w:color="auto" w:sz="8" w:space="0"/>
            </w:tcBorders>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企业产品的设计研发能力及服务业务的开发能力。</w:t>
            </w:r>
          </w:p>
        </w:tc>
        <w:tc>
          <w:tcPr>
            <w:tcW w:w="1670" w:type="dxa"/>
            <w:tcBorders>
              <w:top w:val="single" w:color="auto" w:sz="8" w:space="0"/>
              <w:left w:val="single" w:color="auto" w:sz="8" w:space="0"/>
              <w:bottom w:val="single" w:color="auto" w:sz="8" w:space="0"/>
              <w:right w:val="single" w:color="auto" w:sz="8" w:space="0"/>
            </w:tcBorders>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产品研发专利、服务设计项目计划书等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continue"/>
            <w:vAlign w:val="center"/>
          </w:tcPr>
          <w:p>
            <w:pPr>
              <w:widowControl/>
              <w:jc w:val="center"/>
              <w:rPr>
                <w:rFonts w:ascii="仿宋_GB2312" w:hAnsi="仿宋_GB2312" w:eastAsia="仿宋_GB2312" w:cs="仿宋_GB2312"/>
                <w:kern w:val="0"/>
                <w:sz w:val="24"/>
                <w:szCs w:val="24"/>
              </w:rPr>
            </w:pPr>
          </w:p>
        </w:tc>
        <w:tc>
          <w:tcPr>
            <w:tcW w:w="1247" w:type="dxa"/>
            <w:vMerge w:val="continue"/>
            <w:vAlign w:val="center"/>
          </w:tcPr>
          <w:p>
            <w:pPr>
              <w:jc w:val="center"/>
              <w:rPr>
                <w:rFonts w:ascii="仿宋_GB2312" w:hAnsi="仿宋_GB2312" w:eastAsia="仿宋_GB2312" w:cs="仿宋_GB2312"/>
                <w:kern w:val="0"/>
                <w:sz w:val="24"/>
                <w:szCs w:val="24"/>
              </w:rPr>
            </w:pPr>
          </w:p>
        </w:tc>
        <w:tc>
          <w:tcPr>
            <w:tcW w:w="1212" w:type="dxa"/>
            <w:tcBorders>
              <w:top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szCs w:val="24"/>
              </w:rPr>
              <w:t>制造能力</w:t>
            </w:r>
          </w:p>
        </w:tc>
        <w:tc>
          <w:tcPr>
            <w:tcW w:w="3376" w:type="dxa"/>
            <w:tcBorders>
              <w:top w:val="single" w:color="auto" w:sz="8" w:space="0"/>
            </w:tcBorders>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企业生产设施、人才、生产效率及产品质控体系等。</w:t>
            </w:r>
          </w:p>
        </w:tc>
        <w:tc>
          <w:tcPr>
            <w:tcW w:w="1670" w:type="dxa"/>
            <w:tcBorders>
              <w:top w:val="single" w:color="auto" w:sz="8" w:space="0"/>
            </w:tcBorders>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制造相关的ISO9000认证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continue"/>
            <w:vAlign w:val="center"/>
          </w:tcPr>
          <w:p>
            <w:pPr>
              <w:widowControl/>
              <w:jc w:val="center"/>
              <w:rPr>
                <w:rFonts w:ascii="仿宋_GB2312" w:hAnsi="仿宋_GB2312" w:eastAsia="仿宋_GB2312" w:cs="仿宋_GB2312"/>
                <w:kern w:val="0"/>
                <w:sz w:val="24"/>
                <w:szCs w:val="24"/>
              </w:rPr>
            </w:pPr>
          </w:p>
        </w:tc>
        <w:tc>
          <w:tcPr>
            <w:tcW w:w="1247" w:type="dxa"/>
            <w:vMerge w:val="continue"/>
            <w:vAlign w:val="center"/>
          </w:tcPr>
          <w:p>
            <w:pPr>
              <w:jc w:val="center"/>
              <w:rPr>
                <w:rFonts w:ascii="仿宋_GB2312" w:hAnsi="仿宋_GB2312" w:eastAsia="仿宋_GB2312" w:cs="仿宋_GB2312"/>
                <w:kern w:val="0"/>
                <w:sz w:val="24"/>
                <w:szCs w:val="24"/>
              </w:rPr>
            </w:pPr>
          </w:p>
        </w:tc>
        <w:tc>
          <w:tcPr>
            <w:tcW w:w="121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服务能力</w:t>
            </w:r>
          </w:p>
        </w:tc>
        <w:tc>
          <w:tcPr>
            <w:tcW w:w="3376"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企业服务质量、稳定性和安全性，服务响应、反应速度，服务人员与客户的交互程度和持续性，客户满意度等。</w:t>
            </w:r>
          </w:p>
        </w:tc>
        <w:tc>
          <w:tcPr>
            <w:tcW w:w="1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服务项目、服务业务相关的客户体验反馈记录文件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8" w:hRule="atLeast"/>
          <w:jc w:val="center"/>
        </w:trPr>
        <w:tc>
          <w:tcPr>
            <w:tcW w:w="1223" w:type="dxa"/>
            <w:vMerge w:val="continue"/>
            <w:vAlign w:val="center"/>
          </w:tcPr>
          <w:p>
            <w:pPr>
              <w:widowControl/>
              <w:jc w:val="center"/>
              <w:rPr>
                <w:rFonts w:ascii="仿宋_GB2312" w:hAnsi="仿宋_GB2312" w:eastAsia="仿宋_GB2312" w:cs="仿宋_GB2312"/>
                <w:kern w:val="0"/>
                <w:sz w:val="24"/>
                <w:szCs w:val="24"/>
              </w:rPr>
            </w:pPr>
          </w:p>
        </w:tc>
        <w:tc>
          <w:tcPr>
            <w:tcW w:w="1247" w:type="dxa"/>
            <w:vMerge w:val="restart"/>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支撑能力</w:t>
            </w:r>
          </w:p>
        </w:tc>
        <w:tc>
          <w:tcPr>
            <w:tcW w:w="121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数字化</w:t>
            </w:r>
          </w:p>
          <w:p>
            <w:pPr>
              <w:jc w:val="center"/>
              <w:rPr>
                <w:rFonts w:ascii="仿宋_GB2312" w:hAnsi="仿宋_GB2312" w:eastAsia="仿宋_GB2312" w:cs="仿宋_GB2312"/>
                <w:sz w:val="24"/>
              </w:rPr>
            </w:pPr>
            <w:r>
              <w:rPr>
                <w:rFonts w:hint="eastAsia" w:ascii="仿宋_GB2312" w:hAnsi="仿宋_GB2312" w:eastAsia="仿宋_GB2312" w:cs="仿宋_GB2312"/>
                <w:kern w:val="0"/>
                <w:sz w:val="24"/>
                <w:szCs w:val="24"/>
              </w:rPr>
              <w:t>能力</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企业信息化、网络化、智能化程度，包括设备的智能互联情况、企业数字化管理情况、数字化平台建设运营情况等。</w:t>
            </w:r>
          </w:p>
        </w:tc>
        <w:tc>
          <w:tcPr>
            <w:tcW w:w="1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信息化系统架构图、数字化平台架构图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4" w:hRule="atLeast"/>
          <w:jc w:val="center"/>
        </w:trPr>
        <w:tc>
          <w:tcPr>
            <w:tcW w:w="1223" w:type="dxa"/>
            <w:vMerge w:val="continue"/>
            <w:vAlign w:val="center"/>
          </w:tcPr>
          <w:p>
            <w:pPr>
              <w:jc w:val="center"/>
              <w:rPr>
                <w:rFonts w:ascii="仿宋_GB2312" w:hAnsi="仿宋_GB2312" w:eastAsia="仿宋_GB2312" w:cs="仿宋_GB2312"/>
              </w:rPr>
            </w:pPr>
          </w:p>
        </w:tc>
        <w:tc>
          <w:tcPr>
            <w:tcW w:w="1247" w:type="dxa"/>
            <w:vMerge w:val="continue"/>
            <w:vAlign w:val="center"/>
          </w:tcPr>
          <w:p>
            <w:pPr>
              <w:jc w:val="center"/>
              <w:rPr>
                <w:rFonts w:ascii="仿宋_GB2312" w:hAnsi="仿宋_GB2312" w:eastAsia="仿宋_GB2312" w:cs="仿宋_GB2312"/>
              </w:rPr>
            </w:pPr>
          </w:p>
        </w:tc>
        <w:tc>
          <w:tcPr>
            <w:tcW w:w="121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szCs w:val="24"/>
              </w:rPr>
              <w:t>营销能力</w:t>
            </w:r>
          </w:p>
        </w:tc>
        <w:tc>
          <w:tcPr>
            <w:tcW w:w="3376"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企业对于服务型制造的市场洞察、市场决策、营销推广等。</w:t>
            </w:r>
          </w:p>
        </w:tc>
        <w:tc>
          <w:tcPr>
            <w:tcW w:w="1670" w:type="dxa"/>
            <w:vAlign w:val="center"/>
          </w:tcPr>
          <w:p>
            <w:pPr>
              <w:widowControl/>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8" w:hRule="atLeast"/>
          <w:jc w:val="center"/>
        </w:trPr>
        <w:tc>
          <w:tcPr>
            <w:tcW w:w="1223" w:type="dxa"/>
            <w:vMerge w:val="continue"/>
            <w:vAlign w:val="center"/>
          </w:tcPr>
          <w:p>
            <w:pPr>
              <w:jc w:val="center"/>
              <w:rPr>
                <w:rFonts w:ascii="仿宋_GB2312" w:hAnsi="仿宋_GB2312" w:eastAsia="仿宋_GB2312" w:cs="仿宋_GB2312"/>
              </w:rPr>
            </w:pPr>
          </w:p>
        </w:tc>
        <w:tc>
          <w:tcPr>
            <w:tcW w:w="1247" w:type="dxa"/>
            <w:vMerge w:val="continue"/>
            <w:vAlign w:val="center"/>
          </w:tcPr>
          <w:p>
            <w:pPr>
              <w:jc w:val="center"/>
              <w:rPr>
                <w:rFonts w:ascii="仿宋_GB2312" w:hAnsi="仿宋_GB2312" w:eastAsia="仿宋_GB2312" w:cs="仿宋_GB2312"/>
              </w:rPr>
            </w:pPr>
          </w:p>
        </w:tc>
        <w:tc>
          <w:tcPr>
            <w:tcW w:w="121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供应链整合能力</w:t>
            </w:r>
          </w:p>
        </w:tc>
        <w:tc>
          <w:tcPr>
            <w:tcW w:w="3376"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企业自身供应链上下游整合及制造、服务双供应链融合运作情况等。</w:t>
            </w:r>
          </w:p>
        </w:tc>
        <w:tc>
          <w:tcPr>
            <w:tcW w:w="1670" w:type="dxa"/>
            <w:vAlign w:val="center"/>
          </w:tcPr>
          <w:p>
            <w:pPr>
              <w:widowControl/>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223" w:type="dxa"/>
            <w:vMerge w:val="restart"/>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服务型制造发展成效</w:t>
            </w:r>
          </w:p>
        </w:tc>
        <w:tc>
          <w:tcPr>
            <w:tcW w:w="2459" w:type="dxa"/>
            <w:gridSpan w:val="2"/>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sz w:val="24"/>
              </w:rPr>
              <w:t>可示范、可推广性</w:t>
            </w:r>
          </w:p>
        </w:tc>
        <w:tc>
          <w:tcPr>
            <w:tcW w:w="3376"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企业转型升级过程中的典型经验。</w:t>
            </w:r>
          </w:p>
        </w:tc>
        <w:tc>
          <w:tcPr>
            <w:tcW w:w="1670" w:type="dxa"/>
            <w:vAlign w:val="center"/>
          </w:tcPr>
          <w:p>
            <w:pPr>
              <w:widowControl/>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2" w:hRule="atLeast"/>
          <w:jc w:val="center"/>
        </w:trPr>
        <w:tc>
          <w:tcPr>
            <w:tcW w:w="1223" w:type="dxa"/>
            <w:vMerge w:val="continue"/>
            <w:vAlign w:val="center"/>
          </w:tcPr>
          <w:p>
            <w:pPr>
              <w:jc w:val="center"/>
              <w:rPr>
                <w:rFonts w:ascii="仿宋_GB2312" w:hAnsi="仿宋_GB2312" w:eastAsia="仿宋_GB2312" w:cs="仿宋_GB2312"/>
                <w:kern w:val="0"/>
                <w:sz w:val="24"/>
                <w:szCs w:val="24"/>
              </w:rPr>
            </w:pPr>
          </w:p>
        </w:tc>
        <w:tc>
          <w:tcPr>
            <w:tcW w:w="2459" w:type="dxa"/>
            <w:gridSpan w:val="2"/>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经济效益</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服务型制造对企业提质增效的影响程度。</w:t>
            </w:r>
          </w:p>
        </w:tc>
        <w:tc>
          <w:tcPr>
            <w:tcW w:w="1670" w:type="dxa"/>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产品和服务质量认证等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2" w:hRule="atLeast"/>
          <w:jc w:val="center"/>
        </w:trPr>
        <w:tc>
          <w:tcPr>
            <w:tcW w:w="1223" w:type="dxa"/>
            <w:vMerge w:val="continue"/>
            <w:vAlign w:val="center"/>
          </w:tcPr>
          <w:p>
            <w:pPr>
              <w:widowControl/>
              <w:jc w:val="center"/>
              <w:rPr>
                <w:rFonts w:ascii="仿宋_GB2312" w:hAnsi="仿宋_GB2312" w:eastAsia="仿宋_GB2312" w:cs="仿宋_GB2312"/>
              </w:rPr>
            </w:pPr>
          </w:p>
        </w:tc>
        <w:tc>
          <w:tcPr>
            <w:tcW w:w="2459" w:type="dxa"/>
            <w:gridSpan w:val="2"/>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环境效益</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服务型制造对绿色发展的影响程度。</w:t>
            </w:r>
          </w:p>
        </w:tc>
        <w:tc>
          <w:tcPr>
            <w:tcW w:w="1670"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ISO14000环境认证等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8" w:hRule="atLeast"/>
          <w:jc w:val="center"/>
        </w:trPr>
        <w:tc>
          <w:tcPr>
            <w:tcW w:w="1223" w:type="dxa"/>
            <w:vMerge w:val="continue"/>
            <w:vAlign w:val="center"/>
          </w:tcPr>
          <w:p>
            <w:pPr>
              <w:widowControl/>
              <w:jc w:val="center"/>
              <w:rPr>
                <w:rFonts w:ascii="仿宋_GB2312" w:hAnsi="仿宋_GB2312" w:eastAsia="仿宋_GB2312" w:cs="仿宋_GB2312"/>
              </w:rPr>
            </w:pPr>
          </w:p>
        </w:tc>
        <w:tc>
          <w:tcPr>
            <w:tcW w:w="2459" w:type="dxa"/>
            <w:gridSpan w:val="2"/>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提升市场竞争力</w:t>
            </w:r>
          </w:p>
        </w:tc>
        <w:tc>
          <w:tcPr>
            <w:tcW w:w="3376"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服务型制造提高企业市场占有率、客户粘性等程度。</w:t>
            </w:r>
          </w:p>
        </w:tc>
        <w:tc>
          <w:tcPr>
            <w:tcW w:w="1670"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客户满意度等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8" w:hRule="atLeast"/>
          <w:jc w:val="center"/>
        </w:trPr>
        <w:tc>
          <w:tcPr>
            <w:tcW w:w="1223" w:type="dxa"/>
            <w:vMerge w:val="continue"/>
            <w:vAlign w:val="center"/>
          </w:tcPr>
          <w:p>
            <w:pPr>
              <w:widowControl/>
              <w:jc w:val="center"/>
              <w:rPr>
                <w:rFonts w:ascii="仿宋_GB2312" w:hAnsi="仿宋_GB2312" w:eastAsia="仿宋_GB2312" w:cs="仿宋_GB2312"/>
              </w:rPr>
            </w:pPr>
          </w:p>
        </w:tc>
        <w:tc>
          <w:tcPr>
            <w:tcW w:w="2459" w:type="dxa"/>
            <w:gridSpan w:val="2"/>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服务对制造的反哺</w:t>
            </w:r>
          </w:p>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作用</w:t>
            </w: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企业服务业务对改进产品开发、制造系统能力的影响等。</w:t>
            </w:r>
          </w:p>
        </w:tc>
        <w:tc>
          <w:tcPr>
            <w:tcW w:w="1670"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产品设计中客户参与记录等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2" w:hRule="atLeast"/>
          <w:jc w:val="center"/>
        </w:trPr>
        <w:tc>
          <w:tcPr>
            <w:tcW w:w="1223" w:type="dxa"/>
            <w:vMerge w:val="continue"/>
            <w:vAlign w:val="center"/>
          </w:tcPr>
          <w:p>
            <w:pPr>
              <w:widowControl/>
              <w:jc w:val="center"/>
              <w:rPr>
                <w:rFonts w:ascii="仿宋_GB2312" w:hAnsi="仿宋_GB2312" w:eastAsia="仿宋_GB2312" w:cs="仿宋_GB2312"/>
              </w:rPr>
            </w:pPr>
          </w:p>
        </w:tc>
        <w:tc>
          <w:tcPr>
            <w:tcW w:w="2459" w:type="dxa"/>
            <w:gridSpan w:val="2"/>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客户价值</w:t>
            </w:r>
          </w:p>
        </w:tc>
        <w:tc>
          <w:tcPr>
            <w:tcW w:w="3376" w:type="dxa"/>
            <w:vAlign w:val="center"/>
          </w:tcPr>
          <w:p>
            <w:pPr>
              <w:pStyle w:val="7"/>
              <w:ind w:firstLine="0" w:firstLineChars="0"/>
              <w:rPr>
                <w:rFonts w:ascii="仿宋_GB2312" w:hAnsi="仿宋_GB2312" w:cs="仿宋_GB2312"/>
                <w:sz w:val="24"/>
                <w:szCs w:val="24"/>
              </w:rPr>
            </w:pPr>
            <w:r>
              <w:rPr>
                <w:rFonts w:hint="eastAsia" w:ascii="仿宋_GB2312" w:hAnsi="仿宋_GB2312" w:cs="仿宋_GB2312"/>
                <w:sz w:val="24"/>
                <w:szCs w:val="24"/>
              </w:rPr>
              <w:t>企业转型过程中客户协作方式的变化及对客户产生的价值。</w:t>
            </w:r>
          </w:p>
        </w:tc>
        <w:tc>
          <w:tcPr>
            <w:tcW w:w="1670" w:type="dxa"/>
            <w:vAlign w:val="center"/>
          </w:tcPr>
          <w:p>
            <w:pPr>
              <w:widowControl/>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9" w:hRule="atLeast"/>
          <w:jc w:val="center"/>
        </w:trPr>
        <w:tc>
          <w:tcPr>
            <w:tcW w:w="1223"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rPr>
              <w:t>进一步发展思路和规划</w:t>
            </w:r>
          </w:p>
        </w:tc>
        <w:tc>
          <w:tcPr>
            <w:tcW w:w="2459" w:type="dxa"/>
            <w:gridSpan w:val="2"/>
            <w:vAlign w:val="center"/>
          </w:tcPr>
          <w:p/>
          <w:p>
            <w:pPr>
              <w:widowControl/>
              <w:jc w:val="center"/>
              <w:rPr>
                <w:rFonts w:ascii="仿宋_GB2312" w:hAnsi="仿宋_GB2312" w:eastAsia="仿宋_GB2312" w:cs="仿宋_GB2312"/>
                <w:kern w:val="0"/>
                <w:sz w:val="24"/>
              </w:rPr>
            </w:pPr>
          </w:p>
        </w:tc>
        <w:tc>
          <w:tcPr>
            <w:tcW w:w="3376" w:type="dxa"/>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企业今后服务型制造发展思路、产品与服务的主要发展目标、关键举措等。</w:t>
            </w:r>
          </w:p>
        </w:tc>
        <w:tc>
          <w:tcPr>
            <w:tcW w:w="1670" w:type="dxa"/>
            <w:vAlign w:val="center"/>
          </w:tcPr>
          <w:p>
            <w:pPr>
              <w:widowControl/>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6" w:hRule="atLeast"/>
          <w:jc w:val="center"/>
        </w:trPr>
        <w:tc>
          <w:tcPr>
            <w:tcW w:w="1223" w:type="dxa"/>
            <w:vAlign w:val="center"/>
          </w:tcPr>
          <w:p>
            <w:pPr>
              <w:widowControl/>
              <w:jc w:val="center"/>
              <w:rPr>
                <w:rFonts w:ascii="仿宋_GB2312" w:hAnsi="仿宋_GB2312" w:eastAsia="仿宋_GB2312" w:cs="仿宋_GB2312"/>
              </w:rPr>
            </w:pPr>
            <w:r>
              <w:rPr>
                <w:rFonts w:hint="eastAsia" w:ascii="仿宋_GB2312" w:hAnsi="仿宋_GB2312" w:eastAsia="仿宋_GB2312" w:cs="仿宋_GB2312"/>
                <w:kern w:val="0"/>
                <w:sz w:val="24"/>
              </w:rPr>
              <w:t>其他</w:t>
            </w:r>
          </w:p>
        </w:tc>
        <w:tc>
          <w:tcPr>
            <w:tcW w:w="7505" w:type="dxa"/>
            <w:gridSpan w:val="4"/>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企业在推动行业、产业发展的重要举措和影响力，以及其他有助于申报服务型制造示范的相关情况。</w:t>
            </w:r>
          </w:p>
        </w:tc>
      </w:tr>
    </w:tbl>
    <w:p>
      <w:pPr>
        <w:pStyle w:val="7"/>
        <w:ind w:firstLine="0" w:firstLineChars="0"/>
      </w:pPr>
    </w:p>
    <w:p>
      <w:pPr>
        <w:pStyle w:val="7"/>
        <w:ind w:firstLine="0" w:firstLineChars="0"/>
      </w:pPr>
    </w:p>
    <w:p>
      <w:pPr>
        <w:spacing w:line="360" w:lineRule="auto"/>
        <w:rPr>
          <w:rFonts w:ascii="黑体" w:hAnsi="黑体" w:eastAsia="黑体" w:cs="黑体"/>
          <w:sz w:val="32"/>
          <w:szCs w:val="32"/>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7"/>
        <w:ind w:firstLine="0" w:firstLineChars="0"/>
        <w:outlineLvl w:val="0"/>
        <w:rPr>
          <w:rFonts w:ascii="黑体" w:hAnsi="黑体" w:eastAsia="黑体" w:cs="黑体"/>
          <w:szCs w:val="32"/>
        </w:rPr>
      </w:pPr>
      <w:r>
        <w:rPr>
          <w:rFonts w:hint="eastAsia" w:ascii="黑体" w:hAnsi="黑体" w:eastAsia="黑体" w:cs="黑体"/>
          <w:szCs w:val="32"/>
        </w:rPr>
        <w:t>表2</w:t>
      </w:r>
    </w:p>
    <w:p>
      <w:pPr>
        <w:spacing w:line="360" w:lineRule="auto"/>
        <w:jc w:val="center"/>
        <w:rPr>
          <w:rFonts w:ascii="黑体" w:hAnsi="黑体" w:eastAsia="黑体" w:cs="黑体"/>
          <w:sz w:val="32"/>
          <w:szCs w:val="32"/>
        </w:rPr>
      </w:pPr>
      <w:r>
        <w:rPr>
          <w:rFonts w:hint="eastAsia" w:ascii="黑体" w:hAnsi="黑体" w:eastAsia="黑体" w:cs="黑体"/>
          <w:sz w:val="32"/>
          <w:szCs w:val="32"/>
        </w:rPr>
        <w:t>服务型制造示范平台申报表</w:t>
      </w:r>
    </w:p>
    <w:tbl>
      <w:tblPr>
        <w:tblStyle w:val="15"/>
        <w:tblW w:w="8309" w:type="dxa"/>
        <w:tblInd w:w="0" w:type="dxa"/>
        <w:tblLayout w:type="fixed"/>
        <w:tblCellMar>
          <w:top w:w="15" w:type="dxa"/>
          <w:left w:w="15" w:type="dxa"/>
          <w:bottom w:w="15" w:type="dxa"/>
          <w:right w:w="15" w:type="dxa"/>
        </w:tblCellMar>
      </w:tblPr>
      <w:tblGrid>
        <w:gridCol w:w="2527"/>
        <w:gridCol w:w="1920"/>
        <w:gridCol w:w="1920"/>
        <w:gridCol w:w="1942"/>
      </w:tblGrid>
      <w:tr>
        <w:tblPrEx>
          <w:tblLayout w:type="fixed"/>
          <w:tblCellMar>
            <w:top w:w="15" w:type="dxa"/>
            <w:left w:w="15" w:type="dxa"/>
            <w:bottom w:w="15" w:type="dxa"/>
            <w:right w:w="15" w:type="dxa"/>
          </w:tblCellMar>
        </w:tblPrEx>
        <w:trPr>
          <w:trHeight w:val="378" w:hRule="atLeast"/>
        </w:trPr>
        <w:tc>
          <w:tcPr>
            <w:tcW w:w="830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一、平台基本情况</w:t>
            </w:r>
          </w:p>
        </w:tc>
      </w:tr>
      <w:tr>
        <w:tblPrEx>
          <w:tblLayout w:type="fixed"/>
          <w:tblCellMar>
            <w:top w:w="15" w:type="dxa"/>
            <w:left w:w="15" w:type="dxa"/>
            <w:bottom w:w="15" w:type="dxa"/>
            <w:right w:w="15" w:type="dxa"/>
          </w:tblCellMar>
        </w:tblPrEx>
        <w:trPr>
          <w:trHeight w:val="391"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平台名称</w:t>
            </w:r>
          </w:p>
        </w:tc>
        <w:tc>
          <w:tcPr>
            <w:tcW w:w="1920"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left"/>
              <w:textAlignment w:val="center"/>
              <w:rPr>
                <w:rFonts w:ascii="仿宋_GB2312" w:hAnsi="仿宋_GB2312" w:eastAsia="仿宋_GB2312" w:cs="仿宋_GB2312"/>
                <w:b/>
                <w:kern w:val="0"/>
                <w:sz w:val="24"/>
                <w:szCs w:val="24"/>
              </w:rPr>
            </w:pPr>
          </w:p>
        </w:tc>
        <w:tc>
          <w:tcPr>
            <w:tcW w:w="1920" w:type="dxa"/>
            <w:tcBorders>
              <w:top w:val="single" w:color="000000"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网    址</w:t>
            </w:r>
          </w:p>
        </w:tc>
        <w:tc>
          <w:tcPr>
            <w:tcW w:w="194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b/>
                <w:kern w:val="0"/>
                <w:sz w:val="24"/>
                <w:szCs w:val="24"/>
              </w:rPr>
            </w:pPr>
          </w:p>
        </w:tc>
      </w:tr>
      <w:tr>
        <w:tblPrEx>
          <w:tblLayout w:type="fixed"/>
          <w:tblCellMar>
            <w:top w:w="15" w:type="dxa"/>
            <w:left w:w="15" w:type="dxa"/>
            <w:bottom w:w="15" w:type="dxa"/>
            <w:right w:w="15" w:type="dxa"/>
          </w:tblCellMar>
        </w:tblPrEx>
        <w:trPr>
          <w:trHeight w:val="346"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注册地址</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主营业务</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397"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经营时长（年）</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（截至目前）</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运营主体</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415" w:hRule="atLeast"/>
        </w:trPr>
        <w:tc>
          <w:tcPr>
            <w:tcW w:w="44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运营主体统一社会信用代码</w:t>
            </w:r>
          </w:p>
        </w:tc>
        <w:tc>
          <w:tcPr>
            <w:tcW w:w="38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i/>
                <w:iCs/>
                <w:sz w:val="24"/>
                <w:szCs w:val="24"/>
              </w:rPr>
            </w:pPr>
          </w:p>
        </w:tc>
      </w:tr>
      <w:tr>
        <w:tblPrEx>
          <w:tblLayout w:type="fixed"/>
          <w:tblCellMar>
            <w:top w:w="15" w:type="dxa"/>
            <w:left w:w="15" w:type="dxa"/>
            <w:bottom w:w="15" w:type="dxa"/>
            <w:right w:w="15" w:type="dxa"/>
          </w:tblCellMar>
        </w:tblPrEx>
        <w:trPr>
          <w:trHeight w:val="377"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所在行业</w:t>
            </w:r>
          </w:p>
        </w:tc>
        <w:tc>
          <w:tcPr>
            <w:tcW w:w="1920"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（下拉菜单选择）</w:t>
            </w:r>
          </w:p>
        </w:tc>
        <w:tc>
          <w:tcPr>
            <w:tcW w:w="1920"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法人代表</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77"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联 系 人</w:t>
            </w:r>
          </w:p>
        </w:tc>
        <w:tc>
          <w:tcPr>
            <w:tcW w:w="1920"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c>
          <w:tcPr>
            <w:tcW w:w="1920"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职   务</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66"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68" w:hRule="atLeast"/>
        </w:trPr>
        <w:tc>
          <w:tcPr>
            <w:tcW w:w="2527" w:type="dxa"/>
            <w:vMerge w:val="restart"/>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运营主体性质</w:t>
            </w:r>
          </w:p>
        </w:tc>
        <w:tc>
          <w:tcPr>
            <w:tcW w:w="1920" w:type="dxa"/>
            <w:tcBorders>
              <w:top w:val="single" w:color="000000" w:sz="4" w:space="0"/>
              <w:left w:val="single" w:color="000000" w:sz="4" w:space="0"/>
              <w:right w:val="single" w:color="000000" w:sz="4" w:space="0"/>
            </w:tcBorders>
            <w:vAlign w:val="center"/>
          </w:tcPr>
          <w:p>
            <w:pPr>
              <w:widowControl/>
              <w:spacing w:line="360" w:lineRule="auto"/>
              <w:ind w:firstLine="480" w:firstLineChars="200"/>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w:t>
            </w:r>
          </w:p>
        </w:tc>
        <w:tc>
          <w:tcPr>
            <w:tcW w:w="3862" w:type="dxa"/>
            <w:gridSpan w:val="2"/>
            <w:tcBorders>
              <w:top w:val="single" w:color="000000" w:sz="4" w:space="0"/>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（下拉菜单选择）</w:t>
            </w:r>
          </w:p>
        </w:tc>
      </w:tr>
      <w:tr>
        <w:tblPrEx>
          <w:tblLayout w:type="fixed"/>
          <w:tblCellMar>
            <w:top w:w="15" w:type="dxa"/>
            <w:left w:w="15" w:type="dxa"/>
            <w:bottom w:w="15" w:type="dxa"/>
            <w:right w:w="15" w:type="dxa"/>
          </w:tblCellMar>
        </w:tblPrEx>
        <w:trPr>
          <w:trHeight w:val="290" w:hRule="atLeast"/>
        </w:trPr>
        <w:tc>
          <w:tcPr>
            <w:tcW w:w="2527" w:type="dxa"/>
            <w:vMerge w:val="continue"/>
            <w:tcBorders>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5782" w:type="dxa"/>
            <w:gridSpan w:val="3"/>
            <w:tcBorders>
              <w:top w:val="single" w:color="000000" w:sz="4" w:space="0"/>
              <w:left w:val="single" w:color="000000" w:sz="4" w:space="0"/>
              <w:right w:val="single" w:color="000000" w:sz="4" w:space="0"/>
            </w:tcBorders>
            <w:vAlign w:val="center"/>
          </w:tcPr>
          <w:p>
            <w:pPr>
              <w:widowControl/>
              <w:spacing w:line="360" w:lineRule="auto"/>
              <w:ind w:firstLine="480" w:firstLineChars="200"/>
              <w:jc w:val="left"/>
              <w:textAlignment w:val="center"/>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□事业单位  □社会组织  □其他</w:t>
            </w:r>
            <w:r>
              <w:rPr>
                <w:rFonts w:hint="eastAsia" w:ascii="仿宋_GB2312" w:hAnsi="仿宋_GB2312" w:eastAsia="仿宋_GB2312" w:cs="仿宋_GB2312"/>
                <w:color w:val="000000"/>
                <w:sz w:val="24"/>
                <w:szCs w:val="24"/>
                <w:u w:val="single"/>
              </w:rPr>
              <w:t>（请注明）</w:t>
            </w:r>
            <w:r>
              <w:rPr>
                <w:rFonts w:hint="eastAsia" w:ascii="仿宋_GB2312" w:hAnsi="仿宋_GB2312" w:eastAsia="仿宋_GB2312" w:cs="仿宋_GB2312"/>
                <w:sz w:val="24"/>
                <w:szCs w:val="24"/>
              </w:rPr>
              <w:t xml:space="preserve"> </w:t>
            </w:r>
          </w:p>
        </w:tc>
      </w:tr>
      <w:tr>
        <w:tblPrEx>
          <w:tblLayout w:type="fixed"/>
          <w:tblCellMar>
            <w:top w:w="15" w:type="dxa"/>
            <w:left w:w="15" w:type="dxa"/>
            <w:bottom w:w="15" w:type="dxa"/>
            <w:right w:w="15" w:type="dxa"/>
          </w:tblCellMar>
        </w:tblPrEx>
        <w:trPr>
          <w:trHeight w:val="416" w:hRule="atLeast"/>
        </w:trPr>
        <w:tc>
          <w:tcPr>
            <w:tcW w:w="25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注册资本</w:t>
            </w:r>
          </w:p>
          <w:p>
            <w:pPr>
              <w:widowControl/>
              <w:spacing w:line="360" w:lineRule="auto"/>
              <w:jc w:val="center"/>
              <w:textAlignment w:val="center"/>
              <w:rPr>
                <w:rFonts w:ascii="仿宋_GB2312" w:hAnsi="仿宋_GB2312" w:eastAsia="仿宋_GB2312" w:cs="仿宋_GB2312"/>
              </w:rPr>
            </w:pPr>
            <w:r>
              <w:rPr>
                <w:rFonts w:hint="eastAsia" w:ascii="仿宋_GB2312" w:hAnsi="仿宋_GB2312" w:eastAsia="仿宋_GB2312" w:cs="仿宋_GB2312"/>
                <w:kern w:val="0"/>
                <w:sz w:val="24"/>
                <w:szCs w:val="24"/>
              </w:rPr>
              <w:t>____万元</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主要投资方名称</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性质</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投资比例（％）</w:t>
            </w:r>
          </w:p>
        </w:tc>
      </w:tr>
      <w:tr>
        <w:tblPrEx>
          <w:tblLayout w:type="fixed"/>
          <w:tblCellMar>
            <w:top w:w="15" w:type="dxa"/>
            <w:left w:w="15" w:type="dxa"/>
            <w:bottom w:w="15" w:type="dxa"/>
            <w:right w:w="15" w:type="dxa"/>
          </w:tblCellMar>
        </w:tblPrEx>
        <w:trPr>
          <w:trHeight w:val="213" w:hRule="atLeast"/>
        </w:trPr>
        <w:tc>
          <w:tcPr>
            <w:tcW w:w="252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204" w:hRule="atLeast"/>
        </w:trPr>
        <w:tc>
          <w:tcPr>
            <w:tcW w:w="252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247" w:hRule="atLeast"/>
        </w:trPr>
        <w:tc>
          <w:tcPr>
            <w:tcW w:w="252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734" w:hRule="atLeast"/>
        </w:trPr>
        <w:tc>
          <w:tcPr>
            <w:tcW w:w="44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申报平台已获得的</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国家级、省部级奖励及示范称号</w:t>
            </w:r>
          </w:p>
        </w:tc>
        <w:tc>
          <w:tcPr>
            <w:tcW w:w="38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309" w:hRule="atLeast"/>
        </w:trPr>
        <w:tc>
          <w:tcPr>
            <w:tcW w:w="44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请列举参与制定的服务相关标准</w:t>
            </w:r>
          </w:p>
        </w:tc>
        <w:tc>
          <w:tcPr>
            <w:tcW w:w="38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367" w:hRule="atLeast"/>
        </w:trPr>
        <w:tc>
          <w:tcPr>
            <w:tcW w:w="44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服务项目平均完成实施周期（按周计）</w:t>
            </w:r>
          </w:p>
        </w:tc>
        <w:tc>
          <w:tcPr>
            <w:tcW w:w="38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451" w:hRule="atLeast"/>
        </w:trPr>
        <w:tc>
          <w:tcPr>
            <w:tcW w:w="830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二、申报类型</w:t>
            </w:r>
          </w:p>
        </w:tc>
      </w:tr>
      <w:tr>
        <w:tblPrEx>
          <w:tblLayout w:type="fixed"/>
          <w:tblCellMar>
            <w:top w:w="15" w:type="dxa"/>
            <w:left w:w="15" w:type="dxa"/>
            <w:bottom w:w="15" w:type="dxa"/>
            <w:right w:w="15" w:type="dxa"/>
          </w:tblCellMar>
        </w:tblPrEx>
        <w:trPr>
          <w:trHeight w:val="395" w:hRule="atLeast"/>
        </w:trPr>
        <w:tc>
          <w:tcPr>
            <w:tcW w:w="2527"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rPr>
            </w:pPr>
            <w:r>
              <w:rPr>
                <w:rFonts w:hint="eastAsia" w:ascii="仿宋_GB2312" w:hAnsi="仿宋_GB2312" w:eastAsia="仿宋_GB2312" w:cs="仿宋_GB2312"/>
                <w:sz w:val="24"/>
                <w:szCs w:val="24"/>
              </w:rPr>
              <w:t>平台类型</w:t>
            </w:r>
          </w:p>
        </w:tc>
        <w:tc>
          <w:tcPr>
            <w:tcW w:w="57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□从制造业企业衍生出的服务平台</w:t>
            </w:r>
          </w:p>
          <w:p>
            <w:pPr>
              <w:widowControl/>
              <w:spacing w:line="360" w:lineRule="auto"/>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□第三方专业服务平台</w:t>
            </w:r>
          </w:p>
        </w:tc>
      </w:tr>
      <w:tr>
        <w:tblPrEx>
          <w:tblLayout w:type="fixed"/>
          <w:tblCellMar>
            <w:top w:w="15" w:type="dxa"/>
            <w:left w:w="15" w:type="dxa"/>
            <w:bottom w:w="15" w:type="dxa"/>
            <w:right w:w="15" w:type="dxa"/>
          </w:tblCellMar>
        </w:tblPrEx>
        <w:trPr>
          <w:trHeight w:val="347" w:hRule="atLeast"/>
        </w:trPr>
        <w:tc>
          <w:tcPr>
            <w:tcW w:w="2527" w:type="dxa"/>
            <w:vMerge w:val="continue"/>
            <w:tcBorders>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rPr>
            </w:pPr>
          </w:p>
        </w:tc>
        <w:tc>
          <w:tcPr>
            <w:tcW w:w="57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rPr>
            </w:pPr>
            <w:r>
              <w:rPr>
                <w:rFonts w:ascii="仿宋_GB2312" w:hAnsi="仿宋_GB2312" w:eastAsia="仿宋_GB2312" w:cs="仿宋_GB2312"/>
                <w:sz w:val="24"/>
                <w:szCs w:val="24"/>
              </w:rPr>
              <w:t>是否为</w:t>
            </w:r>
            <w:r>
              <w:rPr>
                <w:rFonts w:hint="eastAsia" w:ascii="仿宋_GB2312" w:hAnsi="仿宋_GB2312" w:eastAsia="仿宋_GB2312" w:cs="仿宋_GB2312"/>
                <w:sz w:val="24"/>
                <w:szCs w:val="24"/>
              </w:rPr>
              <w:t>应用服务提供商：□是  □否</w:t>
            </w:r>
          </w:p>
        </w:tc>
      </w:tr>
      <w:tr>
        <w:tblPrEx>
          <w:tblLayout w:type="fixed"/>
          <w:tblCellMar>
            <w:top w:w="15" w:type="dxa"/>
            <w:left w:w="15" w:type="dxa"/>
            <w:bottom w:w="15" w:type="dxa"/>
            <w:right w:w="15" w:type="dxa"/>
          </w:tblCellMar>
        </w:tblPrEx>
        <w:trPr>
          <w:trHeight w:val="1446"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服务型制造主要模式</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（大类二选一）</w:t>
            </w:r>
          </w:p>
        </w:tc>
        <w:tc>
          <w:tcPr>
            <w:tcW w:w="578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□共享制造  </w:t>
            </w:r>
          </w:p>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□其他模式（可多选）</w:t>
            </w:r>
          </w:p>
          <w:p>
            <w:pPr>
              <w:widowControl/>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□定制化服务     □供应链管理  </w:t>
            </w:r>
          </w:p>
          <w:p>
            <w:pPr>
              <w:widowControl/>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□检验检测认证   □全生命周期管理  </w:t>
            </w:r>
          </w:p>
          <w:p>
            <w:pPr>
              <w:widowControl/>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□总集成总承包   □节能环保服务    </w:t>
            </w:r>
          </w:p>
          <w:p>
            <w:pPr>
              <w:widowControl/>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□生产性金融服务 □其他</w:t>
            </w:r>
            <w:r>
              <w:rPr>
                <w:rFonts w:hint="eastAsia" w:ascii="仿宋_GB2312" w:hAnsi="仿宋_GB2312" w:eastAsia="仿宋_GB2312" w:cs="仿宋_GB2312"/>
                <w:color w:val="000000"/>
                <w:sz w:val="24"/>
                <w:szCs w:val="24"/>
                <w:u w:val="single"/>
              </w:rPr>
              <w:t>（请注明）</w:t>
            </w:r>
          </w:p>
        </w:tc>
      </w:tr>
      <w:tr>
        <w:tblPrEx>
          <w:tblLayout w:type="fixed"/>
          <w:tblCellMar>
            <w:top w:w="15" w:type="dxa"/>
            <w:left w:w="15" w:type="dxa"/>
            <w:bottom w:w="15" w:type="dxa"/>
            <w:right w:w="15" w:type="dxa"/>
          </w:tblCellMar>
        </w:tblPrEx>
        <w:trPr>
          <w:trHeight w:val="309" w:hRule="atLeast"/>
        </w:trPr>
        <w:tc>
          <w:tcPr>
            <w:tcW w:w="830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sz w:val="24"/>
                <w:szCs w:val="24"/>
              </w:rPr>
            </w:pPr>
            <w:r>
              <w:rPr>
                <w:rFonts w:hint="eastAsia" w:ascii="仿宋_GB2312" w:hAnsi="仿宋_GB2312" w:eastAsia="仿宋_GB2312" w:cs="仿宋_GB2312"/>
                <w:b/>
                <w:kern w:val="0"/>
                <w:sz w:val="24"/>
                <w:szCs w:val="24"/>
              </w:rPr>
              <w:t>三、平台绩效</w:t>
            </w:r>
          </w:p>
        </w:tc>
      </w:tr>
      <w:tr>
        <w:tblPrEx>
          <w:tblLayout w:type="fixed"/>
          <w:tblCellMar>
            <w:top w:w="15" w:type="dxa"/>
            <w:left w:w="15" w:type="dxa"/>
            <w:bottom w:w="15" w:type="dxa"/>
            <w:right w:w="15" w:type="dxa"/>
          </w:tblCellMar>
        </w:tblPrEx>
        <w:trPr>
          <w:trHeight w:val="387"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经营指标</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2019年</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2020年</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2021年</w:t>
            </w:r>
          </w:p>
        </w:tc>
      </w:tr>
      <w:tr>
        <w:tblPrEx>
          <w:tblLayout w:type="fixed"/>
          <w:tblCellMar>
            <w:top w:w="15" w:type="dxa"/>
            <w:left w:w="15" w:type="dxa"/>
            <w:bottom w:w="15" w:type="dxa"/>
            <w:right w:w="15" w:type="dxa"/>
          </w:tblCellMar>
        </w:tblPrEx>
        <w:trPr>
          <w:trHeight w:val="284"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营业收入（万元）</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Layout w:type="fixed"/>
          <w:tblCellMar>
            <w:top w:w="15" w:type="dxa"/>
            <w:left w:w="15" w:type="dxa"/>
            <w:bottom w:w="15" w:type="dxa"/>
            <w:right w:w="15" w:type="dxa"/>
          </w:tblCellMar>
        </w:tblPrEx>
        <w:trPr>
          <w:trHeight w:val="90"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其中服务收入（万元）</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266"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服务收入构成明细</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222"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服务收入占比（%）</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165"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资产总额（万元）</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净利润（万元）</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283"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平台服务的客户数（个）</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29"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平台核心合作方数（个）</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17"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从业人数（人）</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17" w:hRule="atLeast"/>
        </w:trPr>
        <w:tc>
          <w:tcPr>
            <w:tcW w:w="2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研发人员占比（%）</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1798" w:hRule="atLeast"/>
        </w:trPr>
        <w:tc>
          <w:tcPr>
            <w:tcW w:w="830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填报单位意见及真实性承诺：</w:t>
            </w:r>
          </w:p>
          <w:p>
            <w:pPr>
              <w:spacing w:before="156" w:beforeLines="50" w:line="360" w:lineRule="auto"/>
              <w:ind w:firstLine="480" w:firstLineChars="200"/>
            </w:pPr>
            <w:r>
              <w:rPr>
                <w:rFonts w:hint="eastAsia" w:ascii="仿宋_GB2312" w:hAnsi="仿宋_GB2312" w:eastAsia="仿宋_GB2312" w:cs="仿宋_GB2312"/>
                <w:sz w:val="24"/>
                <w:szCs w:val="24"/>
              </w:rPr>
              <w:t>本申报表所有材料，均真实、完整，如有不实，愿承担相应的责任。</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szCs w:val="24"/>
              </w:rPr>
              <w:t xml:space="preserve">申报单位（章）                     </w:t>
            </w:r>
          </w:p>
          <w:p>
            <w:pPr>
              <w:spacing w:before="156" w:beforeLines="50" w:line="360" w:lineRule="auto"/>
              <w:rPr>
                <w:rFonts w:ascii="仿宋_GB2312" w:hAnsi="仿宋_GB2312" w:eastAsia="仿宋_GB2312" w:cs="仿宋_GB2312"/>
                <w:b/>
                <w:bCs/>
                <w:sz w:val="24"/>
                <w:szCs w:val="24"/>
              </w:rPr>
            </w:pPr>
            <w:r>
              <w:rPr>
                <w:rFonts w:hint="eastAsia" w:ascii="仿宋_GB2312" w:hAnsi="仿宋_GB2312" w:eastAsia="仿宋_GB2312" w:cs="仿宋_GB2312"/>
                <w:sz w:val="24"/>
                <w:szCs w:val="24"/>
              </w:rPr>
              <w:t xml:space="preserve">               负责人（签章）             年    月    日</w:t>
            </w:r>
          </w:p>
        </w:tc>
      </w:tr>
      <w:tr>
        <w:tblPrEx>
          <w:tblLayout w:type="fixed"/>
          <w:tblCellMar>
            <w:top w:w="15" w:type="dxa"/>
            <w:left w:w="15" w:type="dxa"/>
            <w:bottom w:w="15" w:type="dxa"/>
            <w:right w:w="15" w:type="dxa"/>
          </w:tblCellMar>
        </w:tblPrEx>
        <w:trPr>
          <w:trHeight w:val="964" w:hRule="atLeast"/>
        </w:trPr>
        <w:tc>
          <w:tcPr>
            <w:tcW w:w="830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省级推荐单位意见：</w:t>
            </w:r>
          </w:p>
          <w:p>
            <w:pPr>
              <w:pStyle w:val="7"/>
              <w:ind w:firstLine="640"/>
            </w:pPr>
          </w:p>
          <w:p>
            <w:pPr>
              <w:spacing w:after="156" w:after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    位（章）                        </w:t>
            </w:r>
          </w:p>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sz w:val="24"/>
                <w:szCs w:val="24"/>
              </w:rPr>
              <w:t xml:space="preserve">               负责人（签章）             年    月    日</w:t>
            </w:r>
          </w:p>
        </w:tc>
      </w:tr>
    </w:tbl>
    <w:p>
      <w:pPr>
        <w:spacing w:line="360" w:lineRule="auto"/>
        <w:jc w:val="center"/>
        <w:rPr>
          <w:rFonts w:ascii="楷体_GB2312" w:hAnsi="楷体_GB2312" w:eastAsia="楷体_GB2312" w:cs="楷体_GB2312"/>
          <w:sz w:val="32"/>
          <w:szCs w:val="32"/>
        </w:rPr>
      </w:pPr>
      <w:r>
        <w:rPr>
          <w:rFonts w:hint="eastAsia" w:ascii="黑体" w:hAnsi="黑体" w:eastAsia="黑体" w:cs="黑体"/>
          <w:sz w:val="32"/>
          <w:szCs w:val="32"/>
        </w:rPr>
        <w:br w:type="page"/>
      </w:r>
      <w:r>
        <w:rPr>
          <w:rFonts w:hint="eastAsia" w:ascii="黑体" w:hAnsi="黑体" w:eastAsia="黑体" w:cs="黑体"/>
          <w:sz w:val="32"/>
          <w:szCs w:val="32"/>
        </w:rPr>
        <w:t>服务型制造示范平台相关说明材料参考提纲</w:t>
      </w:r>
    </w:p>
    <w:p>
      <w:pPr>
        <w:widowControl/>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（限5000字以内）</w:t>
      </w:r>
    </w:p>
    <w:tbl>
      <w:tblPr>
        <w:tblStyle w:val="15"/>
        <w:tblW w:w="851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4"/>
        <w:gridCol w:w="1726"/>
        <w:gridCol w:w="3628"/>
        <w:gridCol w:w="1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5" w:hRule="atLeast"/>
          <w:jc w:val="center"/>
        </w:trPr>
        <w:tc>
          <w:tcPr>
            <w:tcW w:w="1244" w:type="dxa"/>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一级标题</w:t>
            </w:r>
          </w:p>
        </w:tc>
        <w:tc>
          <w:tcPr>
            <w:tcW w:w="1726" w:type="dxa"/>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二级标题</w:t>
            </w:r>
          </w:p>
        </w:tc>
        <w:tc>
          <w:tcPr>
            <w:tcW w:w="3628" w:type="dxa"/>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申报内容撰写</w:t>
            </w:r>
          </w:p>
        </w:tc>
        <w:tc>
          <w:tcPr>
            <w:tcW w:w="1921" w:type="dxa"/>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9" w:hRule="atLeast"/>
          <w:jc w:val="center"/>
        </w:trPr>
        <w:tc>
          <w:tcPr>
            <w:tcW w:w="124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平台概况</w:t>
            </w:r>
          </w:p>
        </w:tc>
        <w:tc>
          <w:tcPr>
            <w:tcW w:w="1726" w:type="dxa"/>
            <w:vAlign w:val="center"/>
          </w:tcPr>
          <w:p>
            <w:pPr>
              <w:widowControl/>
              <w:jc w:val="center"/>
              <w:rPr>
                <w:rFonts w:ascii="仿宋_GB2312" w:hAnsi="仿宋_GB2312" w:eastAsia="仿宋_GB2312" w:cs="仿宋_GB2312"/>
                <w:kern w:val="0"/>
                <w:sz w:val="24"/>
              </w:rPr>
            </w:pPr>
          </w:p>
        </w:tc>
        <w:tc>
          <w:tcPr>
            <w:tcW w:w="3628" w:type="dxa"/>
            <w:vAlign w:val="center"/>
          </w:tcPr>
          <w:p>
            <w:pPr>
              <w:widowControl/>
              <w:rPr>
                <w:rFonts w:ascii="仿宋_GB2312" w:hAnsi="仿宋_GB2312" w:eastAsia="仿宋_GB2312" w:cs="仿宋_GB2312"/>
                <w:kern w:val="0"/>
                <w:sz w:val="24"/>
              </w:rPr>
            </w:pPr>
            <w:r>
              <w:rPr>
                <w:rFonts w:ascii="仿宋_GB2312" w:hAnsi="仿宋_GB2312" w:eastAsia="仿宋_GB2312" w:cs="仿宋_GB2312"/>
                <w:kern w:val="0"/>
                <w:sz w:val="24"/>
              </w:rPr>
              <w:t>平台运行机制</w:t>
            </w:r>
            <w:r>
              <w:rPr>
                <w:rFonts w:hint="eastAsia" w:ascii="仿宋_GB2312" w:hAnsi="仿宋_GB2312" w:eastAsia="仿宋_GB2312" w:cs="仿宋_GB2312"/>
                <w:kern w:val="0"/>
                <w:sz w:val="24"/>
              </w:rPr>
              <w:t>及发展历程、服务内容及类型、交易额等。</w:t>
            </w:r>
          </w:p>
        </w:tc>
        <w:tc>
          <w:tcPr>
            <w:tcW w:w="1921" w:type="dxa"/>
            <w:vAlign w:val="center"/>
          </w:tcPr>
          <w:p>
            <w:pPr>
              <w:widowControl/>
              <w:rPr>
                <w:rFonts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0" w:hRule="atLeast"/>
          <w:jc w:val="center"/>
        </w:trPr>
        <w:tc>
          <w:tcPr>
            <w:tcW w:w="1244"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平台建设</w:t>
            </w: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战略制定</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平台服务型制造战略规划。</w:t>
            </w:r>
          </w:p>
        </w:tc>
        <w:tc>
          <w:tcPr>
            <w:tcW w:w="1921"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相关战略文件等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4"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highlight w:val="green"/>
              </w:rPr>
            </w:pPr>
            <w:r>
              <w:rPr>
                <w:rFonts w:hint="eastAsia" w:ascii="仿宋_GB2312" w:hAnsi="仿宋_GB2312" w:eastAsia="仿宋_GB2312" w:cs="仿宋_GB2312"/>
                <w:kern w:val="0"/>
                <w:sz w:val="24"/>
              </w:rPr>
              <w:t>平台模式</w:t>
            </w:r>
          </w:p>
        </w:tc>
        <w:tc>
          <w:tcPr>
            <w:tcW w:w="3628" w:type="dxa"/>
            <w:vAlign w:val="center"/>
          </w:tcPr>
          <w:p>
            <w:pPr>
              <w:widowControl/>
              <w:rPr>
                <w:rFonts w:ascii="Times New Roman" w:hAnsi="Times New Roman" w:eastAsia="宋体" w:cs="Times New Roman"/>
              </w:rPr>
            </w:pPr>
            <w:r>
              <w:rPr>
                <w:rFonts w:ascii="仿宋_GB2312" w:hAnsi="仿宋_GB2312" w:eastAsia="仿宋_GB2312" w:cs="仿宋_GB2312"/>
                <w:kern w:val="0"/>
                <w:sz w:val="24"/>
              </w:rPr>
              <w:t>平台服务型制造模式设计与运行内容、</w:t>
            </w:r>
            <w:r>
              <w:rPr>
                <w:rFonts w:hint="eastAsia" w:ascii="仿宋_GB2312" w:hAnsi="仿宋_GB2312" w:eastAsia="仿宋_GB2312" w:cs="仿宋_GB2312"/>
                <w:kern w:val="0"/>
                <w:sz w:val="24"/>
              </w:rPr>
              <w:t>商业模式、合作方情况</w:t>
            </w:r>
            <w:r>
              <w:rPr>
                <w:rFonts w:ascii="仿宋_GB2312" w:hAnsi="仿宋_GB2312" w:eastAsia="仿宋_GB2312" w:cs="仿宋_GB2312"/>
                <w:kern w:val="0"/>
                <w:sz w:val="24"/>
              </w:rPr>
              <w:t>等。</w:t>
            </w:r>
          </w:p>
        </w:tc>
        <w:tc>
          <w:tcPr>
            <w:tcW w:w="1921"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服务流程文档、商业模式</w:t>
            </w:r>
            <w:r>
              <w:rPr>
                <w:rFonts w:ascii="仿宋_GB2312" w:hAnsi="仿宋_GB2312" w:eastAsia="仿宋_GB2312" w:cs="仿宋_GB2312"/>
                <w:sz w:val="24"/>
                <w:szCs w:val="24"/>
              </w:rPr>
              <w:t>图谱</w:t>
            </w:r>
            <w:r>
              <w:rPr>
                <w:rFonts w:hint="eastAsia" w:ascii="仿宋_GB2312" w:hAnsi="仿宋_GB2312" w:eastAsia="仿宋_GB2312" w:cs="仿宋_GB2312"/>
                <w:kern w:val="0"/>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典型示例</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平台开展服务型制造的示例。</w:t>
            </w:r>
          </w:p>
        </w:tc>
        <w:tc>
          <w:tcPr>
            <w:tcW w:w="1921" w:type="dxa"/>
            <w:vAlign w:val="center"/>
          </w:tcPr>
          <w:p>
            <w:pPr>
              <w:widowControl/>
              <w:rPr>
                <w:rFonts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jc w:val="center"/>
        </w:trPr>
        <w:tc>
          <w:tcPr>
            <w:tcW w:w="1244"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平台能力</w:t>
            </w: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服务能力</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平台服务人员配置、服务效率、问题解决能力、客户满意度等。</w:t>
            </w:r>
          </w:p>
        </w:tc>
        <w:tc>
          <w:tcPr>
            <w:tcW w:w="1921"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客户体验反馈等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3"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创新能力</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平台创新机制；根据多方需求，调整或推出新业务模块情况。</w:t>
            </w:r>
          </w:p>
        </w:tc>
        <w:tc>
          <w:tcPr>
            <w:tcW w:w="1921"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创新制度、服务设计计划书等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6"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数字化能力</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平台将大数据、人工智能等信息技术应用于产品和服务的情况。</w:t>
            </w:r>
          </w:p>
        </w:tc>
        <w:tc>
          <w:tcPr>
            <w:tcW w:w="1921"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数字化系统架构图等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41"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管理能力</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平台管理机制，包括准入/退出机制、约束机制、对供应商的考核机制、纠纷处理机制等。</w:t>
            </w:r>
          </w:p>
        </w:tc>
        <w:tc>
          <w:tcPr>
            <w:tcW w:w="1921"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用户权益保障方案等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28"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资源整合配置能力</w:t>
            </w:r>
          </w:p>
        </w:tc>
        <w:tc>
          <w:tcPr>
            <w:tcW w:w="3628" w:type="dxa"/>
            <w:vAlign w:val="center"/>
          </w:tcPr>
          <w:p>
            <w:pPr>
              <w:widowControl/>
              <w:rPr>
                <w:rFonts w:ascii="仿宋_GB2312" w:hAnsi="仿宋_GB2312" w:eastAsia="仿宋_GB2312" w:cs="仿宋_GB2312"/>
                <w:kern w:val="0"/>
                <w:sz w:val="24"/>
                <w:highlight w:val="yellow"/>
              </w:rPr>
            </w:pPr>
            <w:r>
              <w:rPr>
                <w:rFonts w:hint="eastAsia" w:ascii="仿宋_GB2312" w:hAnsi="仿宋_GB2312" w:eastAsia="仿宋_GB2312" w:cs="仿宋_GB2312"/>
                <w:kern w:val="0"/>
                <w:sz w:val="24"/>
              </w:rPr>
              <w:t>平台资源整合情况；资源重新配置方式；新形成的供需对接、设备共享、产能对接、生产协同等能力。</w:t>
            </w:r>
            <w:r>
              <w:rPr>
                <w:rFonts w:hint="eastAsia" w:ascii="仿宋_GB2312" w:hAnsi="仿宋_GB2312" w:eastAsia="仿宋_GB2312" w:cs="仿宋_GB2312"/>
                <w:b/>
                <w:bCs/>
                <w:kern w:val="0"/>
                <w:sz w:val="24"/>
              </w:rPr>
              <w:t>（*共享制造模式需论述闲置资源调配与利用情况。）</w:t>
            </w:r>
          </w:p>
        </w:tc>
        <w:tc>
          <w:tcPr>
            <w:tcW w:w="1921" w:type="dxa"/>
            <w:vAlign w:val="center"/>
          </w:tcPr>
          <w:p>
            <w:pPr>
              <w:widowControl/>
              <w:rPr>
                <w:rFonts w:ascii="仿宋_GB2312" w:hAnsi="仿宋_GB2312" w:eastAsia="仿宋_GB2312" w:cs="仿宋_GB2312"/>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4" w:hRule="atLeast"/>
          <w:jc w:val="center"/>
        </w:trPr>
        <w:tc>
          <w:tcPr>
            <w:tcW w:w="1244"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平台服务成效</w:t>
            </w: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平台效益</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sz w:val="24"/>
                <w:szCs w:val="24"/>
              </w:rPr>
              <w:t>平台主体及其</w:t>
            </w:r>
            <w:r>
              <w:rPr>
                <w:rFonts w:hint="eastAsia" w:ascii="仿宋_GB2312" w:hAnsi="仿宋_GB2312" w:eastAsia="仿宋_GB2312" w:cs="仿宋_GB2312"/>
                <w:kern w:val="0"/>
                <w:sz w:val="24"/>
              </w:rPr>
              <w:t>服务对象的绩效提升情况。</w:t>
            </w:r>
          </w:p>
        </w:tc>
        <w:tc>
          <w:tcPr>
            <w:tcW w:w="1921" w:type="dxa"/>
            <w:vAlign w:val="center"/>
          </w:tcPr>
          <w:p>
            <w:pPr>
              <w:widowControl/>
              <w:rPr>
                <w:rFonts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1"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平台集聚和协同效应</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平台对价值链、产业链、创新链、资源链、供应链等的集聚和协同作用。</w:t>
            </w:r>
          </w:p>
        </w:tc>
        <w:tc>
          <w:tcPr>
            <w:tcW w:w="1921" w:type="dxa"/>
            <w:vAlign w:val="center"/>
          </w:tcPr>
          <w:p>
            <w:pPr>
              <w:widowControl/>
              <w:rPr>
                <w:rFonts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1244" w:type="dxa"/>
            <w:vMerge w:val="continue"/>
            <w:vAlign w:val="center"/>
          </w:tcPr>
          <w:p>
            <w:pPr>
              <w:widowControl/>
              <w:jc w:val="center"/>
              <w:rPr>
                <w:rFonts w:ascii="仿宋_GB2312" w:hAnsi="仿宋_GB2312" w:eastAsia="仿宋_GB2312" w:cs="仿宋_GB2312"/>
                <w:kern w:val="0"/>
                <w:sz w:val="24"/>
              </w:rPr>
            </w:pPr>
          </w:p>
        </w:tc>
        <w:tc>
          <w:tcPr>
            <w:tcW w:w="17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平台可示范性</w:t>
            </w: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总结提炼平台发展的典型经验及可示范性。</w:t>
            </w:r>
          </w:p>
        </w:tc>
        <w:tc>
          <w:tcPr>
            <w:tcW w:w="1921" w:type="dxa"/>
            <w:vAlign w:val="center"/>
          </w:tcPr>
          <w:p>
            <w:pPr>
              <w:widowControl/>
              <w:rPr>
                <w:rFonts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90" w:hRule="atLeast"/>
          <w:jc w:val="center"/>
        </w:trPr>
        <w:tc>
          <w:tcPr>
            <w:tcW w:w="124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进一步发展思路和规划</w:t>
            </w:r>
          </w:p>
        </w:tc>
        <w:tc>
          <w:tcPr>
            <w:tcW w:w="1726" w:type="dxa"/>
            <w:vAlign w:val="center"/>
          </w:tcPr>
          <w:p>
            <w:pPr>
              <w:widowControl/>
              <w:jc w:val="center"/>
              <w:rPr>
                <w:rFonts w:ascii="仿宋_GB2312" w:hAnsi="仿宋_GB2312" w:eastAsia="仿宋_GB2312" w:cs="仿宋_GB2312"/>
                <w:kern w:val="0"/>
                <w:sz w:val="24"/>
              </w:rPr>
            </w:pPr>
          </w:p>
        </w:tc>
        <w:tc>
          <w:tcPr>
            <w:tcW w:w="3628"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平台下一步在丰富专业服务、降低交易成本、促进服务型制造发展方面的思路目标、主要举措，预期可能实现的经济社会效益，需要制定的标准等。</w:t>
            </w:r>
          </w:p>
        </w:tc>
        <w:tc>
          <w:tcPr>
            <w:tcW w:w="1921" w:type="dxa"/>
            <w:vAlign w:val="center"/>
          </w:tcPr>
          <w:p>
            <w:pPr>
              <w:widowControl/>
              <w:rPr>
                <w:rFonts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24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w:t>
            </w:r>
          </w:p>
        </w:tc>
        <w:tc>
          <w:tcPr>
            <w:tcW w:w="7275" w:type="dxa"/>
            <w:gridSpan w:val="3"/>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其他有助于申报服务型制造示范平台的相关情况。</w:t>
            </w:r>
          </w:p>
        </w:tc>
      </w:tr>
    </w:tbl>
    <w:p>
      <w:pPr>
        <w:widowControl/>
        <w:spacing w:line="360" w:lineRule="auto"/>
        <w:outlineLvl w:val="0"/>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表3</w:t>
      </w:r>
    </w:p>
    <w:p>
      <w:pPr>
        <w:jc w:val="center"/>
        <w:rPr>
          <w:rFonts w:ascii="黑体" w:hAnsi="黑体" w:eastAsia="黑体" w:cs="黑体"/>
          <w:sz w:val="32"/>
          <w:szCs w:val="32"/>
        </w:rPr>
      </w:pPr>
      <w:r>
        <w:rPr>
          <w:rFonts w:hint="eastAsia" w:ascii="黑体" w:hAnsi="黑体" w:eastAsia="黑体" w:cs="黑体"/>
          <w:sz w:val="32"/>
          <w:szCs w:val="32"/>
        </w:rPr>
        <w:t>共享制造示范项目申报表</w:t>
      </w:r>
    </w:p>
    <w:tbl>
      <w:tblPr>
        <w:tblStyle w:val="15"/>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7"/>
        <w:gridCol w:w="2013"/>
        <w:gridCol w:w="1382"/>
        <w:gridCol w:w="584"/>
        <w:gridCol w:w="47"/>
        <w:gridCol w:w="689"/>
        <w:gridCol w:w="132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57" w:hRule="atLeast"/>
          <w:jc w:val="center"/>
        </w:trPr>
        <w:tc>
          <w:tcPr>
            <w:tcW w:w="823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85" w:hRule="atLeast"/>
          <w:jc w:val="center"/>
        </w:trPr>
        <w:tc>
          <w:tcPr>
            <w:tcW w:w="219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039" w:type="dxa"/>
            <w:gridSpan w:val="6"/>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18" w:hRule="atLeast"/>
          <w:jc w:val="center"/>
        </w:trPr>
        <w:tc>
          <w:tcPr>
            <w:tcW w:w="219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委托单位（甲方）</w:t>
            </w:r>
          </w:p>
        </w:tc>
        <w:tc>
          <w:tcPr>
            <w:tcW w:w="2013" w:type="dxa"/>
            <w:vAlign w:val="center"/>
          </w:tcPr>
          <w:p>
            <w:pPr>
              <w:spacing w:line="360" w:lineRule="auto"/>
              <w:jc w:val="center"/>
              <w:rPr>
                <w:rFonts w:ascii="仿宋_GB2312" w:hAnsi="仿宋_GB2312" w:eastAsia="仿宋_GB2312" w:cs="仿宋_GB2312"/>
                <w:sz w:val="24"/>
                <w:szCs w:val="24"/>
              </w:rPr>
            </w:pPr>
          </w:p>
        </w:tc>
        <w:tc>
          <w:tcPr>
            <w:tcW w:w="201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实施单位（乙方）</w:t>
            </w:r>
          </w:p>
        </w:tc>
        <w:tc>
          <w:tcPr>
            <w:tcW w:w="2013" w:type="dxa"/>
            <w:gridSpan w:val="2"/>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01" w:hRule="atLeast"/>
          <w:jc w:val="center"/>
        </w:trPr>
        <w:tc>
          <w:tcPr>
            <w:tcW w:w="219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投资额度（万元）</w:t>
            </w:r>
          </w:p>
        </w:tc>
        <w:tc>
          <w:tcPr>
            <w:tcW w:w="2013" w:type="dxa"/>
            <w:vAlign w:val="center"/>
          </w:tcPr>
          <w:p>
            <w:pPr>
              <w:spacing w:line="360" w:lineRule="auto"/>
              <w:ind w:right="120"/>
              <w:jc w:val="center"/>
              <w:rPr>
                <w:rFonts w:ascii="仿宋_GB2312" w:hAnsi="仿宋_GB2312" w:eastAsia="仿宋_GB2312" w:cs="仿宋_GB2312"/>
                <w:sz w:val="24"/>
                <w:szCs w:val="24"/>
              </w:rPr>
            </w:pPr>
          </w:p>
        </w:tc>
        <w:tc>
          <w:tcPr>
            <w:tcW w:w="2013" w:type="dxa"/>
            <w:gridSpan w:val="3"/>
            <w:vAlign w:val="center"/>
          </w:tcPr>
          <w:p>
            <w:pPr>
              <w:spacing w:line="360" w:lineRule="auto"/>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项目实施年限</w:t>
            </w:r>
          </w:p>
        </w:tc>
        <w:tc>
          <w:tcPr>
            <w:tcW w:w="2013" w:type="dxa"/>
            <w:gridSpan w:val="2"/>
            <w:vAlign w:val="center"/>
          </w:tcPr>
          <w:p>
            <w:pPr>
              <w:spacing w:line="360" w:lineRule="auto"/>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年至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89" w:hRule="atLeast"/>
          <w:jc w:val="center"/>
        </w:trPr>
        <w:tc>
          <w:tcPr>
            <w:tcW w:w="219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服务的产业集群</w:t>
            </w:r>
          </w:p>
        </w:tc>
        <w:tc>
          <w:tcPr>
            <w:tcW w:w="2013" w:type="dxa"/>
            <w:vAlign w:val="center"/>
          </w:tcPr>
          <w:p>
            <w:pPr>
              <w:spacing w:line="360" w:lineRule="auto"/>
              <w:jc w:val="center"/>
              <w:rPr>
                <w:rFonts w:ascii="仿宋_GB2312" w:hAnsi="仿宋_GB2312" w:eastAsia="仿宋_GB2312" w:cs="仿宋_GB2312"/>
                <w:sz w:val="24"/>
                <w:szCs w:val="24"/>
              </w:rPr>
            </w:pPr>
          </w:p>
        </w:tc>
        <w:tc>
          <w:tcPr>
            <w:tcW w:w="201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所在行业</w:t>
            </w:r>
          </w:p>
        </w:tc>
        <w:tc>
          <w:tcPr>
            <w:tcW w:w="2013"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06" w:hRule="atLeast"/>
          <w:jc w:val="center"/>
        </w:trPr>
        <w:tc>
          <w:tcPr>
            <w:tcW w:w="2197" w:type="dxa"/>
            <w:vMerge w:val="restart"/>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项目经营情况</w:t>
            </w:r>
          </w:p>
          <w:p>
            <w:pPr>
              <w:spacing w:line="360" w:lineRule="auto"/>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sz w:val="24"/>
                <w:szCs w:val="24"/>
              </w:rPr>
            </w:pP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2019年</w:t>
            </w: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2020年</w:t>
            </w:r>
          </w:p>
        </w:tc>
        <w:tc>
          <w:tcPr>
            <w:tcW w:w="1324" w:type="dxa"/>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56"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投入总额（万元）</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43"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人员投入</w:t>
            </w:r>
            <w:r>
              <w:rPr>
                <w:rFonts w:hint="eastAsia" w:ascii="仿宋_GB2312" w:hAnsi="仿宋_GB2312" w:eastAsia="仿宋_GB2312" w:cs="仿宋_GB2312"/>
                <w:kern w:val="0"/>
                <w:sz w:val="24"/>
                <w:szCs w:val="24"/>
              </w:rPr>
              <w:t>占比（%）</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68"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技术投入</w:t>
            </w:r>
            <w:r>
              <w:rPr>
                <w:rFonts w:hint="eastAsia" w:ascii="仿宋_GB2312" w:hAnsi="仿宋_GB2312" w:eastAsia="仿宋_GB2312" w:cs="仿宋_GB2312"/>
                <w:kern w:val="0"/>
                <w:sz w:val="24"/>
                <w:szCs w:val="24"/>
              </w:rPr>
              <w:t>占比（%）</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43"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设备投入</w:t>
            </w:r>
            <w:r>
              <w:rPr>
                <w:rFonts w:hint="eastAsia" w:ascii="仿宋_GB2312" w:hAnsi="仿宋_GB2312" w:eastAsia="仿宋_GB2312" w:cs="仿宋_GB2312"/>
                <w:kern w:val="0"/>
                <w:sz w:val="24"/>
                <w:szCs w:val="24"/>
              </w:rPr>
              <w:t>占比（%）</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18"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研发投入占比（%）</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18"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收入总额</w:t>
            </w:r>
            <w:r>
              <w:rPr>
                <w:rFonts w:hint="eastAsia" w:ascii="仿宋_GB2312" w:hAnsi="仿宋_GB2312" w:eastAsia="仿宋_GB2312" w:cs="仿宋_GB2312"/>
                <w:sz w:val="24"/>
                <w:szCs w:val="24"/>
              </w:rPr>
              <w:t>（万元）</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43"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利润总额</w:t>
            </w:r>
            <w:r>
              <w:rPr>
                <w:rFonts w:hint="eastAsia" w:ascii="仿宋_GB2312" w:hAnsi="仿宋_GB2312" w:eastAsia="仿宋_GB2312" w:cs="仿宋_GB2312"/>
                <w:sz w:val="24"/>
                <w:szCs w:val="24"/>
              </w:rPr>
              <w:t>（万元）</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68" w:hRule="atLeast"/>
          <w:jc w:val="center"/>
        </w:trPr>
        <w:tc>
          <w:tcPr>
            <w:tcW w:w="2197" w:type="dxa"/>
            <w:vMerge w:val="continue"/>
            <w:vAlign w:val="center"/>
          </w:tcPr>
          <w:p>
            <w:pPr>
              <w:spacing w:line="360" w:lineRule="auto"/>
              <w:jc w:val="center"/>
              <w:rPr>
                <w:rFonts w:ascii="仿宋_GB2312" w:hAnsi="仿宋_GB2312" w:eastAsia="仿宋_GB2312" w:cs="仿宋_GB2312"/>
                <w:sz w:val="24"/>
                <w:szCs w:val="24"/>
              </w:rPr>
            </w:pPr>
          </w:p>
        </w:tc>
        <w:tc>
          <w:tcPr>
            <w:tcW w:w="2013" w:type="dxa"/>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研发人员占比（%）</w:t>
            </w:r>
          </w:p>
        </w:tc>
        <w:tc>
          <w:tcPr>
            <w:tcW w:w="1382" w:type="dxa"/>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0" w:type="dxa"/>
            <w:gridSpan w:val="3"/>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324" w:type="dxa"/>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42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项目已获得的国家级、</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省部级奖励及示范称号</w:t>
            </w:r>
          </w:p>
        </w:tc>
        <w:tc>
          <w:tcPr>
            <w:tcW w:w="4038"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2197"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品牌名（选填）</w:t>
            </w:r>
          </w:p>
        </w:tc>
        <w:tc>
          <w:tcPr>
            <w:tcW w:w="605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509" w:hRule="atLeast"/>
          <w:jc w:val="center"/>
        </w:trPr>
        <w:tc>
          <w:tcPr>
            <w:tcW w:w="8236"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二、项目申报主体情况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78" w:hRule="atLeast"/>
          <w:jc w:val="center"/>
        </w:trPr>
        <w:tc>
          <w:tcPr>
            <w:tcW w:w="21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项目申报主体</w:t>
            </w:r>
            <w:r>
              <w:rPr>
                <w:rFonts w:hint="eastAsia" w:ascii="仿宋_GB2312" w:hAnsi="仿宋_GB2312" w:eastAsia="仿宋_GB2312" w:cs="仿宋_GB2312"/>
                <w:sz w:val="24"/>
                <w:szCs w:val="24"/>
              </w:rPr>
              <w:t>名称</w:t>
            </w:r>
          </w:p>
        </w:tc>
        <w:tc>
          <w:tcPr>
            <w:tcW w:w="20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6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71" w:hRule="atLeast"/>
          <w:jc w:val="center"/>
        </w:trPr>
        <w:tc>
          <w:tcPr>
            <w:tcW w:w="2197"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性质</w:t>
            </w:r>
          </w:p>
        </w:tc>
        <w:tc>
          <w:tcPr>
            <w:tcW w:w="2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w:t>
            </w:r>
          </w:p>
        </w:tc>
        <w:tc>
          <w:tcPr>
            <w:tcW w:w="402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42" w:hRule="atLeast"/>
          <w:jc w:val="center"/>
        </w:trPr>
        <w:tc>
          <w:tcPr>
            <w:tcW w:w="2197"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6039"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□事业单位   □社会组织   □其他</w:t>
            </w:r>
            <w:r>
              <w:rPr>
                <w:rFonts w:hint="eastAsia" w:ascii="仿宋_GB2312" w:hAnsi="仿宋_GB2312" w:eastAsia="仿宋_GB2312" w:cs="仿宋_GB2312"/>
                <w:sz w:val="24"/>
                <w:szCs w:val="24"/>
                <w:u w:val="singl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16" w:hRule="atLeast"/>
          <w:jc w:val="center"/>
        </w:trPr>
        <w:tc>
          <w:tcPr>
            <w:tcW w:w="21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0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6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16" w:hRule="atLeast"/>
          <w:jc w:val="center"/>
        </w:trPr>
        <w:tc>
          <w:tcPr>
            <w:tcW w:w="21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20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6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89" w:hRule="atLeast"/>
          <w:jc w:val="center"/>
        </w:trPr>
        <w:tc>
          <w:tcPr>
            <w:tcW w:w="21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20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196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19" w:hRule="atLeast"/>
          <w:jc w:val="center"/>
        </w:trPr>
        <w:tc>
          <w:tcPr>
            <w:tcW w:w="2197"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从业人员情况</w:t>
            </w:r>
          </w:p>
        </w:tc>
        <w:tc>
          <w:tcPr>
            <w:tcW w:w="2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员工总数（人）</w:t>
            </w:r>
          </w:p>
        </w:tc>
        <w:tc>
          <w:tcPr>
            <w:tcW w:w="19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研发人员占比（%）</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65" w:hRule="atLeast"/>
          <w:jc w:val="center"/>
        </w:trPr>
        <w:tc>
          <w:tcPr>
            <w:tcW w:w="2197" w:type="dxa"/>
            <w:vMerge w:val="continue"/>
            <w:tcBorders>
              <w:left w:val="single" w:color="000000" w:sz="4" w:space="0"/>
              <w:right w:val="single" w:color="000000" w:sz="4" w:space="0"/>
            </w:tcBorders>
            <w:vAlign w:val="center"/>
          </w:tcPr>
          <w:p>
            <w:pPr>
              <w:widowControl/>
              <w:spacing w:line="360" w:lineRule="auto"/>
              <w:jc w:val="center"/>
              <w:textAlignment w:val="center"/>
            </w:pPr>
          </w:p>
        </w:tc>
        <w:tc>
          <w:tcPr>
            <w:tcW w:w="2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pPr>
          </w:p>
        </w:tc>
        <w:tc>
          <w:tcPr>
            <w:tcW w:w="19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pP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65" w:hRule="atLeast"/>
          <w:jc w:val="center"/>
        </w:trPr>
        <w:tc>
          <w:tcPr>
            <w:tcW w:w="2197" w:type="dxa"/>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研发能力</w:t>
            </w:r>
          </w:p>
        </w:tc>
        <w:tc>
          <w:tcPr>
            <w:tcW w:w="6039" w:type="dxa"/>
            <w:gridSpan w:val="6"/>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i/>
                <w:iCs/>
                <w:sz w:val="24"/>
                <w:szCs w:val="24"/>
              </w:rPr>
              <w:t>（获得的专利、知识产权等）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690" w:hRule="atLeast"/>
          <w:jc w:val="center"/>
        </w:trPr>
        <w:tc>
          <w:tcPr>
            <w:tcW w:w="2197" w:type="dxa"/>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请列举参与制定的服务相关标准</w:t>
            </w:r>
          </w:p>
        </w:tc>
        <w:tc>
          <w:tcPr>
            <w:tcW w:w="6039" w:type="dxa"/>
            <w:gridSpan w:val="6"/>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50" w:hRule="atLeast"/>
          <w:jc w:val="center"/>
        </w:trPr>
        <w:tc>
          <w:tcPr>
            <w:tcW w:w="8236" w:type="dxa"/>
            <w:gridSpan w:val="7"/>
            <w:tcBorders>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2021年度生产经营状况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219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资产总额（万元）</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资产负债率（%）</w:t>
            </w:r>
          </w:p>
        </w:tc>
        <w:tc>
          <w:tcPr>
            <w:tcW w:w="207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197" w:type="dxa"/>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营业收入（万元）</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利润总额（万元）</w:t>
            </w:r>
          </w:p>
        </w:tc>
        <w:tc>
          <w:tcPr>
            <w:tcW w:w="207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jc w:val="center"/>
        </w:trPr>
        <w:tc>
          <w:tcPr>
            <w:tcW w:w="2197" w:type="dxa"/>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项目收入（万元）</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项目收入占</w:t>
            </w:r>
          </w:p>
          <w:p>
            <w:pPr>
              <w:widowControl/>
              <w:spacing w:line="360" w:lineRule="auto"/>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营业收入比例（%）</w:t>
            </w:r>
          </w:p>
        </w:tc>
        <w:tc>
          <w:tcPr>
            <w:tcW w:w="20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1" w:hRule="atLeast"/>
          <w:jc w:val="center"/>
        </w:trPr>
        <w:tc>
          <w:tcPr>
            <w:tcW w:w="8248" w:type="dxa"/>
            <w:gridSpan w:val="8"/>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填报单位意见及真实性承诺：</w:t>
            </w:r>
          </w:p>
          <w:p>
            <w:pPr>
              <w:spacing w:before="156" w:beforeLines="5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本申报表所有材料，均真实、完整，如有不实，愿承担相应的责任。</w:t>
            </w:r>
          </w:p>
          <w:p>
            <w:pPr>
              <w:pStyle w:val="7"/>
              <w:spacing w:line="360" w:lineRule="auto"/>
              <w:ind w:firstLine="640"/>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szCs w:val="24"/>
              </w:rPr>
              <w:t xml:space="preserve">申报单位（章）                     </w:t>
            </w:r>
          </w:p>
          <w:p>
            <w:pPr>
              <w:spacing w:before="156" w:before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3" w:hRule="atLeast"/>
          <w:jc w:val="center"/>
        </w:trPr>
        <w:tc>
          <w:tcPr>
            <w:tcW w:w="8248" w:type="dxa"/>
            <w:gridSpan w:val="8"/>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省级推荐单位意见：</w:t>
            </w:r>
          </w:p>
          <w:p>
            <w:pPr>
              <w:spacing w:line="360" w:lineRule="auto"/>
              <w:rPr>
                <w:rFonts w:ascii="仿宋_GB2312" w:hAnsi="仿宋_GB2312" w:eastAsia="仿宋_GB2312" w:cs="仿宋_GB2312"/>
                <w:sz w:val="24"/>
                <w:szCs w:val="24"/>
              </w:rPr>
            </w:pPr>
          </w:p>
          <w:p>
            <w:pPr>
              <w:spacing w:after="156" w:after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    位（章）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负责人（签章）             年    月    日</w:t>
            </w:r>
          </w:p>
        </w:tc>
      </w:tr>
    </w:tbl>
    <w:p>
      <w:pPr>
        <w:spacing w:line="360" w:lineRule="auto"/>
        <w:jc w:val="center"/>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共享制造示范项目相关说明材料参考提纲</w:t>
      </w:r>
    </w:p>
    <w:p>
      <w:pPr>
        <w:spacing w:line="360" w:lineRule="auto"/>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（限5000字以内）</w:t>
      </w:r>
    </w:p>
    <w:tbl>
      <w:tblPr>
        <w:tblStyle w:val="15"/>
        <w:tblW w:w="851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5"/>
        <w:gridCol w:w="1658"/>
        <w:gridCol w:w="3984"/>
        <w:gridCol w:w="16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5" w:hRule="atLeast"/>
          <w:jc w:val="center"/>
        </w:trPr>
        <w:tc>
          <w:tcPr>
            <w:tcW w:w="1195" w:type="dxa"/>
            <w:vAlign w:val="center"/>
          </w:tcPr>
          <w:p>
            <w:pPr>
              <w:widowControl/>
              <w:spacing w:line="2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一级标题</w:t>
            </w:r>
          </w:p>
        </w:tc>
        <w:tc>
          <w:tcPr>
            <w:tcW w:w="1658" w:type="dxa"/>
            <w:tcBorders>
              <w:bottom w:val="single" w:color="auto" w:sz="8" w:space="0"/>
            </w:tcBorders>
            <w:vAlign w:val="center"/>
          </w:tcPr>
          <w:p>
            <w:pPr>
              <w:widowControl/>
              <w:spacing w:line="2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二级标题</w:t>
            </w:r>
          </w:p>
        </w:tc>
        <w:tc>
          <w:tcPr>
            <w:tcW w:w="3984" w:type="dxa"/>
            <w:tcBorders>
              <w:bottom w:val="single" w:color="auto" w:sz="8" w:space="0"/>
            </w:tcBorders>
            <w:vAlign w:val="center"/>
          </w:tcPr>
          <w:p>
            <w:pPr>
              <w:widowControl/>
              <w:spacing w:line="312" w:lineRule="auto"/>
              <w:jc w:val="center"/>
              <w:rPr>
                <w:rFonts w:ascii="仿宋_GB2312" w:hAnsi="仿宋_GB2312" w:eastAsia="仿宋_GB2312" w:cs="仿宋_GB2312"/>
                <w:b/>
                <w:kern w:val="0"/>
                <w:sz w:val="24"/>
                <w:highlight w:val="yellow"/>
              </w:rPr>
            </w:pPr>
            <w:r>
              <w:rPr>
                <w:rFonts w:hint="eastAsia" w:ascii="仿宋_GB2312" w:hAnsi="仿宋_GB2312" w:eastAsia="仿宋_GB2312" w:cs="仿宋_GB2312"/>
                <w:b/>
                <w:kern w:val="0"/>
                <w:sz w:val="24"/>
                <w:szCs w:val="24"/>
              </w:rPr>
              <w:t>申报内容撰写</w:t>
            </w:r>
          </w:p>
        </w:tc>
        <w:tc>
          <w:tcPr>
            <w:tcW w:w="1682" w:type="dxa"/>
            <w:tcBorders>
              <w:bottom w:val="single" w:color="auto" w:sz="8" w:space="0"/>
            </w:tcBorders>
            <w:vAlign w:val="center"/>
          </w:tcPr>
          <w:p>
            <w:pPr>
              <w:widowControl/>
              <w:spacing w:line="312" w:lineRule="auto"/>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3" w:hRule="atLeast"/>
          <w:jc w:val="center"/>
        </w:trPr>
        <w:tc>
          <w:tcPr>
            <w:tcW w:w="1195" w:type="dxa"/>
            <w:vMerge w:val="restart"/>
            <w:vAlign w:val="center"/>
          </w:tcPr>
          <w:p>
            <w:pPr>
              <w:widowControl/>
              <w:spacing w:line="240" w:lineRule="exact"/>
              <w:jc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项目概况</w:t>
            </w:r>
          </w:p>
        </w:tc>
        <w:tc>
          <w:tcPr>
            <w:tcW w:w="1658" w:type="dxa"/>
            <w:tcBorders>
              <w:bottom w:val="single" w:color="auto" w:sz="8" w:space="0"/>
            </w:tcBorders>
            <w:vAlign w:val="center"/>
          </w:tcPr>
          <w:p>
            <w:pPr>
              <w:snapToGrid w:val="0"/>
              <w:spacing w:line="312"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申报主体</w:t>
            </w:r>
          </w:p>
          <w:p>
            <w:pPr>
              <w:snapToGrid w:val="0"/>
              <w:spacing w:line="312"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基本情况</w:t>
            </w:r>
          </w:p>
        </w:tc>
        <w:tc>
          <w:tcPr>
            <w:tcW w:w="3984" w:type="dxa"/>
            <w:tcBorders>
              <w:bottom w:val="single" w:color="auto" w:sz="8" w:space="0"/>
            </w:tcBorders>
            <w:vAlign w:val="center"/>
          </w:tcPr>
          <w:p>
            <w:pPr>
              <w:snapToGrid w:val="0"/>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申报主体的基本情况，如发展历程、收入结构等。</w:t>
            </w:r>
          </w:p>
        </w:tc>
        <w:tc>
          <w:tcPr>
            <w:tcW w:w="1682" w:type="dxa"/>
            <w:tcBorders>
              <w:bottom w:val="single" w:color="auto" w:sz="8" w:space="0"/>
            </w:tcBorders>
            <w:vAlign w:val="center"/>
          </w:tcPr>
          <w:p>
            <w:pPr>
              <w:widowControl/>
              <w:spacing w:line="240" w:lineRule="exact"/>
              <w:jc w:val="center"/>
              <w:rPr>
                <w:rFonts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1" w:hRule="atLeast"/>
          <w:jc w:val="center"/>
        </w:trPr>
        <w:tc>
          <w:tcPr>
            <w:tcW w:w="1195" w:type="dxa"/>
            <w:vMerge w:val="continue"/>
            <w:vAlign w:val="center"/>
          </w:tcPr>
          <w:p>
            <w:pPr>
              <w:widowControl/>
              <w:spacing w:line="240" w:lineRule="exact"/>
              <w:jc w:val="center"/>
              <w:rPr>
                <w:rFonts w:ascii="仿宋_GB2312" w:hAnsi="仿宋_GB2312" w:eastAsia="仿宋_GB2312" w:cs="仿宋_GB2312"/>
                <w:kern w:val="0"/>
                <w:sz w:val="24"/>
              </w:rPr>
            </w:pPr>
          </w:p>
        </w:tc>
        <w:tc>
          <w:tcPr>
            <w:tcW w:w="1658" w:type="dxa"/>
            <w:tcBorders>
              <w:bottom w:val="single" w:color="auto" w:sz="8" w:space="0"/>
            </w:tcBorders>
            <w:vAlign w:val="center"/>
          </w:tcPr>
          <w:p>
            <w:pPr>
              <w:snapToGrid w:val="0"/>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项目基本情况</w:t>
            </w:r>
          </w:p>
        </w:tc>
        <w:tc>
          <w:tcPr>
            <w:tcW w:w="3984" w:type="dxa"/>
            <w:tcBorders>
              <w:bottom w:val="single" w:color="auto" w:sz="8" w:space="0"/>
            </w:tcBorders>
            <w:vAlign w:val="center"/>
          </w:tcPr>
          <w:p>
            <w:pPr>
              <w:snapToGrid w:val="0"/>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项目的实施目标、计划、服务对象等。</w:t>
            </w:r>
          </w:p>
        </w:tc>
        <w:tc>
          <w:tcPr>
            <w:tcW w:w="1682" w:type="dxa"/>
            <w:tcBorders>
              <w:bottom w:val="single" w:color="auto" w:sz="8" w:space="0"/>
            </w:tcBorders>
            <w:vAlign w:val="center"/>
          </w:tcPr>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6" w:hRule="atLeast"/>
          <w:jc w:val="center"/>
        </w:trPr>
        <w:tc>
          <w:tcPr>
            <w:tcW w:w="1195" w:type="dxa"/>
            <w:vMerge w:val="restart"/>
            <w:vAlign w:val="center"/>
          </w:tcPr>
          <w:p>
            <w:pPr>
              <w:widowControl/>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实施绩效</w:t>
            </w:r>
          </w:p>
        </w:tc>
        <w:tc>
          <w:tcPr>
            <w:tcW w:w="1658" w:type="dxa"/>
            <w:vAlign w:val="center"/>
          </w:tcPr>
          <w:p>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共享机制构建</w:t>
            </w:r>
          </w:p>
        </w:tc>
        <w:tc>
          <w:tcPr>
            <w:tcW w:w="3984" w:type="dxa"/>
            <w:vAlign w:val="center"/>
          </w:tcPr>
          <w:p>
            <w:pPr>
              <w:snapToGrid w:val="0"/>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项目集聚与释放闲置资源，推动研发设计、制造能力、物流仓储、专业人才等重点领域共享，构建科学有效的利益分配与资源调配机制等情况。</w:t>
            </w:r>
          </w:p>
        </w:tc>
        <w:tc>
          <w:tcPr>
            <w:tcW w:w="1682" w:type="dxa"/>
            <w:vAlign w:val="center"/>
          </w:tcPr>
          <w:p>
            <w:pPr>
              <w:snapToGrid w:val="0"/>
              <w:spacing w:line="312" w:lineRule="auto"/>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52" w:hRule="atLeast"/>
          <w:jc w:val="center"/>
        </w:trPr>
        <w:tc>
          <w:tcPr>
            <w:tcW w:w="1195" w:type="dxa"/>
            <w:vMerge w:val="continue"/>
            <w:vAlign w:val="center"/>
          </w:tcPr>
          <w:p>
            <w:pPr>
              <w:widowControl/>
              <w:snapToGrid w:val="0"/>
              <w:spacing w:line="312" w:lineRule="auto"/>
              <w:jc w:val="center"/>
              <w:rPr>
                <w:rFonts w:ascii="仿宋_GB2312" w:hAnsi="仿宋_GB2312" w:eastAsia="仿宋_GB2312" w:cs="仿宋_GB2312"/>
                <w:sz w:val="24"/>
              </w:rPr>
            </w:pPr>
          </w:p>
        </w:tc>
        <w:tc>
          <w:tcPr>
            <w:tcW w:w="1658"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共享能力提升程度</w:t>
            </w:r>
          </w:p>
        </w:tc>
        <w:tc>
          <w:tcPr>
            <w:tcW w:w="3984" w:type="dxa"/>
            <w:vAlign w:val="center"/>
          </w:tcPr>
          <w:p>
            <w:pPr>
              <w:snapToGrid w:val="0"/>
              <w:spacing w:line="312" w:lineRule="auto"/>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项目对于提升参与企业在生产制造、物流仓储、产品检测、设备维护、供应链管理、数据存储与分析等方面共享能力的促进作用。</w:t>
            </w:r>
          </w:p>
        </w:tc>
        <w:tc>
          <w:tcPr>
            <w:tcW w:w="1682" w:type="dxa"/>
            <w:vAlign w:val="center"/>
          </w:tcPr>
          <w:p>
            <w:pPr>
              <w:snapToGrid w:val="0"/>
              <w:spacing w:line="312" w:lineRule="auto"/>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1195" w:type="dxa"/>
            <w:vMerge w:val="continue"/>
            <w:vAlign w:val="center"/>
          </w:tcPr>
          <w:p>
            <w:pPr>
              <w:widowControl/>
              <w:snapToGrid w:val="0"/>
              <w:spacing w:line="312" w:lineRule="auto"/>
              <w:jc w:val="center"/>
              <w:rPr>
                <w:rFonts w:ascii="仿宋_GB2312" w:hAnsi="仿宋_GB2312" w:eastAsia="仿宋_GB2312" w:cs="仿宋_GB2312"/>
                <w:sz w:val="24"/>
              </w:rPr>
            </w:pPr>
          </w:p>
        </w:tc>
        <w:tc>
          <w:tcPr>
            <w:tcW w:w="1658" w:type="dxa"/>
            <w:vAlign w:val="center"/>
          </w:tcPr>
          <w:p>
            <w:pPr>
              <w:snapToGrid w:val="0"/>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绩效提升程度</w:t>
            </w:r>
          </w:p>
        </w:tc>
        <w:tc>
          <w:tcPr>
            <w:tcW w:w="3984" w:type="dxa"/>
            <w:vAlign w:val="center"/>
          </w:tcPr>
          <w:p>
            <w:pPr>
              <w:snapToGrid w:val="0"/>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项目实施前后参与企业的绩效比较。</w:t>
            </w:r>
          </w:p>
        </w:tc>
        <w:tc>
          <w:tcPr>
            <w:tcW w:w="1682" w:type="dxa"/>
            <w:vAlign w:val="center"/>
          </w:tcPr>
          <w:p>
            <w:pPr>
              <w:snapToGrid w:val="0"/>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相关财务情况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5" w:hRule="atLeast"/>
          <w:jc w:val="center"/>
        </w:trPr>
        <w:tc>
          <w:tcPr>
            <w:tcW w:w="1195" w:type="dxa"/>
            <w:vMerge w:val="continue"/>
            <w:vAlign w:val="center"/>
          </w:tcPr>
          <w:p>
            <w:pPr>
              <w:widowControl/>
              <w:snapToGrid w:val="0"/>
              <w:spacing w:line="312" w:lineRule="auto"/>
              <w:jc w:val="center"/>
              <w:rPr>
                <w:rFonts w:ascii="仿宋_GB2312" w:hAnsi="仿宋_GB2312" w:eastAsia="仿宋_GB2312" w:cs="仿宋_GB2312"/>
                <w:sz w:val="24"/>
              </w:rPr>
            </w:pPr>
          </w:p>
        </w:tc>
        <w:tc>
          <w:tcPr>
            <w:tcW w:w="1658" w:type="dxa"/>
            <w:vAlign w:val="center"/>
          </w:tcPr>
          <w:p>
            <w:pPr>
              <w:widowControl/>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集群提质增效程度</w:t>
            </w:r>
          </w:p>
        </w:tc>
        <w:tc>
          <w:tcPr>
            <w:tcW w:w="3984" w:type="dxa"/>
            <w:vAlign w:val="center"/>
          </w:tcPr>
          <w:p>
            <w:pPr>
              <w:widowControl/>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项目实施对产业集群在优化资源配置、实现协同生产、提升产出效率、创新服务模式等方面的影响，对加快共享制造落地和规模化发展，带动产业集群转型升级的作用。</w:t>
            </w:r>
          </w:p>
        </w:tc>
        <w:tc>
          <w:tcPr>
            <w:tcW w:w="1682" w:type="dxa"/>
            <w:vAlign w:val="center"/>
          </w:tcPr>
          <w:p>
            <w:pPr>
              <w:widowControl/>
              <w:spacing w:line="312" w:lineRule="auto"/>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195" w:type="dxa"/>
            <w:vMerge w:val="continue"/>
            <w:vAlign w:val="center"/>
          </w:tcPr>
          <w:p>
            <w:pPr>
              <w:widowControl/>
              <w:snapToGrid w:val="0"/>
              <w:spacing w:line="312" w:lineRule="auto"/>
              <w:jc w:val="left"/>
              <w:rPr>
                <w:rFonts w:ascii="仿宋_GB2312" w:hAnsi="仿宋_GB2312" w:eastAsia="仿宋_GB2312" w:cs="仿宋_GB2312"/>
                <w:kern w:val="0"/>
                <w:sz w:val="24"/>
              </w:rPr>
            </w:pPr>
          </w:p>
        </w:tc>
        <w:tc>
          <w:tcPr>
            <w:tcW w:w="1658" w:type="dxa"/>
            <w:tcBorders>
              <w:right w:val="single" w:color="auto" w:sz="8" w:space="0"/>
            </w:tcBorders>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阶段性成果</w:t>
            </w:r>
          </w:p>
        </w:tc>
        <w:tc>
          <w:tcPr>
            <w:tcW w:w="3984" w:type="dxa"/>
            <w:tcBorders>
              <w:right w:val="single" w:color="auto" w:sz="8" w:space="0"/>
            </w:tcBorders>
            <w:vAlign w:val="center"/>
          </w:tcPr>
          <w:p>
            <w:pPr>
              <w:snapToGrid w:val="0"/>
              <w:spacing w:line="312" w:lineRule="auto"/>
              <w:rPr>
                <w:rFonts w:ascii="仿宋_GB2312" w:hAnsi="仿宋_GB2312" w:eastAsia="仿宋_GB2312" w:cs="仿宋_GB2312"/>
                <w:sz w:val="24"/>
              </w:rPr>
            </w:pPr>
            <w:r>
              <w:rPr>
                <w:rFonts w:hint="eastAsia" w:ascii="仿宋_GB2312" w:hAnsi="仿宋_GB2312" w:eastAsia="仿宋_GB2312" w:cs="仿宋_GB2312"/>
                <w:kern w:val="0"/>
                <w:sz w:val="24"/>
                <w:szCs w:val="24"/>
              </w:rPr>
              <w:t>项目实现的阶段性成果及实施效果。</w:t>
            </w:r>
          </w:p>
        </w:tc>
        <w:tc>
          <w:tcPr>
            <w:tcW w:w="1682" w:type="dxa"/>
            <w:tcBorders>
              <w:right w:val="single" w:color="auto" w:sz="8" w:space="0"/>
            </w:tcBorders>
            <w:vAlign w:val="center"/>
          </w:tcPr>
          <w:p>
            <w:pPr>
              <w:snapToGrid w:val="0"/>
              <w:spacing w:line="312" w:lineRule="auto"/>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195" w:type="dxa"/>
            <w:vMerge w:val="restart"/>
            <w:vAlign w:val="center"/>
          </w:tcPr>
          <w:p>
            <w:pPr>
              <w:widowControl/>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项目特性</w:t>
            </w:r>
          </w:p>
        </w:tc>
        <w:tc>
          <w:tcPr>
            <w:tcW w:w="1658" w:type="dxa"/>
            <w:vAlign w:val="center"/>
          </w:tcPr>
          <w:p>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先进性和</w:t>
            </w:r>
          </w:p>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创新性</w:t>
            </w:r>
          </w:p>
        </w:tc>
        <w:tc>
          <w:tcPr>
            <w:tcW w:w="3984" w:type="dxa"/>
            <w:vAlign w:val="center"/>
          </w:tcPr>
          <w:p>
            <w:pPr>
              <w:spacing w:line="312" w:lineRule="auto"/>
              <w:rPr>
                <w:rFonts w:ascii="仿宋_GB2312" w:hAnsi="仿宋_GB2312" w:eastAsia="仿宋_GB2312" w:cs="仿宋_GB2312"/>
                <w:bCs/>
                <w:iCs/>
                <w:sz w:val="24"/>
                <w:szCs w:val="24"/>
              </w:rPr>
            </w:pPr>
            <w:r>
              <w:rPr>
                <w:rFonts w:hint="eastAsia" w:ascii="仿宋_GB2312" w:hAnsi="仿宋_GB2312" w:eastAsia="仿宋_GB2312" w:cs="仿宋_GB2312"/>
                <w:kern w:val="0"/>
                <w:sz w:val="24"/>
                <w:szCs w:val="24"/>
              </w:rPr>
              <w:t>项目服务模式的先进性和创新性。</w:t>
            </w:r>
          </w:p>
        </w:tc>
        <w:tc>
          <w:tcPr>
            <w:tcW w:w="1682" w:type="dxa"/>
            <w:vAlign w:val="center"/>
          </w:tcPr>
          <w:p>
            <w:pPr>
              <w:spacing w:line="312" w:lineRule="auto"/>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7" w:hRule="atLeast"/>
          <w:jc w:val="center"/>
        </w:trPr>
        <w:tc>
          <w:tcPr>
            <w:tcW w:w="1195" w:type="dxa"/>
            <w:vMerge w:val="continue"/>
            <w:vAlign w:val="center"/>
          </w:tcPr>
          <w:p>
            <w:pPr>
              <w:widowControl/>
              <w:snapToGrid w:val="0"/>
              <w:spacing w:line="312" w:lineRule="auto"/>
              <w:jc w:val="left"/>
              <w:rPr>
                <w:rFonts w:ascii="仿宋_GB2312" w:hAnsi="仿宋_GB2312" w:eastAsia="仿宋_GB2312" w:cs="仿宋_GB2312"/>
                <w:kern w:val="0"/>
                <w:sz w:val="24"/>
              </w:rPr>
            </w:pPr>
          </w:p>
        </w:tc>
        <w:tc>
          <w:tcPr>
            <w:tcW w:w="1658" w:type="dxa"/>
            <w:vAlign w:val="center"/>
          </w:tcPr>
          <w:p>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典型性和</w:t>
            </w:r>
          </w:p>
          <w:p>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可示范性</w:t>
            </w:r>
          </w:p>
        </w:tc>
        <w:tc>
          <w:tcPr>
            <w:tcW w:w="3984" w:type="dxa"/>
            <w:vAlign w:val="center"/>
          </w:tcPr>
          <w:p>
            <w:pPr>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项目实施的典型经验、可复制推广的示范意义。</w:t>
            </w:r>
          </w:p>
        </w:tc>
        <w:tc>
          <w:tcPr>
            <w:tcW w:w="1682" w:type="dxa"/>
            <w:vAlign w:val="center"/>
          </w:tcPr>
          <w:p>
            <w:pPr>
              <w:spacing w:line="312" w:lineRule="auto"/>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3" w:hRule="atLeast"/>
          <w:jc w:val="center"/>
        </w:trPr>
        <w:tc>
          <w:tcPr>
            <w:tcW w:w="1195" w:type="dxa"/>
            <w:vAlign w:val="center"/>
          </w:tcPr>
          <w:p>
            <w:pPr>
              <w:widowControl/>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进一步发展思路和规划</w:t>
            </w:r>
          </w:p>
        </w:tc>
        <w:tc>
          <w:tcPr>
            <w:tcW w:w="1658" w:type="dxa"/>
            <w:tcBorders>
              <w:right w:val="single" w:color="auto" w:sz="8" w:space="0"/>
            </w:tcBorders>
            <w:vAlign w:val="center"/>
          </w:tcPr>
          <w:p>
            <w:pPr>
              <w:widowControl/>
              <w:snapToGrid w:val="0"/>
              <w:spacing w:line="312" w:lineRule="auto"/>
              <w:jc w:val="center"/>
              <w:rPr>
                <w:rFonts w:ascii="仿宋_GB2312" w:hAnsi="仿宋_GB2312" w:eastAsia="仿宋_GB2312" w:cs="仿宋_GB2312"/>
                <w:kern w:val="0"/>
                <w:sz w:val="24"/>
              </w:rPr>
            </w:pPr>
          </w:p>
        </w:tc>
        <w:tc>
          <w:tcPr>
            <w:tcW w:w="3984" w:type="dxa"/>
            <w:tcBorders>
              <w:right w:val="single" w:color="auto" w:sz="8" w:space="0"/>
            </w:tcBorders>
            <w:vAlign w:val="center"/>
          </w:tcPr>
          <w:p>
            <w:pPr>
              <w:spacing w:line="312"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企业依托申报项目进一步推动共享制造新模式新业态的发展思路。</w:t>
            </w:r>
          </w:p>
        </w:tc>
        <w:tc>
          <w:tcPr>
            <w:tcW w:w="1682" w:type="dxa"/>
            <w:tcBorders>
              <w:right w:val="single" w:color="auto" w:sz="8" w:space="0"/>
            </w:tcBorders>
            <w:vAlign w:val="center"/>
          </w:tcPr>
          <w:p>
            <w:pPr>
              <w:spacing w:line="312" w:lineRule="auto"/>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7" w:hRule="atLeast"/>
          <w:jc w:val="center"/>
        </w:trPr>
        <w:tc>
          <w:tcPr>
            <w:tcW w:w="119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szCs w:val="20"/>
              </w:rPr>
              <w:t>其他</w:t>
            </w:r>
          </w:p>
        </w:tc>
        <w:tc>
          <w:tcPr>
            <w:tcW w:w="7324" w:type="dxa"/>
            <w:gridSpan w:val="3"/>
            <w:tcBorders>
              <w:right w:val="single" w:color="auto" w:sz="8" w:space="0"/>
            </w:tcBorders>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rPr>
              <w:t>其他有助于申报共享制造示范项目的相关情况</w:t>
            </w:r>
            <w:r>
              <w:rPr>
                <w:rFonts w:hint="eastAsia" w:ascii="仿宋_GB2312" w:hAnsi="仿宋_GB2312" w:eastAsia="仿宋_GB2312" w:cs="仿宋_GB2312"/>
                <w:sz w:val="24"/>
                <w:szCs w:val="24"/>
              </w:rPr>
              <w:t>。</w:t>
            </w:r>
          </w:p>
        </w:tc>
      </w:tr>
    </w:tbl>
    <w:p>
      <w:pPr>
        <w:spacing w:line="360" w:lineRule="auto"/>
        <w:outlineLvl w:val="0"/>
        <w:rPr>
          <w:rFonts w:ascii="黑体" w:hAnsi="黑体" w:eastAsia="黑体" w:cs="黑体"/>
          <w:sz w:val="32"/>
          <w:szCs w:val="28"/>
        </w:rPr>
      </w:pPr>
      <w:r>
        <w:rPr>
          <w:rFonts w:hint="eastAsia" w:ascii="方正小标宋简体" w:hAnsi="方正小标宋简体" w:eastAsia="方正小标宋简体" w:cs="方正小标宋简体"/>
          <w:sz w:val="36"/>
          <w:szCs w:val="28"/>
        </w:rPr>
        <w:br w:type="page"/>
      </w:r>
      <w:r>
        <w:rPr>
          <w:rFonts w:hint="eastAsia" w:ascii="黑体" w:hAnsi="黑体" w:eastAsia="黑体" w:cs="黑体"/>
          <w:sz w:val="32"/>
          <w:szCs w:val="28"/>
        </w:rPr>
        <w:t>表4</w:t>
      </w:r>
    </w:p>
    <w:p>
      <w:pPr>
        <w:widowControl/>
        <w:jc w:val="center"/>
        <w:outlineLvl w:val="0"/>
      </w:pPr>
      <w:r>
        <w:rPr>
          <w:rFonts w:hint="eastAsia" w:ascii="黑体" w:hAnsi="黑体" w:eastAsia="黑体" w:cs="黑体"/>
          <w:sz w:val="32"/>
          <w:szCs w:val="32"/>
        </w:rPr>
        <w:t>服务型制造示范城市（综合类）申请表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704"/>
        <w:gridCol w:w="1449"/>
        <w:gridCol w:w="14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277" w:type="dxa"/>
            <w:gridSpan w:val="2"/>
            <w:vAlign w:val="center"/>
          </w:tcPr>
          <w:p>
            <w:pPr>
              <w:widowControl/>
              <w:jc w:val="center"/>
              <w:textAlignment w:val="center"/>
              <w:rPr>
                <w:rFonts w:ascii="仿宋_GB2312" w:hAnsi="宋体" w:eastAsia="仿宋_GB2312" w:cs="仿宋_GB2312"/>
                <w:color w:val="000000"/>
                <w:sz w:val="24"/>
                <w:szCs w:val="24"/>
              </w:rPr>
            </w:pPr>
            <w:r>
              <w:rPr>
                <w:rFonts w:hint="eastAsia" w:ascii="黑体" w:hAnsi="黑体" w:eastAsia="黑体" w:cs="黑体"/>
                <w:color w:val="000000"/>
                <w:kern w:val="0"/>
                <w:sz w:val="24"/>
                <w:szCs w:val="24"/>
                <w:lang w:bidi="ar"/>
              </w:rPr>
              <w:t>城市名称</w:t>
            </w:r>
          </w:p>
        </w:tc>
        <w:tc>
          <w:tcPr>
            <w:tcW w:w="4245" w:type="dxa"/>
            <w:gridSpan w:val="3"/>
            <w:vAlign w:val="center"/>
          </w:tcPr>
          <w:p>
            <w:pPr>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22" w:type="dxa"/>
            <w:gridSpan w:val="5"/>
            <w:vAlign w:val="center"/>
          </w:tcPr>
          <w:p>
            <w:pPr>
              <w:widowControl/>
              <w:jc w:val="left"/>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一、服务型制造发展环境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277" w:type="dxa"/>
            <w:gridSpan w:val="2"/>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发布本地推动服务型制造发展的</w:t>
            </w:r>
          </w:p>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专项政策文件名称</w:t>
            </w:r>
          </w:p>
        </w:tc>
        <w:tc>
          <w:tcPr>
            <w:tcW w:w="4245" w:type="dxa"/>
            <w:gridSpan w:val="3"/>
            <w:vAlign w:val="center"/>
          </w:tcPr>
          <w:p>
            <w:pPr>
              <w:rPr>
                <w:rFonts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277" w:type="dxa"/>
            <w:gridSpan w:val="2"/>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发布推动本地区生产性服务业、</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两业融合等相关政策文件名称</w:t>
            </w:r>
          </w:p>
        </w:tc>
        <w:tc>
          <w:tcPr>
            <w:tcW w:w="4245" w:type="dxa"/>
            <w:gridSpan w:val="3"/>
            <w:vAlign w:val="center"/>
          </w:tcPr>
          <w:p>
            <w:pPr>
              <w:rPr>
                <w:rFonts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4277" w:type="dxa"/>
            <w:gridSpan w:val="2"/>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有无市级领导牵头的专项工作小组</w:t>
            </w:r>
          </w:p>
        </w:tc>
        <w:tc>
          <w:tcPr>
            <w:tcW w:w="4245" w:type="dxa"/>
            <w:gridSpan w:val="3"/>
            <w:vAlign w:val="center"/>
          </w:tcPr>
          <w:p>
            <w:pPr>
              <w:jc w:val="center"/>
              <w:rPr>
                <w:rFonts w:ascii="仿宋_GB2312" w:hAnsi="仿宋_GB2312" w:eastAsia="仿宋_GB2312" w:cs="仿宋_GB2312"/>
                <w:color w:val="000000"/>
                <w:sz w:val="22"/>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277" w:type="dxa"/>
            <w:gridSpan w:val="2"/>
            <w:vAlign w:val="center"/>
          </w:tcPr>
          <w:p>
            <w:pPr>
              <w:jc w:val="center"/>
              <w:rPr>
                <w:rFonts w:ascii="仿宋_GB2312" w:hAnsi="仿宋_GB2312" w:eastAsia="仿宋_GB2312" w:cs="仿宋_GB2312"/>
                <w:color w:val="000000"/>
                <w:sz w:val="24"/>
                <w:szCs w:val="24"/>
              </w:rPr>
            </w:pPr>
          </w:p>
        </w:tc>
        <w:tc>
          <w:tcPr>
            <w:tcW w:w="1449"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2019年</w:t>
            </w:r>
          </w:p>
        </w:tc>
        <w:tc>
          <w:tcPr>
            <w:tcW w:w="1439"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2020年</w:t>
            </w:r>
          </w:p>
        </w:tc>
        <w:tc>
          <w:tcPr>
            <w:tcW w:w="1357"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GDP（亿元）</w:t>
            </w:r>
          </w:p>
        </w:tc>
        <w:tc>
          <w:tcPr>
            <w:tcW w:w="1449" w:type="dxa"/>
            <w:vAlign w:val="center"/>
          </w:tcPr>
          <w:p>
            <w:pPr>
              <w:spacing w:line="360" w:lineRule="auto"/>
              <w:jc w:val="center"/>
              <w:rPr>
                <w:rFonts w:ascii="仿宋_GB2312" w:hAnsi="仿宋_GB2312" w:eastAsia="仿宋_GB2312" w:cs="仿宋_GB2312"/>
                <w:color w:val="000000"/>
                <w:sz w:val="24"/>
                <w:szCs w:val="24"/>
              </w:rPr>
            </w:pPr>
          </w:p>
        </w:tc>
        <w:tc>
          <w:tcPr>
            <w:tcW w:w="1439" w:type="dxa"/>
            <w:vAlign w:val="center"/>
          </w:tcPr>
          <w:p>
            <w:pPr>
              <w:spacing w:line="360" w:lineRule="auto"/>
              <w:jc w:val="center"/>
              <w:rPr>
                <w:rFonts w:ascii="仿宋_GB2312" w:hAnsi="仿宋_GB2312" w:eastAsia="仿宋_GB2312" w:cs="仿宋_GB2312"/>
                <w:color w:val="000000"/>
                <w:sz w:val="24"/>
                <w:szCs w:val="24"/>
              </w:rPr>
            </w:pPr>
          </w:p>
        </w:tc>
        <w:tc>
          <w:tcPr>
            <w:tcW w:w="1357" w:type="dxa"/>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规模以上工业增加值（亿元）</w:t>
            </w:r>
          </w:p>
        </w:tc>
        <w:tc>
          <w:tcPr>
            <w:tcW w:w="1449" w:type="dxa"/>
            <w:vAlign w:val="center"/>
          </w:tcPr>
          <w:p>
            <w:pPr>
              <w:spacing w:line="360" w:lineRule="auto"/>
              <w:jc w:val="center"/>
              <w:rPr>
                <w:rFonts w:ascii="仿宋_GB2312" w:hAnsi="仿宋_GB2312" w:eastAsia="仿宋_GB2312" w:cs="仿宋_GB2312"/>
                <w:color w:val="000000"/>
                <w:sz w:val="24"/>
                <w:szCs w:val="24"/>
              </w:rPr>
            </w:pPr>
          </w:p>
        </w:tc>
        <w:tc>
          <w:tcPr>
            <w:tcW w:w="1439" w:type="dxa"/>
            <w:vAlign w:val="center"/>
          </w:tcPr>
          <w:p>
            <w:pPr>
              <w:spacing w:line="360" w:lineRule="auto"/>
              <w:jc w:val="center"/>
              <w:rPr>
                <w:rFonts w:ascii="仿宋_GB2312" w:hAnsi="仿宋_GB2312" w:eastAsia="仿宋_GB2312" w:cs="仿宋_GB2312"/>
                <w:color w:val="000000"/>
                <w:sz w:val="24"/>
                <w:szCs w:val="24"/>
              </w:rPr>
            </w:pPr>
          </w:p>
        </w:tc>
        <w:tc>
          <w:tcPr>
            <w:tcW w:w="1357" w:type="dxa"/>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规模以上工业企业利润率（%）</w:t>
            </w:r>
          </w:p>
        </w:tc>
        <w:tc>
          <w:tcPr>
            <w:tcW w:w="1449" w:type="dxa"/>
            <w:vAlign w:val="center"/>
          </w:tcPr>
          <w:p>
            <w:pPr>
              <w:spacing w:line="360" w:lineRule="auto"/>
              <w:jc w:val="center"/>
              <w:rPr>
                <w:rFonts w:ascii="仿宋_GB2312" w:hAnsi="仿宋_GB2312" w:eastAsia="仿宋_GB2312" w:cs="仿宋_GB2312"/>
                <w:color w:val="000000"/>
                <w:sz w:val="24"/>
                <w:szCs w:val="24"/>
              </w:rPr>
            </w:pPr>
          </w:p>
        </w:tc>
        <w:tc>
          <w:tcPr>
            <w:tcW w:w="1439" w:type="dxa"/>
            <w:vAlign w:val="center"/>
          </w:tcPr>
          <w:p>
            <w:pPr>
              <w:spacing w:line="360" w:lineRule="auto"/>
              <w:jc w:val="center"/>
              <w:rPr>
                <w:rFonts w:ascii="仿宋_GB2312" w:hAnsi="仿宋_GB2312" w:eastAsia="仿宋_GB2312" w:cs="仿宋_GB2312"/>
                <w:color w:val="000000"/>
                <w:sz w:val="24"/>
                <w:szCs w:val="24"/>
              </w:rPr>
            </w:pPr>
          </w:p>
        </w:tc>
        <w:tc>
          <w:tcPr>
            <w:tcW w:w="1357" w:type="dxa"/>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生产性服务业增加值（亿元）</w:t>
            </w:r>
          </w:p>
        </w:tc>
        <w:tc>
          <w:tcPr>
            <w:tcW w:w="1449" w:type="dxa"/>
            <w:vAlign w:val="center"/>
          </w:tcPr>
          <w:p>
            <w:pPr>
              <w:spacing w:line="360" w:lineRule="auto"/>
              <w:jc w:val="center"/>
              <w:rPr>
                <w:rFonts w:ascii="仿宋_GB2312" w:hAnsi="仿宋_GB2312" w:eastAsia="仿宋_GB2312" w:cs="仿宋_GB2312"/>
                <w:color w:val="000000"/>
                <w:sz w:val="24"/>
                <w:szCs w:val="24"/>
              </w:rPr>
            </w:pPr>
          </w:p>
        </w:tc>
        <w:tc>
          <w:tcPr>
            <w:tcW w:w="1439" w:type="dxa"/>
            <w:vAlign w:val="center"/>
          </w:tcPr>
          <w:p>
            <w:pPr>
              <w:spacing w:line="360" w:lineRule="auto"/>
              <w:jc w:val="center"/>
              <w:rPr>
                <w:rFonts w:ascii="仿宋_GB2312" w:hAnsi="仿宋_GB2312" w:eastAsia="仿宋_GB2312" w:cs="仿宋_GB2312"/>
                <w:color w:val="000000"/>
                <w:sz w:val="24"/>
                <w:szCs w:val="24"/>
              </w:rPr>
            </w:pPr>
          </w:p>
        </w:tc>
        <w:tc>
          <w:tcPr>
            <w:tcW w:w="1357" w:type="dxa"/>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专项资金累计总额（亿元）</w:t>
            </w:r>
          </w:p>
        </w:tc>
        <w:tc>
          <w:tcPr>
            <w:tcW w:w="4245" w:type="dxa"/>
            <w:gridSpan w:val="3"/>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Merge w:val="restart"/>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服务型制造工作开展以来，</w:t>
            </w:r>
          </w:p>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相关政策宣贯活动累计次数（次）</w:t>
            </w:r>
          </w:p>
        </w:tc>
        <w:tc>
          <w:tcPr>
            <w:tcW w:w="1449"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会议</w:t>
            </w:r>
          </w:p>
        </w:tc>
        <w:tc>
          <w:tcPr>
            <w:tcW w:w="2796" w:type="dxa"/>
            <w:gridSpan w:val="2"/>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Merge w:val="continue"/>
            <w:vAlign w:val="center"/>
          </w:tcPr>
          <w:p>
            <w:pPr>
              <w:widowControl/>
              <w:jc w:val="center"/>
              <w:textAlignment w:val="center"/>
              <w:rPr>
                <w:rFonts w:ascii="仿宋_GB2312" w:hAnsi="仿宋_GB2312" w:eastAsia="仿宋_GB2312" w:cs="仿宋_GB2312"/>
                <w:color w:val="000000"/>
                <w:sz w:val="24"/>
                <w:szCs w:val="24"/>
              </w:rPr>
            </w:pPr>
          </w:p>
        </w:tc>
        <w:tc>
          <w:tcPr>
            <w:tcW w:w="1449"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培训</w:t>
            </w:r>
          </w:p>
        </w:tc>
        <w:tc>
          <w:tcPr>
            <w:tcW w:w="2796" w:type="dxa"/>
            <w:gridSpan w:val="2"/>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Merge w:val="continue"/>
            <w:vAlign w:val="center"/>
          </w:tcPr>
          <w:p>
            <w:pPr>
              <w:widowControl/>
              <w:jc w:val="center"/>
              <w:textAlignment w:val="center"/>
              <w:rPr>
                <w:rFonts w:ascii="仿宋_GB2312" w:hAnsi="仿宋_GB2312" w:eastAsia="仿宋_GB2312" w:cs="仿宋_GB2312"/>
                <w:color w:val="000000"/>
                <w:sz w:val="24"/>
                <w:szCs w:val="24"/>
              </w:rPr>
            </w:pPr>
          </w:p>
        </w:tc>
        <w:tc>
          <w:tcPr>
            <w:tcW w:w="1449"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其他类</w:t>
            </w:r>
          </w:p>
        </w:tc>
        <w:tc>
          <w:tcPr>
            <w:tcW w:w="2796" w:type="dxa"/>
            <w:gridSpan w:val="2"/>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522" w:type="dxa"/>
            <w:gridSpan w:val="5"/>
            <w:vAlign w:val="center"/>
          </w:tcPr>
          <w:p>
            <w:pPr>
              <w:widowControl/>
              <w:jc w:val="left"/>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二、服务型制造能力建设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1449"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2019年</w:t>
            </w:r>
          </w:p>
        </w:tc>
        <w:tc>
          <w:tcPr>
            <w:tcW w:w="1439"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2020年</w:t>
            </w:r>
          </w:p>
        </w:tc>
        <w:tc>
          <w:tcPr>
            <w:tcW w:w="1357"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全社会研发投入占GDP比重（%）</w:t>
            </w:r>
          </w:p>
        </w:tc>
        <w:tc>
          <w:tcPr>
            <w:tcW w:w="1449" w:type="dxa"/>
            <w:vAlign w:val="center"/>
          </w:tcPr>
          <w:p>
            <w:pPr>
              <w:spacing w:line="360" w:lineRule="auto"/>
              <w:jc w:val="center"/>
              <w:rPr>
                <w:rFonts w:ascii="仿宋_GB2312" w:hAnsi="仿宋_GB2312" w:eastAsia="仿宋_GB2312" w:cs="仿宋_GB2312"/>
                <w:color w:val="000000"/>
                <w:sz w:val="24"/>
                <w:szCs w:val="24"/>
              </w:rPr>
            </w:pPr>
          </w:p>
        </w:tc>
        <w:tc>
          <w:tcPr>
            <w:tcW w:w="1439" w:type="dxa"/>
            <w:vAlign w:val="center"/>
          </w:tcPr>
          <w:p>
            <w:pPr>
              <w:spacing w:line="360" w:lineRule="auto"/>
              <w:jc w:val="center"/>
              <w:rPr>
                <w:rFonts w:ascii="仿宋_GB2312" w:hAnsi="仿宋_GB2312" w:eastAsia="仿宋_GB2312" w:cs="仿宋_GB2312"/>
                <w:color w:val="000000"/>
                <w:sz w:val="24"/>
                <w:szCs w:val="24"/>
              </w:rPr>
            </w:pPr>
          </w:p>
        </w:tc>
        <w:tc>
          <w:tcPr>
            <w:tcW w:w="1357" w:type="dxa"/>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每百万人发明专利授权数（个）</w:t>
            </w:r>
          </w:p>
        </w:tc>
        <w:tc>
          <w:tcPr>
            <w:tcW w:w="1449" w:type="dxa"/>
            <w:vAlign w:val="center"/>
          </w:tcPr>
          <w:p>
            <w:pPr>
              <w:spacing w:line="360" w:lineRule="auto"/>
              <w:jc w:val="center"/>
              <w:rPr>
                <w:rFonts w:ascii="仿宋_GB2312" w:hAnsi="仿宋_GB2312" w:eastAsia="仿宋_GB2312" w:cs="仿宋_GB2312"/>
                <w:color w:val="000000"/>
                <w:sz w:val="24"/>
                <w:szCs w:val="24"/>
              </w:rPr>
            </w:pPr>
          </w:p>
        </w:tc>
        <w:tc>
          <w:tcPr>
            <w:tcW w:w="1439" w:type="dxa"/>
            <w:vAlign w:val="center"/>
          </w:tcPr>
          <w:p>
            <w:pPr>
              <w:spacing w:line="360" w:lineRule="auto"/>
              <w:jc w:val="center"/>
              <w:rPr>
                <w:rFonts w:ascii="仿宋_GB2312" w:hAnsi="仿宋_GB2312" w:eastAsia="仿宋_GB2312" w:cs="仿宋_GB2312"/>
                <w:color w:val="000000"/>
                <w:sz w:val="24"/>
                <w:szCs w:val="24"/>
              </w:rPr>
            </w:pPr>
          </w:p>
        </w:tc>
        <w:tc>
          <w:tcPr>
            <w:tcW w:w="1357" w:type="dxa"/>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国家级专精特新“小巨人”数量（个）</w:t>
            </w:r>
          </w:p>
        </w:tc>
        <w:tc>
          <w:tcPr>
            <w:tcW w:w="4245" w:type="dxa"/>
            <w:gridSpan w:val="3"/>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spacing w:line="360" w:lineRule="auto"/>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国家级制造业单项冠军数量（个）</w:t>
            </w:r>
          </w:p>
        </w:tc>
        <w:tc>
          <w:tcPr>
            <w:tcW w:w="4245" w:type="dxa"/>
            <w:gridSpan w:val="3"/>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4277" w:type="dxa"/>
            <w:gridSpan w:val="2"/>
            <w:vAlign w:val="center"/>
          </w:tcPr>
          <w:p>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是否为国家级“工业稳增长和转型升级成效明显市（州）”</w:t>
            </w:r>
          </w:p>
        </w:tc>
        <w:tc>
          <w:tcPr>
            <w:tcW w:w="4245" w:type="dxa"/>
            <w:gridSpan w:val="3"/>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277" w:type="dxa"/>
            <w:gridSpan w:val="2"/>
            <w:vAlign w:val="center"/>
          </w:tcPr>
          <w:p>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是否为国家级“建设信息基础设施和推进产业数字化成效明显市（州）”</w:t>
            </w:r>
          </w:p>
        </w:tc>
        <w:tc>
          <w:tcPr>
            <w:tcW w:w="4245" w:type="dxa"/>
            <w:gridSpan w:val="3"/>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77" w:type="dxa"/>
            <w:gridSpan w:val="2"/>
            <w:vAlign w:val="center"/>
          </w:tcPr>
          <w:p>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是否曾受到国务院办公厅关于对“落实有关重大政策措施真抓实干成效明显地方”的督查激励通报</w:t>
            </w:r>
          </w:p>
        </w:tc>
        <w:tc>
          <w:tcPr>
            <w:tcW w:w="4245" w:type="dxa"/>
            <w:gridSpan w:val="3"/>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4277" w:type="dxa"/>
            <w:gridSpan w:val="2"/>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获得体现数字化能力建设的国家级认定及示范称号情况</w:t>
            </w:r>
          </w:p>
        </w:tc>
        <w:tc>
          <w:tcPr>
            <w:tcW w:w="4245" w:type="dxa"/>
            <w:gridSpan w:val="3"/>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i/>
                <w:iCs/>
                <w:color w:val="000000"/>
                <w:kern w:val="0"/>
                <w:sz w:val="24"/>
                <w:szCs w:val="24"/>
                <w:lang w:bidi="ar"/>
              </w:rPr>
              <w:t>（包括工业互联网平台、企业上云、智能制造、两化融合贯标等方面称号名称及数量）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522" w:type="dxa"/>
            <w:gridSpan w:val="5"/>
            <w:vAlign w:val="center"/>
          </w:tcPr>
          <w:p>
            <w:pPr>
              <w:widowControl/>
              <w:spacing w:line="360" w:lineRule="auto"/>
              <w:jc w:val="left"/>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三、服务型制造发展成效</w:t>
            </w:r>
            <w:r>
              <w:rPr>
                <w:rFonts w:hint="eastAsia" w:ascii="仿宋_GB2312" w:hAnsi="宋体" w:eastAsia="仿宋_GB2312" w:cs="仿宋_GB2312"/>
                <w:b/>
                <w:bCs/>
                <w:color w:val="000000"/>
                <w:kern w:val="0"/>
                <w:sz w:val="24"/>
                <w:szCs w:val="24"/>
                <w:lang w:bidi="ar"/>
              </w:rPr>
              <w:t>（截至2021年12月31日）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服务型制造企业数量（个）</w:t>
            </w:r>
          </w:p>
        </w:tc>
        <w:tc>
          <w:tcPr>
            <w:tcW w:w="4245" w:type="dxa"/>
            <w:gridSpan w:val="3"/>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277" w:type="dxa"/>
            <w:gridSpan w:val="2"/>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服务型制造企业总产值（万元）</w:t>
            </w:r>
          </w:p>
        </w:tc>
        <w:tc>
          <w:tcPr>
            <w:tcW w:w="4245" w:type="dxa"/>
            <w:gridSpan w:val="3"/>
            <w:vAlign w:val="center"/>
          </w:tcPr>
          <w:p>
            <w:pPr>
              <w:spacing w:line="360" w:lineRule="auto"/>
              <w:jc w:val="left"/>
              <w:rPr>
                <w:rFonts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573" w:type="dxa"/>
            <w:vMerge w:val="restart"/>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国家级服务型制造</w:t>
            </w:r>
          </w:p>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示范数量（个）</w:t>
            </w:r>
          </w:p>
        </w:tc>
        <w:tc>
          <w:tcPr>
            <w:tcW w:w="1704" w:type="dxa"/>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企业</w:t>
            </w:r>
          </w:p>
        </w:tc>
        <w:tc>
          <w:tcPr>
            <w:tcW w:w="4245" w:type="dxa"/>
            <w:gridSpan w:val="3"/>
            <w:vAlign w:val="center"/>
          </w:tcPr>
          <w:p>
            <w:pPr>
              <w:widowControl/>
              <w:spacing w:line="360" w:lineRule="auto"/>
              <w:jc w:val="center"/>
              <w:textAlignment w:val="center"/>
              <w:rPr>
                <w:rFonts w:ascii="仿宋_GB2312" w:hAnsi="仿宋_GB2312" w:eastAsia="仿宋_GB2312" w:cs="仿宋_GB2312"/>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2573" w:type="dxa"/>
            <w:vMerge w:val="continue"/>
            <w:vAlign w:val="center"/>
          </w:tcPr>
          <w:p>
            <w:pPr>
              <w:spacing w:line="360" w:lineRule="auto"/>
              <w:jc w:val="center"/>
              <w:rPr>
                <w:rFonts w:ascii="仿宋_GB2312" w:hAnsi="仿宋_GB2312" w:eastAsia="仿宋_GB2312" w:cs="仿宋_GB2312"/>
                <w:color w:val="000000"/>
                <w:sz w:val="24"/>
                <w:szCs w:val="24"/>
              </w:rPr>
            </w:pPr>
          </w:p>
        </w:tc>
        <w:tc>
          <w:tcPr>
            <w:tcW w:w="1704"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平台</w:t>
            </w:r>
          </w:p>
        </w:tc>
        <w:tc>
          <w:tcPr>
            <w:tcW w:w="4245" w:type="dxa"/>
            <w:gridSpan w:val="3"/>
            <w:vAlign w:val="center"/>
          </w:tcPr>
          <w:p>
            <w:pPr>
              <w:spacing w:line="360" w:lineRule="auto"/>
              <w:jc w:val="center"/>
              <w:rPr>
                <w:rFonts w:ascii="仿宋_GB2312" w:hAnsi="仿宋_GB2312" w:eastAsia="仿宋_GB2312" w:cs="仿宋_GB2312"/>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573" w:type="dxa"/>
            <w:vMerge w:val="continue"/>
            <w:vAlign w:val="center"/>
          </w:tcPr>
          <w:p>
            <w:pPr>
              <w:spacing w:line="360" w:lineRule="auto"/>
              <w:jc w:val="center"/>
              <w:rPr>
                <w:rFonts w:ascii="仿宋_GB2312" w:hAnsi="仿宋_GB2312" w:eastAsia="仿宋_GB2312" w:cs="仿宋_GB2312"/>
                <w:color w:val="000000"/>
                <w:sz w:val="24"/>
                <w:szCs w:val="24"/>
              </w:rPr>
            </w:pPr>
          </w:p>
        </w:tc>
        <w:tc>
          <w:tcPr>
            <w:tcW w:w="1704"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w:t>
            </w:r>
          </w:p>
        </w:tc>
        <w:tc>
          <w:tcPr>
            <w:tcW w:w="4245" w:type="dxa"/>
            <w:gridSpan w:val="3"/>
            <w:vAlign w:val="center"/>
          </w:tcPr>
          <w:p>
            <w:pPr>
              <w:spacing w:line="360" w:lineRule="auto"/>
              <w:jc w:val="center"/>
              <w:rPr>
                <w:rFonts w:ascii="仿宋_GB2312" w:hAnsi="仿宋_GB2312" w:eastAsia="仿宋_GB2312" w:cs="仿宋_GB2312"/>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573" w:type="dxa"/>
            <w:vMerge w:val="restart"/>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省级服务型制造</w:t>
            </w:r>
          </w:p>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示范数量（个）</w:t>
            </w:r>
          </w:p>
        </w:tc>
        <w:tc>
          <w:tcPr>
            <w:tcW w:w="1704" w:type="dxa"/>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企业</w:t>
            </w:r>
          </w:p>
        </w:tc>
        <w:tc>
          <w:tcPr>
            <w:tcW w:w="4245" w:type="dxa"/>
            <w:gridSpan w:val="3"/>
            <w:vAlign w:val="center"/>
          </w:tcPr>
          <w:p>
            <w:pPr>
              <w:widowControl/>
              <w:spacing w:line="360" w:lineRule="auto"/>
              <w:jc w:val="center"/>
              <w:textAlignment w:val="center"/>
              <w:rPr>
                <w:rFonts w:ascii="仿宋_GB2312" w:hAnsi="仿宋_GB2312" w:eastAsia="仿宋_GB2312" w:cs="仿宋_GB2312"/>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573" w:type="dxa"/>
            <w:vMerge w:val="continue"/>
            <w:vAlign w:val="center"/>
          </w:tcPr>
          <w:p>
            <w:pPr>
              <w:spacing w:line="360" w:lineRule="auto"/>
              <w:jc w:val="center"/>
              <w:rPr>
                <w:rFonts w:ascii="仿宋_GB2312" w:hAnsi="仿宋_GB2312" w:eastAsia="仿宋_GB2312" w:cs="仿宋_GB2312"/>
                <w:color w:val="000000"/>
                <w:sz w:val="24"/>
                <w:szCs w:val="24"/>
              </w:rPr>
            </w:pPr>
          </w:p>
        </w:tc>
        <w:tc>
          <w:tcPr>
            <w:tcW w:w="1704"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平台</w:t>
            </w:r>
          </w:p>
        </w:tc>
        <w:tc>
          <w:tcPr>
            <w:tcW w:w="4245" w:type="dxa"/>
            <w:gridSpan w:val="3"/>
            <w:vAlign w:val="center"/>
          </w:tcPr>
          <w:p>
            <w:pPr>
              <w:spacing w:line="360" w:lineRule="auto"/>
              <w:jc w:val="center"/>
              <w:rPr>
                <w:rFonts w:ascii="仿宋_GB2312" w:hAnsi="仿宋_GB2312" w:eastAsia="仿宋_GB2312" w:cs="仿宋_GB2312"/>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573" w:type="dxa"/>
            <w:vMerge w:val="continue"/>
            <w:vAlign w:val="center"/>
          </w:tcPr>
          <w:p>
            <w:pPr>
              <w:spacing w:line="360" w:lineRule="auto"/>
              <w:jc w:val="center"/>
              <w:rPr>
                <w:rFonts w:ascii="仿宋_GB2312" w:hAnsi="仿宋_GB2312" w:eastAsia="仿宋_GB2312" w:cs="仿宋_GB2312"/>
                <w:color w:val="000000"/>
                <w:sz w:val="24"/>
                <w:szCs w:val="24"/>
              </w:rPr>
            </w:pPr>
          </w:p>
        </w:tc>
        <w:tc>
          <w:tcPr>
            <w:tcW w:w="1704"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w:t>
            </w:r>
          </w:p>
        </w:tc>
        <w:tc>
          <w:tcPr>
            <w:tcW w:w="4245" w:type="dxa"/>
            <w:gridSpan w:val="3"/>
            <w:vAlign w:val="center"/>
          </w:tcPr>
          <w:p>
            <w:pPr>
              <w:spacing w:line="360" w:lineRule="auto"/>
              <w:jc w:val="center"/>
              <w:rPr>
                <w:rFonts w:ascii="仿宋_GB2312" w:hAnsi="仿宋_GB2312" w:eastAsia="仿宋_GB2312" w:cs="仿宋_GB2312"/>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73" w:type="dxa"/>
            <w:vMerge w:val="restart"/>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国家级两业融合</w:t>
            </w:r>
          </w:p>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试点数（个）</w:t>
            </w:r>
          </w:p>
        </w:tc>
        <w:tc>
          <w:tcPr>
            <w:tcW w:w="1704"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区域</w:t>
            </w:r>
          </w:p>
        </w:tc>
        <w:tc>
          <w:tcPr>
            <w:tcW w:w="4245" w:type="dxa"/>
            <w:gridSpan w:val="3"/>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573" w:type="dxa"/>
            <w:vMerge w:val="continue"/>
            <w:vAlign w:val="center"/>
          </w:tcPr>
          <w:p>
            <w:pPr>
              <w:spacing w:line="360" w:lineRule="auto"/>
              <w:jc w:val="center"/>
              <w:rPr>
                <w:rFonts w:ascii="仿宋_GB2312" w:hAnsi="仿宋_GB2312" w:eastAsia="仿宋_GB2312" w:cs="仿宋_GB2312"/>
                <w:color w:val="000000"/>
                <w:sz w:val="24"/>
                <w:szCs w:val="24"/>
              </w:rPr>
            </w:pPr>
          </w:p>
        </w:tc>
        <w:tc>
          <w:tcPr>
            <w:tcW w:w="1704"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企业</w:t>
            </w:r>
          </w:p>
        </w:tc>
        <w:tc>
          <w:tcPr>
            <w:tcW w:w="4245" w:type="dxa"/>
            <w:gridSpan w:val="3"/>
            <w:vAlign w:val="center"/>
          </w:tcPr>
          <w:p>
            <w:pPr>
              <w:spacing w:line="360" w:lineRule="auto"/>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trPr>
        <w:tc>
          <w:tcPr>
            <w:tcW w:w="8522" w:type="dxa"/>
            <w:gridSpan w:val="5"/>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填报单位意见及真实性承诺：</w:t>
            </w:r>
          </w:p>
          <w:p>
            <w:pPr>
              <w:spacing w:before="156" w:beforeLines="5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本申报表所有材料，均真实、完整，如有不实，愿承担相应的责任。</w:t>
            </w:r>
          </w:p>
          <w:p>
            <w:pPr>
              <w:pStyle w:val="7"/>
              <w:ind w:firstLine="640"/>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szCs w:val="24"/>
              </w:rPr>
              <w:t xml:space="preserve">申报单位（章）                     </w:t>
            </w:r>
          </w:p>
          <w:p>
            <w:pPr>
              <w:spacing w:before="156" w:before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5" w:hRule="atLeast"/>
        </w:trPr>
        <w:tc>
          <w:tcPr>
            <w:tcW w:w="8522" w:type="dxa"/>
            <w:gridSpan w:val="5"/>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省级推荐单位意见：</w:t>
            </w:r>
          </w:p>
          <w:p>
            <w:pPr>
              <w:spacing w:line="360" w:lineRule="auto"/>
              <w:rPr>
                <w:rFonts w:ascii="仿宋_GB2312" w:hAnsi="仿宋_GB2312" w:eastAsia="仿宋_GB2312" w:cs="仿宋_GB2312"/>
                <w:sz w:val="24"/>
                <w:szCs w:val="24"/>
              </w:rPr>
            </w:pPr>
          </w:p>
          <w:p>
            <w:pPr>
              <w:spacing w:after="156" w:after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    位（章）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负责人（签章）             年    月    日</w:t>
            </w:r>
          </w:p>
        </w:tc>
      </w:tr>
    </w:tbl>
    <w:p>
      <w:pPr>
        <w:rPr>
          <w:rFonts w:ascii="仿宋_GB2312" w:hAnsi="仿宋_GB2312" w:eastAsia="仿宋_GB2312" w:cs="仿宋_GB2312"/>
          <w:sz w:val="28"/>
          <w:szCs w:val="28"/>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widowControl/>
        <w:jc w:val="center"/>
        <w:rPr>
          <w:rFonts w:ascii="黑体" w:hAnsi="黑体" w:eastAsia="黑体" w:cs="黑体"/>
          <w:sz w:val="32"/>
          <w:szCs w:val="32"/>
        </w:rPr>
      </w:pPr>
      <w:r>
        <w:rPr>
          <w:rFonts w:hint="eastAsia" w:ascii="黑体" w:hAnsi="黑体" w:eastAsia="黑体" w:cs="黑体"/>
          <w:sz w:val="32"/>
          <w:szCs w:val="32"/>
        </w:rPr>
        <w:t>服务型制造示范城市（综合类）相关说明材料参考提纲</w:t>
      </w:r>
    </w:p>
    <w:p>
      <w:pPr>
        <w:widowControl/>
        <w:jc w:val="center"/>
      </w:pPr>
      <w:r>
        <w:rPr>
          <w:rFonts w:hint="eastAsia" w:ascii="楷体_GB2312" w:hAnsi="楷体_GB2312" w:eastAsia="楷体_GB2312" w:cs="楷体_GB2312"/>
          <w:sz w:val="32"/>
          <w:szCs w:val="32"/>
        </w:rPr>
        <w:t>（限10000字以内）</w:t>
      </w:r>
    </w:p>
    <w:p>
      <w:pPr>
        <w:spacing w:line="360" w:lineRule="auto"/>
        <w:ind w:firstLine="480" w:firstLineChars="200"/>
        <w:rPr>
          <w:rFonts w:ascii="黑体" w:hAnsi="黑体" w:eastAsia="黑体" w:cs="黑体"/>
          <w:iCs/>
          <w:sz w:val="24"/>
          <w:szCs w:val="24"/>
        </w:rPr>
      </w:pPr>
      <w:r>
        <w:rPr>
          <w:rFonts w:hint="eastAsia" w:ascii="黑体" w:hAnsi="黑体" w:eastAsia="黑体" w:cs="黑体"/>
          <w:iCs/>
          <w:sz w:val="24"/>
          <w:szCs w:val="24"/>
        </w:rPr>
        <w:t>一、工作举措</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（一）基础情况：本市制造业基础情况介绍。</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（二）工作机制及目标：本市服务型制造发展的规划、目标以及推动服务型制造发展的工作机制。</w:t>
      </w:r>
    </w:p>
    <w:p>
      <w:pPr>
        <w:spacing w:line="360" w:lineRule="auto"/>
        <w:ind w:firstLine="480" w:firstLineChars="200"/>
        <w:rPr>
          <w:rFonts w:ascii="仿宋_GB2312" w:hAnsi="仿宋_GB2312" w:eastAsia="仿宋_GB2312" w:cs="仿宋_GB2312"/>
          <w:bCs/>
          <w:i/>
          <w:sz w:val="24"/>
          <w:szCs w:val="24"/>
        </w:rPr>
      </w:pPr>
      <w:r>
        <w:rPr>
          <w:rFonts w:hint="eastAsia" w:ascii="仿宋_GB2312" w:hAnsi="仿宋_GB2312" w:eastAsia="仿宋_GB2312" w:cs="仿宋_GB2312"/>
          <w:bCs/>
          <w:iCs/>
          <w:sz w:val="24"/>
          <w:szCs w:val="24"/>
        </w:rPr>
        <w:t>（三）政策制定及落实情况：本市推动服务型制造发展的政策文件名称及主要内容</w:t>
      </w:r>
      <w:r>
        <w:rPr>
          <w:rFonts w:hint="eastAsia" w:ascii="仿宋_GB2312" w:hAnsi="仿宋_GB2312" w:eastAsia="仿宋_GB2312" w:cs="仿宋_GB2312"/>
          <w:bCs/>
          <w:i/>
          <w:sz w:val="24"/>
          <w:szCs w:val="24"/>
        </w:rPr>
        <w:t>，</w:t>
      </w:r>
      <w:r>
        <w:rPr>
          <w:rFonts w:hint="eastAsia" w:ascii="仿宋_GB2312" w:hAnsi="仿宋_GB2312" w:eastAsia="仿宋_GB2312" w:cs="仿宋_GB2312"/>
          <w:bCs/>
          <w:iCs/>
          <w:sz w:val="24"/>
          <w:szCs w:val="24"/>
        </w:rPr>
        <w:t>相关政策宣贯和推广情况，主要任务的落实情况等</w:t>
      </w:r>
      <w:r>
        <w:rPr>
          <w:rFonts w:hint="eastAsia" w:ascii="仿宋_GB2312" w:hAnsi="仿宋_GB2312" w:eastAsia="仿宋_GB2312" w:cs="仿宋_GB2312"/>
          <w:bCs/>
          <w:i/>
          <w:sz w:val="24"/>
          <w:szCs w:val="24"/>
        </w:rPr>
        <w:t>。</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（四）资金支持情况：专项资金支持、金融支持等相关政策的实施方案及落实情况，对推动中小企业服务型制造转型升级的相关扶持举措和配套措施等。</w:t>
      </w:r>
    </w:p>
    <w:p>
      <w:pPr>
        <w:spacing w:line="360" w:lineRule="auto"/>
        <w:ind w:firstLine="480" w:firstLineChars="200"/>
        <w:rPr>
          <w:rFonts w:ascii="黑体" w:hAnsi="黑体" w:eastAsia="黑体" w:cs="黑体"/>
          <w:bCs/>
          <w:iCs/>
          <w:sz w:val="24"/>
          <w:szCs w:val="24"/>
        </w:rPr>
      </w:pPr>
      <w:r>
        <w:rPr>
          <w:rFonts w:hint="eastAsia" w:ascii="黑体" w:hAnsi="黑体" w:eastAsia="黑体" w:cs="黑体"/>
          <w:bCs/>
          <w:iCs/>
          <w:sz w:val="24"/>
          <w:szCs w:val="24"/>
        </w:rPr>
        <w:t>二、取得成效</w:t>
      </w:r>
    </w:p>
    <w:p>
      <w:pPr>
        <w:pStyle w:val="7"/>
        <w:spacing w:after="0" w:line="360" w:lineRule="auto"/>
        <w:ind w:firstLine="480"/>
        <w:rPr>
          <w:rFonts w:ascii="仿宋_GB2312" w:hAnsi="仿宋_GB2312" w:cs="仿宋_GB2312"/>
          <w:bCs/>
          <w:iCs/>
          <w:sz w:val="24"/>
          <w:szCs w:val="24"/>
        </w:rPr>
      </w:pPr>
      <w:r>
        <w:rPr>
          <w:rFonts w:hint="eastAsia" w:ascii="仿宋_GB2312" w:hAnsi="仿宋_GB2312" w:cs="仿宋_GB2312"/>
          <w:bCs/>
          <w:iCs/>
          <w:sz w:val="24"/>
          <w:szCs w:val="24"/>
        </w:rPr>
        <w:t>（一）本市企业服务型制造发展的整体情况，示范或领军企业的典型经验与亮点介绍，新模式、新业态培育情况，带动中小企业开展服务型制造转型升级的情况</w:t>
      </w:r>
      <w:r>
        <w:rPr>
          <w:rFonts w:ascii="仿宋_GB2312" w:hAnsi="仿宋_GB2312" w:cs="仿宋_GB2312"/>
          <w:bCs/>
          <w:iCs/>
          <w:sz w:val="24"/>
          <w:szCs w:val="24"/>
        </w:rPr>
        <w:t>等</w:t>
      </w:r>
      <w:r>
        <w:rPr>
          <w:rFonts w:hint="eastAsia" w:ascii="仿宋_GB2312" w:hAnsi="仿宋_GB2312" w:cs="仿宋_GB2312"/>
          <w:bCs/>
          <w:iCs/>
          <w:sz w:val="24"/>
          <w:szCs w:val="24"/>
        </w:rPr>
        <w:t>。</w:t>
      </w:r>
    </w:p>
    <w:p>
      <w:pPr>
        <w:pStyle w:val="7"/>
        <w:spacing w:after="0" w:line="360" w:lineRule="auto"/>
        <w:ind w:firstLine="480"/>
        <w:rPr>
          <w:rFonts w:ascii="仿宋_GB2312" w:hAnsi="仿宋_GB2312" w:cs="仿宋_GB2312"/>
          <w:bCs/>
          <w:iCs/>
          <w:sz w:val="24"/>
          <w:szCs w:val="24"/>
        </w:rPr>
      </w:pPr>
      <w:r>
        <w:rPr>
          <w:rFonts w:hint="eastAsia" w:ascii="仿宋_GB2312" w:hAnsi="仿宋_GB2312" w:cs="仿宋_GB2312"/>
          <w:bCs/>
          <w:iCs/>
          <w:sz w:val="24"/>
          <w:szCs w:val="24"/>
        </w:rPr>
        <w:t>（二）园区、示范区、产业集群的服务型制造发展情况，与制造业紧密相关的生产性服务业发展情况，正在创建或形成的围绕重点产业链条或领域的生产性服务业园区发展情况。</w:t>
      </w:r>
    </w:p>
    <w:p>
      <w:pPr>
        <w:pStyle w:val="7"/>
        <w:spacing w:after="0" w:line="360" w:lineRule="auto"/>
        <w:ind w:firstLine="480"/>
        <w:rPr>
          <w:rFonts w:ascii="仿宋_GB2312" w:hAnsi="仿宋_GB2312" w:cs="仿宋_GB2312"/>
          <w:bCs/>
          <w:iCs/>
          <w:sz w:val="24"/>
          <w:szCs w:val="24"/>
        </w:rPr>
      </w:pPr>
      <w:r>
        <w:rPr>
          <w:rFonts w:hint="eastAsia" w:ascii="仿宋_GB2312" w:hAnsi="仿宋_GB2312" w:cs="仿宋_GB2312"/>
          <w:bCs/>
          <w:iCs/>
          <w:sz w:val="24"/>
          <w:szCs w:val="24"/>
        </w:rPr>
        <w:t>（三）服务型制造产业生态发展情况，人才队伍、标准体系、公共服务体系、新型基础建设、交流合作成效等方面的发展情况。</w:t>
      </w:r>
    </w:p>
    <w:p>
      <w:pPr>
        <w:pStyle w:val="7"/>
        <w:spacing w:after="0" w:line="360" w:lineRule="auto"/>
        <w:ind w:firstLine="480"/>
        <w:rPr>
          <w:rFonts w:ascii="仿宋_GB2312" w:hAnsi="仿宋_GB2312" w:cs="仿宋_GB2312"/>
          <w:bCs/>
          <w:iCs/>
          <w:sz w:val="24"/>
          <w:szCs w:val="24"/>
        </w:rPr>
      </w:pPr>
      <w:r>
        <w:rPr>
          <w:rFonts w:hint="eastAsia" w:ascii="仿宋_GB2312" w:hAnsi="仿宋_GB2312" w:cs="仿宋_GB2312"/>
          <w:bCs/>
          <w:iCs/>
          <w:sz w:val="24"/>
          <w:szCs w:val="24"/>
        </w:rPr>
        <w:t>（四）服务型制造对本市制造业、经济及城市发展的贡献程度。</w:t>
      </w:r>
    </w:p>
    <w:p>
      <w:pPr>
        <w:pStyle w:val="7"/>
        <w:spacing w:after="0" w:line="360" w:lineRule="auto"/>
        <w:ind w:firstLine="480"/>
        <w:rPr>
          <w:rFonts w:ascii="黑体" w:hAnsi="黑体" w:eastAsia="黑体" w:cs="黑体"/>
          <w:bCs/>
          <w:iCs/>
          <w:sz w:val="24"/>
          <w:szCs w:val="24"/>
        </w:rPr>
      </w:pPr>
      <w:r>
        <w:rPr>
          <w:rFonts w:hint="eastAsia" w:ascii="黑体" w:hAnsi="黑体" w:eastAsia="黑体" w:cs="黑体"/>
          <w:bCs/>
          <w:iCs/>
          <w:sz w:val="24"/>
          <w:szCs w:val="24"/>
        </w:rPr>
        <w:t>三、示范意义</w:t>
      </w:r>
    </w:p>
    <w:p>
      <w:pPr>
        <w:pStyle w:val="7"/>
        <w:spacing w:after="0" w:line="360" w:lineRule="auto"/>
        <w:ind w:firstLine="480"/>
        <w:rPr>
          <w:rFonts w:ascii="仿宋_GB2312" w:hAnsi="仿宋_GB2312" w:cs="仿宋_GB2312"/>
          <w:bCs/>
          <w:iCs/>
          <w:sz w:val="24"/>
          <w:szCs w:val="24"/>
        </w:rPr>
      </w:pPr>
      <w:r>
        <w:rPr>
          <w:rFonts w:hint="eastAsia" w:ascii="仿宋_GB2312" w:hAnsi="仿宋_GB2312" w:cs="仿宋_GB2312"/>
          <w:bCs/>
          <w:iCs/>
          <w:sz w:val="24"/>
          <w:szCs w:val="24"/>
        </w:rPr>
        <w:t>本市推动服务型制造创新发展工作中取得的成果、经验及示范意义。</w:t>
      </w:r>
    </w:p>
    <w:p>
      <w:pPr>
        <w:spacing w:line="360" w:lineRule="auto"/>
        <w:ind w:firstLine="480" w:firstLineChars="200"/>
        <w:rPr>
          <w:rFonts w:ascii="黑体" w:hAnsi="黑体" w:eastAsia="黑体" w:cs="黑体"/>
          <w:bCs/>
          <w:iCs/>
          <w:sz w:val="24"/>
          <w:szCs w:val="24"/>
        </w:rPr>
      </w:pPr>
      <w:r>
        <w:rPr>
          <w:rFonts w:hint="eastAsia" w:ascii="黑体" w:hAnsi="黑体" w:eastAsia="黑体" w:cs="黑体"/>
          <w:bCs/>
          <w:iCs/>
          <w:sz w:val="24"/>
          <w:szCs w:val="24"/>
        </w:rPr>
        <w:t>四、下一步工作安排</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下一步服务型制造发展工作思路、目标、重点方向及举措。</w:t>
      </w:r>
    </w:p>
    <w:p>
      <w:pPr>
        <w:spacing w:line="360" w:lineRule="auto"/>
        <w:jc w:val="center"/>
        <w:rPr>
          <w:rFonts w:ascii="黑体" w:hAnsi="黑体" w:eastAsia="黑体" w:cs="黑体"/>
          <w:sz w:val="32"/>
          <w:szCs w:val="32"/>
        </w:rPr>
      </w:pPr>
      <w:r>
        <w:rPr>
          <w:rFonts w:hint="eastAsia" w:ascii="黑体" w:hAnsi="黑体" w:eastAsia="黑体" w:cs="黑体"/>
          <w:sz w:val="32"/>
          <w:szCs w:val="32"/>
        </w:rPr>
        <w:t>参考附件</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1.申报</w:t>
      </w:r>
      <w:r>
        <w:rPr>
          <w:rFonts w:ascii="仿宋_GB2312" w:hAnsi="仿宋_GB2312" w:eastAsia="仿宋_GB2312" w:cs="仿宋_GB2312"/>
          <w:bCs/>
          <w:iCs/>
          <w:sz w:val="24"/>
          <w:szCs w:val="24"/>
        </w:rPr>
        <w:t>城市</w:t>
      </w:r>
      <w:r>
        <w:rPr>
          <w:rFonts w:hint="eastAsia" w:ascii="仿宋_GB2312" w:hAnsi="仿宋_GB2312" w:eastAsia="仿宋_GB2312" w:cs="仿宋_GB2312"/>
          <w:bCs/>
          <w:iCs/>
          <w:sz w:val="24"/>
          <w:szCs w:val="24"/>
        </w:rPr>
        <w:t>所制定的与服务型制造发展相关的</w:t>
      </w:r>
      <w:r>
        <w:rPr>
          <w:rFonts w:ascii="仿宋_GB2312" w:hAnsi="仿宋_GB2312" w:eastAsia="仿宋_GB2312" w:cs="仿宋_GB2312"/>
          <w:bCs/>
          <w:iCs/>
          <w:sz w:val="24"/>
          <w:szCs w:val="24"/>
        </w:rPr>
        <w:t>政策文件</w:t>
      </w:r>
      <w:r>
        <w:rPr>
          <w:rFonts w:hint="eastAsia" w:ascii="仿宋_GB2312" w:hAnsi="仿宋_GB2312" w:eastAsia="仿宋_GB2312" w:cs="仿宋_GB2312"/>
          <w:bCs/>
          <w:iCs/>
          <w:sz w:val="24"/>
          <w:szCs w:val="24"/>
        </w:rPr>
        <w:t>。</w:t>
      </w:r>
    </w:p>
    <w:p>
      <w:pPr>
        <w:spacing w:line="360" w:lineRule="auto"/>
        <w:ind w:firstLine="480" w:firstLineChars="200"/>
        <w:rPr>
          <w:rFonts w:ascii="黑体" w:hAnsi="黑体" w:eastAsia="黑体" w:cs="黑体"/>
          <w:bCs/>
          <w:iCs/>
          <w:sz w:val="24"/>
          <w:szCs w:val="24"/>
        </w:rPr>
      </w:pPr>
      <w:r>
        <w:rPr>
          <w:rFonts w:hint="eastAsia" w:ascii="仿宋_GB2312" w:hAnsi="仿宋_GB2312" w:eastAsia="仿宋_GB2312" w:cs="仿宋_GB2312"/>
          <w:bCs/>
          <w:iCs/>
          <w:sz w:val="24"/>
          <w:szCs w:val="24"/>
        </w:rPr>
        <w:t>2.可提供的其他成果材料</w:t>
      </w:r>
      <w:r>
        <w:rPr>
          <w:rFonts w:hint="eastAsia" w:ascii="仿宋_GB2312" w:hAnsi="仿宋_GB2312" w:cs="仿宋_GB2312"/>
          <w:bCs/>
          <w:iCs/>
          <w:sz w:val="24"/>
          <w:szCs w:val="24"/>
        </w:rPr>
        <w:t>。</w:t>
      </w:r>
    </w:p>
    <w:p>
      <w:pPr>
        <w:widowControl/>
        <w:spacing w:line="360" w:lineRule="auto"/>
        <w:jc w:val="center"/>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服务型制造示范城市（工业设计特色类）申报表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9"/>
        <w:gridCol w:w="2164"/>
        <w:gridCol w:w="1451"/>
        <w:gridCol w:w="1418"/>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00" w:type="dxa"/>
            <w:gridSpan w:val="3"/>
            <w:vAlign w:val="center"/>
          </w:tcPr>
          <w:p>
            <w:pPr>
              <w:widowControl/>
              <w:spacing w:line="36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城市名称</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8522" w:type="dxa"/>
            <w:gridSpan w:val="6"/>
            <w:vAlign w:val="center"/>
          </w:tcPr>
          <w:p>
            <w:pPr>
              <w:widowControl/>
              <w:spacing w:line="360" w:lineRule="auto"/>
              <w:jc w:val="left"/>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一、工业设计发展环境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本市推动工业设计发展的政策文件名称</w:t>
            </w:r>
          </w:p>
        </w:tc>
        <w:tc>
          <w:tcPr>
            <w:tcW w:w="4222" w:type="dxa"/>
            <w:gridSpan w:val="3"/>
            <w:vAlign w:val="center"/>
          </w:tcPr>
          <w:p>
            <w:pPr>
              <w:widowControl/>
              <w:spacing w:line="360" w:lineRule="auto"/>
              <w:textAlignment w:val="cente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300" w:type="dxa"/>
            <w:gridSpan w:val="3"/>
            <w:vAlign w:val="center"/>
          </w:tcPr>
          <w:p>
            <w:pPr>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有无市级推动工业设计发展的</w:t>
            </w:r>
          </w:p>
          <w:p>
            <w:pPr>
              <w:widowControl/>
              <w:spacing w:line="360" w:lineRule="auto"/>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工作机制或专项工作小组</w:t>
            </w:r>
          </w:p>
        </w:tc>
        <w:tc>
          <w:tcPr>
            <w:tcW w:w="4222" w:type="dxa"/>
            <w:gridSpan w:val="3"/>
            <w:vAlign w:val="center"/>
          </w:tcPr>
          <w:p>
            <w:pPr>
              <w:widowControl/>
              <w:spacing w:line="360" w:lineRule="auto"/>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spacing w:line="360" w:lineRule="auto"/>
              <w:jc w:val="center"/>
              <w:rPr>
                <w:rFonts w:ascii="仿宋_GB2312" w:hAnsi="宋体" w:eastAsia="仿宋_GB2312" w:cs="仿宋_GB2312"/>
                <w:color w:val="000000"/>
                <w:sz w:val="24"/>
                <w:szCs w:val="24"/>
              </w:rPr>
            </w:pPr>
          </w:p>
        </w:tc>
        <w:tc>
          <w:tcPr>
            <w:tcW w:w="1451" w:type="dxa"/>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2019年</w:t>
            </w:r>
          </w:p>
        </w:tc>
        <w:tc>
          <w:tcPr>
            <w:tcW w:w="1418" w:type="dxa"/>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2020年</w:t>
            </w:r>
          </w:p>
        </w:tc>
        <w:tc>
          <w:tcPr>
            <w:tcW w:w="1353" w:type="dxa"/>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GDP（亿元）</w:t>
            </w:r>
          </w:p>
        </w:tc>
        <w:tc>
          <w:tcPr>
            <w:tcW w:w="1451" w:type="dxa"/>
            <w:vAlign w:val="center"/>
          </w:tcPr>
          <w:p>
            <w:pPr>
              <w:spacing w:line="360" w:lineRule="auto"/>
              <w:jc w:val="center"/>
              <w:rPr>
                <w:rFonts w:ascii="仿宋_GB2312" w:hAnsi="宋体" w:eastAsia="仿宋_GB2312" w:cs="仿宋_GB2312"/>
                <w:color w:val="000000"/>
                <w:sz w:val="24"/>
                <w:szCs w:val="24"/>
              </w:rPr>
            </w:pPr>
          </w:p>
        </w:tc>
        <w:tc>
          <w:tcPr>
            <w:tcW w:w="1418" w:type="dxa"/>
            <w:vAlign w:val="center"/>
          </w:tcPr>
          <w:p>
            <w:pPr>
              <w:spacing w:line="360" w:lineRule="auto"/>
              <w:jc w:val="center"/>
              <w:rPr>
                <w:rFonts w:ascii="仿宋_GB2312" w:hAnsi="宋体" w:eastAsia="仿宋_GB2312" w:cs="仿宋_GB2312"/>
                <w:color w:val="000000"/>
                <w:sz w:val="24"/>
                <w:szCs w:val="24"/>
              </w:rPr>
            </w:pPr>
          </w:p>
        </w:tc>
        <w:tc>
          <w:tcPr>
            <w:tcW w:w="1353" w:type="dxa"/>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规模以上工业增加值（亿元）</w:t>
            </w:r>
          </w:p>
        </w:tc>
        <w:tc>
          <w:tcPr>
            <w:tcW w:w="1451" w:type="dxa"/>
            <w:vAlign w:val="center"/>
          </w:tcPr>
          <w:p>
            <w:pPr>
              <w:spacing w:line="360" w:lineRule="auto"/>
              <w:jc w:val="center"/>
              <w:rPr>
                <w:rFonts w:ascii="仿宋_GB2312" w:hAnsi="宋体" w:eastAsia="仿宋_GB2312" w:cs="仿宋_GB2312"/>
                <w:color w:val="000000"/>
                <w:sz w:val="24"/>
                <w:szCs w:val="24"/>
              </w:rPr>
            </w:pPr>
          </w:p>
        </w:tc>
        <w:tc>
          <w:tcPr>
            <w:tcW w:w="1418" w:type="dxa"/>
            <w:vAlign w:val="center"/>
          </w:tcPr>
          <w:p>
            <w:pPr>
              <w:spacing w:line="360" w:lineRule="auto"/>
              <w:jc w:val="center"/>
              <w:rPr>
                <w:rFonts w:ascii="仿宋_GB2312" w:hAnsi="宋体" w:eastAsia="仿宋_GB2312" w:cs="仿宋_GB2312"/>
                <w:color w:val="000000"/>
                <w:sz w:val="24"/>
                <w:szCs w:val="24"/>
              </w:rPr>
            </w:pPr>
          </w:p>
        </w:tc>
        <w:tc>
          <w:tcPr>
            <w:tcW w:w="1353" w:type="dxa"/>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规模以上工业企业利润率（%）</w:t>
            </w:r>
          </w:p>
        </w:tc>
        <w:tc>
          <w:tcPr>
            <w:tcW w:w="1451" w:type="dxa"/>
            <w:vAlign w:val="center"/>
          </w:tcPr>
          <w:p>
            <w:pPr>
              <w:spacing w:line="360" w:lineRule="auto"/>
              <w:jc w:val="center"/>
              <w:rPr>
                <w:rFonts w:ascii="仿宋_GB2312" w:hAnsi="宋体" w:eastAsia="仿宋_GB2312" w:cs="仿宋_GB2312"/>
                <w:color w:val="000000"/>
                <w:sz w:val="24"/>
                <w:szCs w:val="24"/>
              </w:rPr>
            </w:pPr>
          </w:p>
        </w:tc>
        <w:tc>
          <w:tcPr>
            <w:tcW w:w="1418" w:type="dxa"/>
            <w:vAlign w:val="center"/>
          </w:tcPr>
          <w:p>
            <w:pPr>
              <w:spacing w:line="360" w:lineRule="auto"/>
              <w:jc w:val="center"/>
              <w:rPr>
                <w:rFonts w:ascii="仿宋_GB2312" w:hAnsi="宋体" w:eastAsia="仿宋_GB2312" w:cs="仿宋_GB2312"/>
                <w:color w:val="000000"/>
                <w:sz w:val="24"/>
                <w:szCs w:val="24"/>
              </w:rPr>
            </w:pPr>
          </w:p>
        </w:tc>
        <w:tc>
          <w:tcPr>
            <w:tcW w:w="1353" w:type="dxa"/>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color w:val="000000"/>
                <w:kern w:val="0"/>
                <w:sz w:val="24"/>
                <w:szCs w:val="24"/>
                <w:lang w:bidi="ar"/>
              </w:rPr>
              <w:t>生产性服务业增加值（亿元）</w:t>
            </w:r>
          </w:p>
        </w:tc>
        <w:tc>
          <w:tcPr>
            <w:tcW w:w="1451" w:type="dxa"/>
            <w:vAlign w:val="center"/>
          </w:tcPr>
          <w:p>
            <w:pPr>
              <w:spacing w:line="360" w:lineRule="auto"/>
              <w:jc w:val="center"/>
              <w:rPr>
                <w:rFonts w:ascii="仿宋_GB2312" w:hAnsi="宋体" w:eastAsia="仿宋_GB2312" w:cs="仿宋_GB2312"/>
                <w:b/>
                <w:bCs/>
                <w:color w:val="000000"/>
                <w:sz w:val="24"/>
                <w:szCs w:val="24"/>
              </w:rPr>
            </w:pPr>
          </w:p>
        </w:tc>
        <w:tc>
          <w:tcPr>
            <w:tcW w:w="1418" w:type="dxa"/>
            <w:vAlign w:val="center"/>
          </w:tcPr>
          <w:p>
            <w:pPr>
              <w:spacing w:line="360" w:lineRule="auto"/>
              <w:jc w:val="center"/>
              <w:rPr>
                <w:rFonts w:ascii="仿宋_GB2312" w:hAnsi="宋体" w:eastAsia="仿宋_GB2312" w:cs="仿宋_GB2312"/>
                <w:b/>
                <w:bCs/>
                <w:color w:val="000000"/>
                <w:sz w:val="24"/>
                <w:szCs w:val="24"/>
              </w:rPr>
            </w:pPr>
          </w:p>
        </w:tc>
        <w:tc>
          <w:tcPr>
            <w:tcW w:w="1353" w:type="dxa"/>
            <w:vAlign w:val="center"/>
          </w:tcPr>
          <w:p>
            <w:pPr>
              <w:spacing w:line="360" w:lineRule="auto"/>
              <w:jc w:val="center"/>
              <w:rPr>
                <w:rFonts w:ascii="仿宋_GB2312" w:hAnsi="宋体"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工业设计专项资金累计总额（亿元）</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136" w:type="dxa"/>
            <w:gridSpan w:val="2"/>
            <w:vMerge w:val="restart"/>
            <w:vAlign w:val="center"/>
          </w:tcPr>
          <w:p>
            <w:pPr>
              <w:spacing w:line="360" w:lineRule="auto"/>
              <w:jc w:val="center"/>
              <w:rPr>
                <w:rFonts w:ascii="仿宋_GB2312" w:hAnsi="宋体"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工业设计工作开展以来，相关政策宣贯活动累计次数（次）</w:t>
            </w:r>
          </w:p>
        </w:tc>
        <w:tc>
          <w:tcPr>
            <w:tcW w:w="2164"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会议</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136" w:type="dxa"/>
            <w:gridSpan w:val="2"/>
            <w:vMerge w:val="continue"/>
            <w:vAlign w:val="center"/>
          </w:tcPr>
          <w:p>
            <w:pPr>
              <w:spacing w:line="360" w:lineRule="auto"/>
              <w:jc w:val="center"/>
              <w:rPr>
                <w:rFonts w:ascii="仿宋_GB2312" w:hAnsi="宋体" w:eastAsia="仿宋_GB2312" w:cs="仿宋_GB2312"/>
                <w:color w:val="000000"/>
                <w:sz w:val="24"/>
                <w:szCs w:val="24"/>
              </w:rPr>
            </w:pPr>
          </w:p>
        </w:tc>
        <w:tc>
          <w:tcPr>
            <w:tcW w:w="2164"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培训</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136" w:type="dxa"/>
            <w:gridSpan w:val="2"/>
            <w:vMerge w:val="continue"/>
            <w:vAlign w:val="center"/>
          </w:tcPr>
          <w:p>
            <w:pPr>
              <w:spacing w:line="360" w:lineRule="auto"/>
              <w:jc w:val="center"/>
              <w:rPr>
                <w:rFonts w:ascii="仿宋_GB2312" w:hAnsi="宋体" w:eastAsia="仿宋_GB2312" w:cs="仿宋_GB2312"/>
                <w:color w:val="000000"/>
                <w:sz w:val="24"/>
                <w:szCs w:val="24"/>
              </w:rPr>
            </w:pPr>
          </w:p>
        </w:tc>
        <w:tc>
          <w:tcPr>
            <w:tcW w:w="2164" w:type="dxa"/>
            <w:vAlign w:val="center"/>
          </w:tcPr>
          <w:p>
            <w:pPr>
              <w:widowControl/>
              <w:spacing w:line="36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评奖</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136" w:type="dxa"/>
            <w:gridSpan w:val="2"/>
            <w:vMerge w:val="continue"/>
            <w:vAlign w:val="center"/>
          </w:tcPr>
          <w:p>
            <w:pPr>
              <w:spacing w:line="360" w:lineRule="auto"/>
              <w:jc w:val="center"/>
              <w:rPr>
                <w:rFonts w:ascii="仿宋_GB2312" w:hAnsi="宋体" w:eastAsia="仿宋_GB2312" w:cs="仿宋_GB2312"/>
                <w:color w:val="000000"/>
                <w:sz w:val="24"/>
                <w:szCs w:val="24"/>
              </w:rPr>
            </w:pPr>
          </w:p>
        </w:tc>
        <w:tc>
          <w:tcPr>
            <w:tcW w:w="2164" w:type="dxa"/>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其他类</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8522" w:type="dxa"/>
            <w:gridSpan w:val="6"/>
            <w:vAlign w:val="center"/>
          </w:tcPr>
          <w:p>
            <w:pPr>
              <w:widowControl/>
              <w:spacing w:line="360" w:lineRule="auto"/>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二、工业设计能力建设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p>
        </w:tc>
        <w:tc>
          <w:tcPr>
            <w:tcW w:w="1451" w:type="dxa"/>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2019年</w:t>
            </w:r>
          </w:p>
        </w:tc>
        <w:tc>
          <w:tcPr>
            <w:tcW w:w="1418" w:type="dxa"/>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2020年</w:t>
            </w:r>
          </w:p>
        </w:tc>
        <w:tc>
          <w:tcPr>
            <w:tcW w:w="1353" w:type="dxa"/>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全社会研发投入占GDP比重（%）</w:t>
            </w:r>
          </w:p>
        </w:tc>
        <w:tc>
          <w:tcPr>
            <w:tcW w:w="1451" w:type="dxa"/>
            <w:vAlign w:val="center"/>
          </w:tcPr>
          <w:p>
            <w:pPr>
              <w:spacing w:line="360" w:lineRule="auto"/>
              <w:jc w:val="center"/>
              <w:rPr>
                <w:rFonts w:ascii="仿宋_GB2312" w:hAnsi="宋体" w:eastAsia="仿宋_GB2312" w:cs="仿宋_GB2312"/>
                <w:color w:val="000000"/>
                <w:sz w:val="24"/>
                <w:szCs w:val="24"/>
              </w:rPr>
            </w:pPr>
          </w:p>
        </w:tc>
        <w:tc>
          <w:tcPr>
            <w:tcW w:w="1418" w:type="dxa"/>
            <w:vAlign w:val="center"/>
          </w:tcPr>
          <w:p>
            <w:pPr>
              <w:spacing w:line="360" w:lineRule="auto"/>
              <w:jc w:val="center"/>
              <w:rPr>
                <w:rFonts w:ascii="仿宋_GB2312" w:hAnsi="宋体" w:eastAsia="仿宋_GB2312" w:cs="仿宋_GB2312"/>
                <w:color w:val="000000"/>
                <w:sz w:val="24"/>
                <w:szCs w:val="24"/>
              </w:rPr>
            </w:pPr>
          </w:p>
        </w:tc>
        <w:tc>
          <w:tcPr>
            <w:tcW w:w="1353" w:type="dxa"/>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107" w:type="dxa"/>
            <w:vMerge w:val="restart"/>
            <w:vAlign w:val="center"/>
          </w:tcPr>
          <w:p>
            <w:pPr>
              <w:widowControl/>
              <w:spacing w:line="360" w:lineRule="auto"/>
              <w:jc w:val="center"/>
              <w:rPr>
                <w:rFonts w:ascii="仿宋_GB2312" w:hAnsi="宋体" w:eastAsia="仿宋_GB2312" w:cs="仿宋_GB2312"/>
                <w:color w:val="000000"/>
                <w:sz w:val="24"/>
                <w:szCs w:val="24"/>
              </w:rPr>
            </w:pPr>
          </w:p>
          <w:p>
            <w:pPr>
              <w:widowControl/>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sz w:val="24"/>
                <w:szCs w:val="24"/>
              </w:rPr>
              <w:t>专利数量</w:t>
            </w:r>
            <w:r>
              <w:rPr>
                <w:rFonts w:hint="eastAsia" w:ascii="仿宋_GB2312" w:hAnsi="宋体" w:eastAsia="仿宋_GB2312" w:cs="仿宋_GB2312"/>
                <w:color w:val="000000"/>
                <w:kern w:val="0"/>
                <w:sz w:val="24"/>
                <w:szCs w:val="24"/>
                <w:lang w:bidi="ar"/>
              </w:rPr>
              <w:t>（个）</w:t>
            </w:r>
          </w:p>
          <w:p>
            <w:pPr>
              <w:widowControl/>
              <w:spacing w:line="360" w:lineRule="auto"/>
              <w:jc w:val="center"/>
              <w:textAlignment w:val="center"/>
              <w:rPr>
                <w:rFonts w:ascii="仿宋_GB2312" w:hAnsi="宋体" w:eastAsia="仿宋_GB2312" w:cs="仿宋_GB2312"/>
                <w:strike/>
                <w:color w:val="000000"/>
                <w:kern w:val="0"/>
                <w:sz w:val="24"/>
                <w:szCs w:val="24"/>
                <w:lang w:bidi="ar"/>
              </w:rPr>
            </w:pPr>
          </w:p>
        </w:tc>
        <w:tc>
          <w:tcPr>
            <w:tcW w:w="2193" w:type="dxa"/>
            <w:gridSpan w:val="2"/>
            <w:vAlign w:val="center"/>
          </w:tcPr>
          <w:p>
            <w:pPr>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每百万人发明</w:t>
            </w:r>
          </w:p>
          <w:p>
            <w:pPr>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专利授权数</w:t>
            </w:r>
          </w:p>
        </w:tc>
        <w:tc>
          <w:tcPr>
            <w:tcW w:w="1451" w:type="dxa"/>
            <w:vAlign w:val="center"/>
          </w:tcPr>
          <w:p>
            <w:pPr>
              <w:spacing w:line="360" w:lineRule="auto"/>
              <w:jc w:val="center"/>
              <w:rPr>
                <w:rFonts w:ascii="仿宋_GB2312" w:hAnsi="宋体" w:eastAsia="仿宋_GB2312" w:cs="仿宋_GB2312"/>
                <w:color w:val="000000"/>
                <w:sz w:val="24"/>
                <w:szCs w:val="24"/>
              </w:rPr>
            </w:pPr>
          </w:p>
        </w:tc>
        <w:tc>
          <w:tcPr>
            <w:tcW w:w="1418" w:type="dxa"/>
            <w:vAlign w:val="center"/>
          </w:tcPr>
          <w:p>
            <w:pPr>
              <w:spacing w:line="360" w:lineRule="auto"/>
              <w:jc w:val="center"/>
              <w:rPr>
                <w:rFonts w:ascii="仿宋_GB2312" w:hAnsi="宋体" w:eastAsia="仿宋_GB2312" w:cs="仿宋_GB2312"/>
                <w:color w:val="000000"/>
                <w:sz w:val="24"/>
                <w:szCs w:val="24"/>
              </w:rPr>
            </w:pPr>
          </w:p>
        </w:tc>
        <w:tc>
          <w:tcPr>
            <w:tcW w:w="1353" w:type="dxa"/>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107" w:type="dxa"/>
            <w:vMerge w:val="continue"/>
            <w:vAlign w:val="center"/>
          </w:tcPr>
          <w:p>
            <w:pPr>
              <w:widowControl/>
              <w:spacing w:line="360" w:lineRule="auto"/>
              <w:jc w:val="center"/>
              <w:textAlignment w:val="center"/>
              <w:rPr>
                <w:rFonts w:ascii="仿宋_GB2312" w:hAnsi="宋体" w:eastAsia="仿宋_GB2312" w:cs="仿宋_GB2312"/>
                <w:strike/>
                <w:color w:val="000000"/>
                <w:kern w:val="0"/>
                <w:sz w:val="24"/>
                <w:szCs w:val="24"/>
                <w:lang w:bidi="ar"/>
              </w:rPr>
            </w:pPr>
          </w:p>
        </w:tc>
        <w:tc>
          <w:tcPr>
            <w:tcW w:w="2193" w:type="dxa"/>
            <w:gridSpan w:val="2"/>
            <w:vAlign w:val="center"/>
          </w:tcPr>
          <w:p>
            <w:pPr>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每百万人外观</w:t>
            </w:r>
          </w:p>
          <w:p>
            <w:pPr>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专利授权数</w:t>
            </w:r>
          </w:p>
        </w:tc>
        <w:tc>
          <w:tcPr>
            <w:tcW w:w="1451" w:type="dxa"/>
            <w:vAlign w:val="center"/>
          </w:tcPr>
          <w:p>
            <w:pPr>
              <w:spacing w:line="360" w:lineRule="auto"/>
              <w:jc w:val="center"/>
              <w:rPr>
                <w:rFonts w:ascii="仿宋_GB2312" w:hAnsi="宋体" w:eastAsia="仿宋_GB2312" w:cs="仿宋_GB2312"/>
                <w:color w:val="000000"/>
                <w:sz w:val="24"/>
                <w:szCs w:val="24"/>
              </w:rPr>
            </w:pPr>
          </w:p>
        </w:tc>
        <w:tc>
          <w:tcPr>
            <w:tcW w:w="1418" w:type="dxa"/>
            <w:vAlign w:val="center"/>
          </w:tcPr>
          <w:p>
            <w:pPr>
              <w:spacing w:line="360" w:lineRule="auto"/>
              <w:jc w:val="center"/>
              <w:rPr>
                <w:rFonts w:ascii="仿宋_GB2312" w:hAnsi="宋体" w:eastAsia="仿宋_GB2312" w:cs="仿宋_GB2312"/>
                <w:color w:val="000000"/>
                <w:sz w:val="24"/>
                <w:szCs w:val="24"/>
              </w:rPr>
            </w:pPr>
          </w:p>
        </w:tc>
        <w:tc>
          <w:tcPr>
            <w:tcW w:w="1353" w:type="dxa"/>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107" w:type="dxa"/>
            <w:vMerge w:val="continue"/>
            <w:vAlign w:val="center"/>
          </w:tcPr>
          <w:p>
            <w:pPr>
              <w:widowControl/>
              <w:spacing w:line="360" w:lineRule="auto"/>
              <w:jc w:val="center"/>
              <w:textAlignment w:val="center"/>
              <w:rPr>
                <w:rFonts w:ascii="仿宋_GB2312" w:hAnsi="宋体" w:eastAsia="仿宋_GB2312" w:cs="仿宋_GB2312"/>
                <w:strike/>
                <w:color w:val="000000"/>
                <w:kern w:val="0"/>
                <w:sz w:val="24"/>
                <w:szCs w:val="24"/>
                <w:lang w:bidi="ar"/>
              </w:rPr>
            </w:pPr>
          </w:p>
        </w:tc>
        <w:tc>
          <w:tcPr>
            <w:tcW w:w="2193" w:type="dxa"/>
            <w:gridSpan w:val="2"/>
            <w:vAlign w:val="center"/>
          </w:tcPr>
          <w:p>
            <w:pPr>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每百万人实用</w:t>
            </w:r>
          </w:p>
          <w:p>
            <w:pPr>
              <w:spacing w:line="360" w:lineRule="auto"/>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新型授权数</w:t>
            </w:r>
          </w:p>
        </w:tc>
        <w:tc>
          <w:tcPr>
            <w:tcW w:w="1451" w:type="dxa"/>
            <w:vAlign w:val="center"/>
          </w:tcPr>
          <w:p>
            <w:pPr>
              <w:spacing w:line="360" w:lineRule="auto"/>
              <w:jc w:val="center"/>
              <w:rPr>
                <w:rFonts w:ascii="仿宋_GB2312" w:hAnsi="宋体" w:eastAsia="仿宋_GB2312" w:cs="仿宋_GB2312"/>
                <w:color w:val="000000"/>
                <w:sz w:val="24"/>
                <w:szCs w:val="24"/>
              </w:rPr>
            </w:pPr>
          </w:p>
        </w:tc>
        <w:tc>
          <w:tcPr>
            <w:tcW w:w="1418" w:type="dxa"/>
            <w:vAlign w:val="center"/>
          </w:tcPr>
          <w:p>
            <w:pPr>
              <w:spacing w:line="360" w:lineRule="auto"/>
              <w:jc w:val="center"/>
              <w:rPr>
                <w:rFonts w:ascii="仿宋_GB2312" w:hAnsi="宋体" w:eastAsia="仿宋_GB2312" w:cs="仿宋_GB2312"/>
                <w:color w:val="000000"/>
                <w:sz w:val="24"/>
                <w:szCs w:val="24"/>
              </w:rPr>
            </w:pPr>
          </w:p>
        </w:tc>
        <w:tc>
          <w:tcPr>
            <w:tcW w:w="1353" w:type="dxa"/>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522" w:type="dxa"/>
            <w:gridSpan w:val="6"/>
            <w:vAlign w:val="center"/>
          </w:tcPr>
          <w:p>
            <w:pPr>
              <w:widowControl/>
              <w:spacing w:line="360" w:lineRule="auto"/>
              <w:jc w:val="left"/>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三、工业设计发展成效（截至2021年12月31日）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工业设计产业园区、集群数量（个）</w:t>
            </w:r>
          </w:p>
        </w:tc>
        <w:tc>
          <w:tcPr>
            <w:tcW w:w="4222" w:type="dxa"/>
            <w:gridSpan w:val="3"/>
            <w:vAlign w:val="center"/>
          </w:tcPr>
          <w:p>
            <w:pPr>
              <w:spacing w:line="360" w:lineRule="auto"/>
              <w:jc w:val="left"/>
              <w:rPr>
                <w:rFonts w:ascii="仿宋_GB2312" w:hAnsi="宋体"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工业设计公共服务平台数量（个）</w:t>
            </w:r>
          </w:p>
        </w:tc>
        <w:tc>
          <w:tcPr>
            <w:tcW w:w="4222" w:type="dxa"/>
            <w:gridSpan w:val="3"/>
            <w:vAlign w:val="center"/>
          </w:tcPr>
          <w:p>
            <w:pPr>
              <w:spacing w:line="360" w:lineRule="auto"/>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136" w:type="dxa"/>
            <w:gridSpan w:val="2"/>
            <w:vMerge w:val="restart"/>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工业设计研究院数量（个）</w:t>
            </w:r>
          </w:p>
        </w:tc>
        <w:tc>
          <w:tcPr>
            <w:tcW w:w="2164" w:type="dxa"/>
            <w:vAlign w:val="center"/>
          </w:tcPr>
          <w:p>
            <w:pPr>
              <w:widowControl/>
              <w:spacing w:line="360" w:lineRule="auto"/>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国家级</w:t>
            </w:r>
          </w:p>
        </w:tc>
        <w:tc>
          <w:tcPr>
            <w:tcW w:w="4222" w:type="dxa"/>
            <w:gridSpan w:val="3"/>
            <w:vAlign w:val="center"/>
          </w:tcPr>
          <w:p>
            <w:pPr>
              <w:spacing w:line="360" w:lineRule="auto"/>
              <w:jc w:val="left"/>
              <w:rPr>
                <w:rFonts w:ascii="仿宋_GB2312" w:hAnsi="宋体"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136" w:type="dxa"/>
            <w:gridSpan w:val="2"/>
            <w:vMerge w:val="continue"/>
            <w:vAlign w:val="center"/>
          </w:tcPr>
          <w:p>
            <w:pPr>
              <w:widowControl/>
              <w:spacing w:line="360" w:lineRule="auto"/>
              <w:jc w:val="center"/>
              <w:textAlignment w:val="center"/>
              <w:rPr>
                <w:rFonts w:ascii="仿宋_GB2312" w:hAnsi="宋体" w:eastAsia="仿宋_GB2312" w:cs="仿宋_GB2312"/>
                <w:color w:val="000000"/>
                <w:kern w:val="0"/>
                <w:sz w:val="24"/>
                <w:szCs w:val="24"/>
                <w:lang w:bidi="ar"/>
              </w:rPr>
            </w:pPr>
          </w:p>
        </w:tc>
        <w:tc>
          <w:tcPr>
            <w:tcW w:w="2164" w:type="dxa"/>
            <w:vAlign w:val="center"/>
          </w:tcPr>
          <w:p>
            <w:pPr>
              <w:widowControl/>
              <w:spacing w:line="360" w:lineRule="auto"/>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省级</w:t>
            </w:r>
          </w:p>
        </w:tc>
        <w:tc>
          <w:tcPr>
            <w:tcW w:w="4222" w:type="dxa"/>
            <w:gridSpan w:val="3"/>
            <w:vAlign w:val="center"/>
          </w:tcPr>
          <w:p>
            <w:pPr>
              <w:spacing w:line="360" w:lineRule="auto"/>
              <w:jc w:val="left"/>
              <w:rPr>
                <w:rFonts w:ascii="仿宋_GB2312" w:hAnsi="宋体"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2136" w:type="dxa"/>
            <w:gridSpan w:val="2"/>
            <w:vMerge w:val="restart"/>
            <w:vAlign w:val="center"/>
          </w:tcPr>
          <w:p>
            <w:pPr>
              <w:widowControl/>
              <w:spacing w:line="360" w:lineRule="auto"/>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国家级工业设计中心数量（个）</w:t>
            </w:r>
          </w:p>
        </w:tc>
        <w:tc>
          <w:tcPr>
            <w:tcW w:w="2164" w:type="dxa"/>
            <w:vAlign w:val="center"/>
          </w:tcPr>
          <w:p>
            <w:pPr>
              <w:widowControl/>
              <w:spacing w:line="360" w:lineRule="auto"/>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企业工业设计中心</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2136" w:type="dxa"/>
            <w:gridSpan w:val="2"/>
            <w:vMerge w:val="continue"/>
            <w:vAlign w:val="center"/>
          </w:tcPr>
          <w:p>
            <w:pPr>
              <w:widowControl/>
              <w:spacing w:line="360" w:lineRule="auto"/>
              <w:jc w:val="left"/>
              <w:textAlignment w:val="center"/>
              <w:rPr>
                <w:rFonts w:ascii="仿宋_GB2312" w:hAnsi="宋体" w:eastAsia="仿宋_GB2312" w:cs="仿宋_GB2312"/>
                <w:color w:val="000000"/>
                <w:kern w:val="0"/>
                <w:sz w:val="24"/>
                <w:szCs w:val="24"/>
                <w:lang w:bidi="ar"/>
              </w:rPr>
            </w:pPr>
          </w:p>
        </w:tc>
        <w:tc>
          <w:tcPr>
            <w:tcW w:w="2164" w:type="dxa"/>
            <w:vAlign w:val="center"/>
          </w:tcPr>
          <w:p>
            <w:pPr>
              <w:widowControl/>
              <w:spacing w:line="360" w:lineRule="auto"/>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工业设计企业</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中国优秀工业设计奖数量（个）</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国家级专精特新“小巨人”数量（个）</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国家级制造业单项冠军数量（个）</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300" w:type="dxa"/>
            <w:gridSpan w:val="3"/>
            <w:vAlign w:val="center"/>
          </w:tcPr>
          <w:p>
            <w:pPr>
              <w:widowControl/>
              <w:spacing w:line="360" w:lineRule="auto"/>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列举国际工业设计交流合作项目名称</w:t>
            </w:r>
          </w:p>
        </w:tc>
        <w:tc>
          <w:tcPr>
            <w:tcW w:w="4222" w:type="dxa"/>
            <w:gridSpan w:val="3"/>
            <w:vAlign w:val="center"/>
          </w:tcPr>
          <w:p>
            <w:pPr>
              <w:spacing w:line="360" w:lineRule="auto"/>
              <w:jc w:val="center"/>
              <w:rPr>
                <w:rFonts w:ascii="仿宋_GB2312" w:hAnsi="宋体"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8522"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填报单位意见及真实性承诺：</w:t>
            </w:r>
          </w:p>
          <w:p>
            <w:pPr>
              <w:spacing w:before="156" w:beforeLines="5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本申报表所有材料，均真实、完整，如有不实，愿承担相应的责任。</w:t>
            </w:r>
          </w:p>
          <w:p>
            <w:pPr>
              <w:pStyle w:val="7"/>
              <w:spacing w:line="360" w:lineRule="auto"/>
              <w:ind w:firstLine="640"/>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szCs w:val="24"/>
              </w:rPr>
              <w:t xml:space="preserve">申报单位（章）                     </w:t>
            </w:r>
          </w:p>
          <w:p>
            <w:pPr>
              <w:spacing w:before="156" w:beforeLines="50" w:line="360" w:lineRule="auto"/>
              <w:rPr>
                <w:rFonts w:ascii="仿宋_GB2312" w:hAnsi="宋体" w:eastAsia="仿宋_GB2312" w:cs="仿宋_GB2312"/>
                <w:color w:val="000000"/>
                <w:sz w:val="24"/>
                <w:szCs w:val="24"/>
              </w:rPr>
            </w:pPr>
            <w:r>
              <w:rPr>
                <w:rFonts w:hint="eastAsia" w:ascii="仿宋_GB2312" w:hAnsi="仿宋_GB2312" w:eastAsia="仿宋_GB2312" w:cs="仿宋_GB2312"/>
                <w:sz w:val="24"/>
                <w:szCs w:val="24"/>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8522" w:type="dxa"/>
            <w:gridSpan w:val="6"/>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省级推荐单位意见：</w:t>
            </w:r>
          </w:p>
          <w:p>
            <w:pPr>
              <w:spacing w:line="360" w:lineRule="auto"/>
              <w:rPr>
                <w:rFonts w:ascii="仿宋_GB2312" w:hAnsi="仿宋_GB2312" w:eastAsia="仿宋_GB2312" w:cs="仿宋_GB2312"/>
                <w:sz w:val="24"/>
                <w:szCs w:val="24"/>
              </w:rPr>
            </w:pPr>
          </w:p>
          <w:p>
            <w:pPr>
              <w:spacing w:after="156" w:after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    位（章）                        </w:t>
            </w:r>
          </w:p>
          <w:p>
            <w:pPr>
              <w:spacing w:line="360" w:lineRule="auto"/>
              <w:rPr>
                <w:rFonts w:ascii="仿宋_GB2312" w:hAnsi="宋体" w:eastAsia="仿宋_GB2312" w:cs="仿宋_GB2312"/>
                <w:color w:val="000000"/>
                <w:sz w:val="24"/>
                <w:szCs w:val="24"/>
              </w:rPr>
            </w:pPr>
            <w:r>
              <w:rPr>
                <w:rFonts w:hint="eastAsia" w:ascii="仿宋_GB2312" w:hAnsi="仿宋_GB2312" w:eastAsia="仿宋_GB2312" w:cs="仿宋_GB2312"/>
                <w:sz w:val="24"/>
                <w:szCs w:val="24"/>
              </w:rPr>
              <w:t xml:space="preserve">               负责人（签章）             年    月    日</w:t>
            </w:r>
          </w:p>
        </w:tc>
      </w:tr>
    </w:tbl>
    <w:p>
      <w:pPr>
        <w:pStyle w:val="7"/>
        <w:ind w:firstLine="0" w:firstLineChars="0"/>
      </w:pPr>
    </w:p>
    <w:p>
      <w:pPr>
        <w:pStyle w:val="7"/>
        <w:ind w:firstLine="0" w:firstLineChars="0"/>
      </w:pPr>
    </w:p>
    <w:p>
      <w:pPr>
        <w:jc w:val="center"/>
        <w:rPr>
          <w:rFonts w:ascii="黑体" w:hAnsi="黑体" w:eastAsia="黑体" w:cs="黑体"/>
          <w:sz w:val="32"/>
          <w:szCs w:val="32"/>
        </w:rPr>
      </w:pPr>
      <w:r>
        <w:rPr>
          <w:rFonts w:ascii="黑体" w:hAnsi="黑体" w:eastAsia="黑体" w:cs="黑体"/>
          <w:szCs w:val="32"/>
        </w:rPr>
        <w:br w:type="page"/>
      </w:r>
      <w:r>
        <w:rPr>
          <w:rFonts w:hint="eastAsia" w:ascii="黑体" w:hAnsi="黑体" w:eastAsia="黑体" w:cs="黑体"/>
          <w:sz w:val="32"/>
          <w:szCs w:val="32"/>
        </w:rPr>
        <w:t>服务型制造示范城市（工业设计特色类）相关说明材料</w:t>
      </w:r>
    </w:p>
    <w:p>
      <w:pPr>
        <w:jc w:val="center"/>
        <w:rPr>
          <w:rFonts w:ascii="黑体" w:hAnsi="黑体" w:eastAsia="黑体" w:cs="黑体"/>
          <w:sz w:val="32"/>
          <w:szCs w:val="32"/>
        </w:rPr>
      </w:pPr>
      <w:r>
        <w:rPr>
          <w:rFonts w:hint="eastAsia" w:ascii="黑体" w:hAnsi="黑体" w:eastAsia="黑体" w:cs="黑体"/>
          <w:sz w:val="32"/>
          <w:szCs w:val="32"/>
        </w:rPr>
        <w:t>参考提纲</w:t>
      </w:r>
    </w:p>
    <w:p>
      <w:pPr>
        <w:widowControl/>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（限10000字以内）</w:t>
      </w:r>
    </w:p>
    <w:p>
      <w:pPr>
        <w:spacing w:line="360" w:lineRule="auto"/>
        <w:ind w:firstLine="480" w:firstLineChars="200"/>
        <w:rPr>
          <w:rFonts w:ascii="黑体" w:hAnsi="黑体" w:eastAsia="黑体" w:cs="黑体"/>
          <w:iCs/>
          <w:sz w:val="24"/>
          <w:szCs w:val="24"/>
        </w:rPr>
      </w:pPr>
      <w:r>
        <w:rPr>
          <w:rFonts w:hint="eastAsia" w:ascii="黑体" w:hAnsi="黑体" w:eastAsia="黑体" w:cs="黑体"/>
          <w:iCs/>
          <w:sz w:val="24"/>
          <w:szCs w:val="24"/>
        </w:rPr>
        <w:t>一、工作举措</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（一）基础情况：本市</w:t>
      </w:r>
      <w:r>
        <w:rPr>
          <w:rFonts w:ascii="仿宋_GB2312" w:hAnsi="仿宋_GB2312" w:eastAsia="仿宋_GB2312" w:cs="仿宋_GB2312"/>
          <w:bCs/>
          <w:iCs/>
          <w:sz w:val="24"/>
          <w:szCs w:val="24"/>
        </w:rPr>
        <w:t>制造业基础</w:t>
      </w:r>
      <w:r>
        <w:rPr>
          <w:rFonts w:hint="eastAsia" w:ascii="仿宋_GB2312" w:hAnsi="仿宋_GB2312" w:eastAsia="仿宋_GB2312" w:cs="仿宋_GB2312"/>
          <w:bCs/>
          <w:iCs/>
          <w:sz w:val="24"/>
          <w:szCs w:val="24"/>
        </w:rPr>
        <w:t>情况介绍。</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（二）工作机制及目标：本市工业设计发展的规划、目标以及推动工业设计发展的工作机制。</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（三）政策制定及落实：本市推动工业设计发展的政策文件名称及主要内容</w:t>
      </w:r>
      <w:r>
        <w:rPr>
          <w:rFonts w:hint="eastAsia" w:ascii="仿宋_GB2312" w:hAnsi="仿宋_GB2312" w:eastAsia="仿宋_GB2312" w:cs="仿宋_GB2312"/>
          <w:bCs/>
          <w:i/>
          <w:sz w:val="24"/>
          <w:szCs w:val="24"/>
        </w:rPr>
        <w:t>，</w:t>
      </w:r>
      <w:r>
        <w:rPr>
          <w:rFonts w:hint="eastAsia" w:ascii="仿宋_GB2312" w:hAnsi="仿宋_GB2312" w:eastAsia="仿宋_GB2312" w:cs="仿宋_GB2312"/>
          <w:bCs/>
          <w:iCs/>
          <w:sz w:val="24"/>
          <w:szCs w:val="24"/>
        </w:rPr>
        <w:t>相关政策宣贯和推广情况，主要任务的落实情况等。</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（四）资金支持及实施：加强工业设计专项资金支持、金融支持等相关政策的实施方案及落实情况。</w:t>
      </w:r>
    </w:p>
    <w:p>
      <w:pPr>
        <w:spacing w:line="360" w:lineRule="auto"/>
        <w:ind w:firstLine="480" w:firstLineChars="200"/>
        <w:rPr>
          <w:rFonts w:ascii="黑体" w:hAnsi="黑体" w:eastAsia="黑体" w:cs="黑体"/>
          <w:bCs/>
          <w:iCs/>
          <w:sz w:val="24"/>
          <w:szCs w:val="24"/>
        </w:rPr>
      </w:pPr>
      <w:r>
        <w:rPr>
          <w:rFonts w:hint="eastAsia" w:ascii="黑体" w:hAnsi="黑体" w:eastAsia="黑体" w:cs="黑体"/>
          <w:bCs/>
          <w:iCs/>
          <w:sz w:val="24"/>
          <w:szCs w:val="24"/>
        </w:rPr>
        <w:t>二、取得成效</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（一）工业设计产业总体发展情况。</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（二）工业设计与制造业融合发展情况，制造业重点领域工业设计发展成果，工业设计赋能制造业、经济及城市发展成效。</w:t>
      </w:r>
    </w:p>
    <w:p>
      <w:pPr>
        <w:spacing w:line="360" w:lineRule="auto"/>
        <w:ind w:firstLine="480" w:firstLineChars="200"/>
        <w:rPr>
          <w:rFonts w:ascii="仿宋_GB2312" w:hAnsi="仿宋_GB2312" w:eastAsia="仿宋_GB2312" w:cs="仿宋_GB2312"/>
          <w:bCs/>
          <w:i/>
          <w:sz w:val="24"/>
          <w:szCs w:val="24"/>
        </w:rPr>
      </w:pPr>
      <w:r>
        <w:rPr>
          <w:rFonts w:hint="eastAsia" w:ascii="仿宋_GB2312" w:hAnsi="仿宋_GB2312" w:eastAsia="仿宋_GB2312" w:cs="仿宋_GB2312"/>
          <w:bCs/>
          <w:iCs/>
          <w:sz w:val="24"/>
          <w:szCs w:val="24"/>
        </w:rPr>
        <w:t>（三）工业设计集聚发展情况，建设的工业设计典型园区、集群及取得成效。</w:t>
      </w:r>
    </w:p>
    <w:p>
      <w:pPr>
        <w:pStyle w:val="7"/>
        <w:spacing w:after="0" w:line="360" w:lineRule="auto"/>
        <w:ind w:firstLine="480"/>
        <w:rPr>
          <w:rFonts w:ascii="仿宋_GB2312" w:hAnsi="仿宋_GB2312" w:cs="仿宋_GB2312"/>
          <w:bCs/>
          <w:iCs/>
          <w:sz w:val="24"/>
          <w:szCs w:val="24"/>
        </w:rPr>
      </w:pPr>
      <w:r>
        <w:rPr>
          <w:rFonts w:hint="eastAsia" w:ascii="仿宋_GB2312" w:hAnsi="仿宋_GB2312" w:cs="仿宋_GB2312"/>
          <w:bCs/>
          <w:iCs/>
          <w:sz w:val="24"/>
          <w:szCs w:val="24"/>
        </w:rPr>
        <w:t>（四）城市工业设计生态发展情况：包括工业设计平台的发展情况、工业设计基础研究情况、鼓励培育引进的国内外工业设计机构数量、推动优秀工业设计成果转化情况等。</w:t>
      </w:r>
    </w:p>
    <w:p>
      <w:pPr>
        <w:pStyle w:val="7"/>
        <w:spacing w:after="0" w:line="360" w:lineRule="auto"/>
        <w:ind w:firstLine="480"/>
        <w:rPr>
          <w:rFonts w:ascii="黑体" w:hAnsi="黑体" w:eastAsia="黑体" w:cs="黑体"/>
          <w:bCs/>
          <w:iCs/>
          <w:sz w:val="24"/>
          <w:szCs w:val="24"/>
        </w:rPr>
      </w:pPr>
      <w:r>
        <w:rPr>
          <w:rFonts w:hint="eastAsia" w:ascii="黑体" w:hAnsi="黑体" w:eastAsia="黑体" w:cs="黑体"/>
          <w:bCs/>
          <w:iCs/>
          <w:sz w:val="24"/>
          <w:szCs w:val="24"/>
        </w:rPr>
        <w:t>三、示范意义</w:t>
      </w:r>
    </w:p>
    <w:p>
      <w:pPr>
        <w:ind w:firstLine="480" w:firstLineChars="200"/>
        <w:rPr>
          <w:rFonts w:ascii="仿宋_GB2312" w:hAnsi="仿宋_GB2312" w:cs="仿宋_GB2312"/>
          <w:bCs/>
          <w:iCs/>
          <w:sz w:val="24"/>
          <w:szCs w:val="24"/>
        </w:rPr>
      </w:pPr>
      <w:r>
        <w:rPr>
          <w:rFonts w:hint="eastAsia" w:ascii="仿宋_GB2312" w:hAnsi="仿宋_GB2312" w:eastAsia="仿宋_GB2312" w:cs="仿宋_GB2312"/>
          <w:bCs/>
          <w:iCs/>
          <w:sz w:val="24"/>
          <w:szCs w:val="24"/>
        </w:rPr>
        <w:t>推动工业设计创新发展工作中取得的具有示范意义的成果和经验。</w:t>
      </w:r>
    </w:p>
    <w:p>
      <w:pPr>
        <w:spacing w:line="360" w:lineRule="auto"/>
        <w:ind w:firstLine="480" w:firstLineChars="200"/>
        <w:rPr>
          <w:rFonts w:ascii="黑体" w:hAnsi="黑体" w:eastAsia="黑体" w:cs="黑体"/>
          <w:bCs/>
          <w:iCs/>
          <w:sz w:val="24"/>
          <w:szCs w:val="24"/>
        </w:rPr>
      </w:pPr>
      <w:r>
        <w:rPr>
          <w:rFonts w:hint="eastAsia" w:ascii="黑体" w:hAnsi="黑体" w:eastAsia="黑体" w:cs="黑体"/>
          <w:bCs/>
          <w:iCs/>
          <w:sz w:val="24"/>
          <w:szCs w:val="24"/>
        </w:rPr>
        <w:t>四、下一步工作安排</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下一步发展的工作思路、工作目标、重点方向及举措。</w:t>
      </w:r>
    </w:p>
    <w:p>
      <w:pPr>
        <w:spacing w:line="360" w:lineRule="auto"/>
        <w:jc w:val="center"/>
        <w:rPr>
          <w:rFonts w:ascii="黑体" w:hAnsi="黑体" w:eastAsia="黑体" w:cs="黑体"/>
          <w:sz w:val="32"/>
          <w:szCs w:val="32"/>
        </w:rPr>
      </w:pPr>
      <w:r>
        <w:rPr>
          <w:rFonts w:hint="eastAsia" w:ascii="黑体" w:hAnsi="黑体" w:eastAsia="黑体" w:cs="黑体"/>
          <w:sz w:val="32"/>
          <w:szCs w:val="32"/>
        </w:rPr>
        <w:t>参考附件</w:t>
      </w:r>
    </w:p>
    <w:p>
      <w:pPr>
        <w:spacing w:line="360" w:lineRule="auto"/>
        <w:ind w:firstLine="480" w:firstLineChars="200"/>
        <w:rPr>
          <w:rFonts w:ascii="仿宋_GB2312" w:hAnsi="仿宋_GB2312" w:eastAsia="仿宋_GB2312" w:cs="仿宋_GB2312"/>
          <w:bCs/>
          <w:iCs/>
          <w:sz w:val="24"/>
          <w:szCs w:val="24"/>
        </w:rPr>
      </w:pPr>
      <w:r>
        <w:rPr>
          <w:rFonts w:hint="eastAsia" w:ascii="仿宋_GB2312" w:hAnsi="仿宋_GB2312" w:eastAsia="仿宋_GB2312" w:cs="仿宋_GB2312"/>
          <w:bCs/>
          <w:iCs/>
          <w:sz w:val="24"/>
          <w:szCs w:val="24"/>
        </w:rPr>
        <w:t>1.申报</w:t>
      </w:r>
      <w:r>
        <w:rPr>
          <w:rFonts w:ascii="仿宋_GB2312" w:hAnsi="仿宋_GB2312" w:eastAsia="仿宋_GB2312" w:cs="仿宋_GB2312"/>
          <w:bCs/>
          <w:iCs/>
          <w:sz w:val="24"/>
          <w:szCs w:val="24"/>
        </w:rPr>
        <w:t>城市</w:t>
      </w:r>
      <w:r>
        <w:rPr>
          <w:rFonts w:hint="eastAsia" w:ascii="仿宋_GB2312" w:hAnsi="仿宋_GB2312" w:eastAsia="仿宋_GB2312" w:cs="仿宋_GB2312"/>
          <w:bCs/>
          <w:iCs/>
          <w:sz w:val="24"/>
          <w:szCs w:val="24"/>
        </w:rPr>
        <w:t>所制定的与工业设计发展相关的</w:t>
      </w:r>
      <w:r>
        <w:rPr>
          <w:rFonts w:ascii="仿宋_GB2312" w:hAnsi="仿宋_GB2312" w:eastAsia="仿宋_GB2312" w:cs="仿宋_GB2312"/>
          <w:bCs/>
          <w:iCs/>
          <w:sz w:val="24"/>
          <w:szCs w:val="24"/>
        </w:rPr>
        <w:t>政策文件</w:t>
      </w:r>
      <w:r>
        <w:rPr>
          <w:rFonts w:hint="eastAsia" w:ascii="仿宋_GB2312" w:hAnsi="仿宋_GB2312" w:eastAsia="仿宋_GB2312" w:cs="仿宋_GB2312"/>
          <w:bCs/>
          <w:iCs/>
          <w:sz w:val="24"/>
          <w:szCs w:val="24"/>
        </w:rPr>
        <w:t>。</w:t>
      </w:r>
    </w:p>
    <w:p>
      <w:pPr>
        <w:spacing w:line="360" w:lineRule="auto"/>
        <w:ind w:firstLine="480" w:firstLineChars="200"/>
        <w:rPr>
          <w:rFonts w:ascii="仿宋_GB2312" w:hAnsi="仿宋_GB2312" w:cs="仿宋_GB2312"/>
          <w:bCs/>
          <w:iCs/>
          <w:sz w:val="24"/>
          <w:szCs w:val="24"/>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iCs/>
          <w:sz w:val="24"/>
          <w:szCs w:val="24"/>
        </w:rPr>
        <w:t>2.可提供的其他成果材料</w:t>
      </w:r>
      <w:r>
        <w:rPr>
          <w:rFonts w:hint="eastAsia" w:ascii="仿宋_GB2312" w:hAnsi="仿宋_GB2312" w:cs="仿宋_GB2312"/>
          <w:bCs/>
          <w:iCs/>
          <w:sz w:val="24"/>
          <w:szCs w:val="24"/>
        </w:rPr>
        <w:t>。</w:t>
      </w:r>
    </w:p>
    <w:p>
      <w:pPr>
        <w:spacing w:line="360" w:lineRule="auto"/>
        <w:ind w:firstLine="480" w:firstLineChars="200"/>
        <w:rPr>
          <w:rFonts w:ascii="黑体" w:hAnsi="黑体" w:eastAsia="黑体" w:cs="黑体"/>
          <w:bCs/>
          <w:iCs/>
          <w:sz w:val="24"/>
          <w:szCs w:val="24"/>
        </w:rPr>
      </w:pPr>
    </w:p>
    <w:p>
      <w:pPr>
        <w:spacing w:line="44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440" w:lineRule="exact"/>
        <w:jc w:val="center"/>
        <w:rPr>
          <w:rFonts w:hint="eastAsia" w:ascii="方正小标宋简体" w:hAnsi="方正小标宋简体" w:eastAsia="方正小标宋简体" w:cs="方正小标宋简体"/>
          <w:bCs/>
          <w:sz w:val="36"/>
          <w:szCs w:val="36"/>
        </w:rPr>
      </w:pPr>
    </w:p>
    <w:p>
      <w:pPr>
        <w:spacing w:line="440" w:lineRule="exact"/>
        <w:jc w:val="center"/>
        <w:rPr>
          <w:rFonts w:hint="eastAsia" w:ascii="宋体" w:hAnsi="宋体"/>
          <w:b/>
          <w:sz w:val="36"/>
          <w:szCs w:val="36"/>
        </w:rPr>
      </w:pPr>
      <w:r>
        <w:rPr>
          <w:rFonts w:hint="eastAsia" w:ascii="方正小标宋简体" w:hAnsi="方正小标宋简体" w:eastAsia="方正小标宋简体" w:cs="方正小标宋简体"/>
          <w:bCs/>
          <w:sz w:val="36"/>
          <w:szCs w:val="36"/>
        </w:rPr>
        <w:t>服务型制造示范遴选申报汇总表</w:t>
      </w:r>
    </w:p>
    <w:p>
      <w:pPr>
        <w:spacing w:before="312" w:beforeLines="100" w:line="440" w:lineRule="exact"/>
        <w:jc w:val="left"/>
        <w:rPr>
          <w:rFonts w:ascii="仿宋_GB2312" w:hAnsi="仿宋_GB2312" w:eastAsia="仿宋_GB2312" w:cs="仿宋_GB2312"/>
          <w:sz w:val="32"/>
          <w:szCs w:val="36"/>
        </w:rPr>
      </w:pPr>
      <w:r>
        <w:rPr>
          <w:rFonts w:hint="eastAsia" w:ascii="仿宋_GB2312" w:hAnsi="仿宋_GB2312" w:eastAsia="仿宋_GB2312" w:cs="仿宋_GB2312"/>
          <w:sz w:val="32"/>
          <w:szCs w:val="36"/>
        </w:rPr>
        <w:t>推荐单位（盖章）：                            填报人：         联系电话：</w:t>
      </w:r>
    </w:p>
    <w:tbl>
      <w:tblPr>
        <w:tblStyle w:val="15"/>
        <w:tblW w:w="1417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68"/>
        <w:gridCol w:w="3735"/>
        <w:gridCol w:w="1401"/>
        <w:gridCol w:w="157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4174" w:type="dxa"/>
            <w:gridSpan w:val="6"/>
            <w:vAlign w:val="center"/>
          </w:tcPr>
          <w:p>
            <w:pPr>
              <w:spacing w:line="420" w:lineRule="exact"/>
              <w:jc w:val="left"/>
              <w:rPr>
                <w:rFonts w:ascii="黑体" w:hAnsi="黑体" w:eastAsia="黑体" w:cs="仿宋_GB2312"/>
                <w:b/>
                <w:sz w:val="30"/>
                <w:szCs w:val="30"/>
              </w:rPr>
            </w:pPr>
            <w:r>
              <w:rPr>
                <w:rFonts w:hint="eastAsia" w:ascii="黑体" w:hAnsi="黑体" w:eastAsia="黑体" w:cs="仿宋_GB2312"/>
                <w:bCs/>
                <w:sz w:val="30"/>
                <w:szCs w:val="30"/>
              </w:rPr>
              <w:t>一</w:t>
            </w:r>
            <w:r>
              <w:rPr>
                <w:rFonts w:ascii="黑体" w:hAnsi="黑体" w:eastAsia="黑体" w:cs="仿宋_GB2312"/>
                <w:bCs/>
                <w:sz w:val="30"/>
                <w:szCs w:val="30"/>
              </w:rPr>
              <w:t>、</w:t>
            </w:r>
            <w:r>
              <w:rPr>
                <w:rFonts w:hint="eastAsia" w:ascii="黑体" w:hAnsi="黑体" w:eastAsia="黑体" w:cs="仿宋_GB2312"/>
                <w:bCs/>
                <w:sz w:val="30"/>
                <w:szCs w:val="30"/>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4568"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p>
        </w:tc>
        <w:tc>
          <w:tcPr>
            <w:tcW w:w="3735"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示范</w:t>
            </w:r>
            <w:r>
              <w:rPr>
                <w:rFonts w:ascii="仿宋_GB2312" w:hAnsi="仿宋_GB2312" w:eastAsia="仿宋_GB2312" w:cs="仿宋_GB2312"/>
                <w:bCs/>
                <w:sz w:val="30"/>
                <w:szCs w:val="30"/>
              </w:rPr>
              <w:t>模式</w:t>
            </w:r>
          </w:p>
        </w:tc>
        <w:tc>
          <w:tcPr>
            <w:tcW w:w="1401"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tc>
        <w:tc>
          <w:tcPr>
            <w:tcW w:w="1575"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20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6</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7</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8</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9</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10</w:t>
            </w:r>
          </w:p>
        </w:tc>
        <w:tc>
          <w:tcPr>
            <w:tcW w:w="4568" w:type="dxa"/>
            <w:vAlign w:val="center"/>
          </w:tcPr>
          <w:p>
            <w:pPr>
              <w:spacing w:line="420" w:lineRule="exact"/>
              <w:rPr>
                <w:rFonts w:ascii="仿宋_GB2312" w:hAnsi="仿宋_GB2312" w:eastAsia="仿宋_GB2312" w:cs="仿宋_GB2312"/>
                <w:bCs/>
                <w:sz w:val="30"/>
                <w:szCs w:val="30"/>
              </w:rPr>
            </w:pPr>
          </w:p>
        </w:tc>
        <w:tc>
          <w:tcPr>
            <w:tcW w:w="3735" w:type="dxa"/>
            <w:vAlign w:val="center"/>
          </w:tcPr>
          <w:p>
            <w:pPr>
              <w:spacing w:line="420" w:lineRule="exact"/>
              <w:jc w:val="center"/>
              <w:rPr>
                <w:rFonts w:ascii="仿宋_GB2312" w:hAnsi="仿宋_GB2312" w:eastAsia="仿宋_GB2312" w:cs="仿宋_GB2312"/>
                <w:bCs/>
                <w:sz w:val="30"/>
                <w:szCs w:val="30"/>
              </w:rPr>
            </w:pPr>
          </w:p>
        </w:tc>
        <w:tc>
          <w:tcPr>
            <w:tcW w:w="1401" w:type="dxa"/>
            <w:vAlign w:val="center"/>
          </w:tcPr>
          <w:p>
            <w:pPr>
              <w:spacing w:line="420" w:lineRule="exact"/>
              <w:jc w:val="center"/>
              <w:rPr>
                <w:rFonts w:ascii="仿宋_GB2312" w:hAnsi="仿宋_GB2312" w:eastAsia="仿宋_GB2312" w:cs="仿宋_GB2312"/>
                <w:bCs/>
                <w:sz w:val="30"/>
                <w:szCs w:val="30"/>
              </w:rPr>
            </w:pPr>
          </w:p>
        </w:tc>
        <w:tc>
          <w:tcPr>
            <w:tcW w:w="1575" w:type="dxa"/>
            <w:vAlign w:val="center"/>
          </w:tcPr>
          <w:p>
            <w:pPr>
              <w:spacing w:line="420" w:lineRule="exact"/>
              <w:jc w:val="center"/>
              <w:rPr>
                <w:rFonts w:ascii="仿宋_GB2312" w:hAnsi="仿宋_GB2312" w:eastAsia="仿宋_GB2312" w:cs="仿宋_GB2312"/>
                <w:bCs/>
                <w:sz w:val="30"/>
                <w:szCs w:val="30"/>
              </w:rPr>
            </w:pPr>
          </w:p>
        </w:tc>
        <w:tc>
          <w:tcPr>
            <w:tcW w:w="2001" w:type="dxa"/>
            <w:vAlign w:val="center"/>
          </w:tcPr>
          <w:p>
            <w:pPr>
              <w:spacing w:line="420" w:lineRule="exact"/>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4174" w:type="dxa"/>
            <w:gridSpan w:val="6"/>
            <w:vAlign w:val="center"/>
          </w:tcPr>
          <w:p>
            <w:pPr>
              <w:spacing w:line="420" w:lineRule="exact"/>
              <w:jc w:val="left"/>
              <w:rPr>
                <w:rFonts w:hint="eastAsia" w:ascii="仿宋_GB2312" w:hAnsi="仿宋_GB2312" w:eastAsia="黑体" w:cs="仿宋_GB2312"/>
                <w:sz w:val="30"/>
                <w:szCs w:val="30"/>
              </w:rPr>
            </w:pPr>
            <w:r>
              <w:rPr>
                <w:rFonts w:hint="eastAsia" w:ascii="黑体" w:hAnsi="黑体" w:eastAsia="黑体" w:cs="仿宋_GB2312"/>
                <w:bCs/>
                <w:sz w:val="30"/>
                <w:szCs w:val="30"/>
              </w:rPr>
              <w:t>二</w:t>
            </w:r>
            <w:r>
              <w:rPr>
                <w:rFonts w:ascii="黑体" w:hAnsi="黑体" w:eastAsia="黑体" w:cs="仿宋_GB2312"/>
                <w:bCs/>
                <w:sz w:val="30"/>
                <w:szCs w:val="30"/>
              </w:rPr>
              <w:t>、</w:t>
            </w:r>
            <w:r>
              <w:rPr>
                <w:rFonts w:hint="eastAsia" w:ascii="黑体" w:hAnsi="黑体" w:eastAsia="黑体" w:cs="仿宋_GB2312"/>
                <w:bCs/>
                <w:sz w:val="30"/>
                <w:szCs w:val="30"/>
              </w:rPr>
              <w:t>示范平台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4568"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平台名称（共享制造类）</w:t>
            </w:r>
          </w:p>
        </w:tc>
        <w:tc>
          <w:tcPr>
            <w:tcW w:w="3735"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应用服务提供商</w:t>
            </w:r>
          </w:p>
        </w:tc>
        <w:tc>
          <w:tcPr>
            <w:tcW w:w="14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tc>
        <w:tc>
          <w:tcPr>
            <w:tcW w:w="1575"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20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4568" w:type="dxa"/>
            <w:vAlign w:val="center"/>
          </w:tcPr>
          <w:p>
            <w:pPr>
              <w:spacing w:line="420" w:lineRule="exact"/>
              <w:jc w:val="center"/>
              <w:rPr>
                <w:rFonts w:hint="eastAsia" w:ascii="仿宋_GB2312" w:hAnsi="仿宋_GB2312" w:eastAsia="仿宋_GB2312" w:cs="仿宋_GB2312"/>
                <w:bCs/>
                <w:sz w:val="30"/>
                <w:szCs w:val="30"/>
              </w:rPr>
            </w:pPr>
          </w:p>
        </w:tc>
        <w:tc>
          <w:tcPr>
            <w:tcW w:w="3735" w:type="dxa"/>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4568"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平台名称（其他类）</w:t>
            </w:r>
          </w:p>
        </w:tc>
        <w:tc>
          <w:tcPr>
            <w:tcW w:w="3735"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应用服务提供商</w:t>
            </w:r>
          </w:p>
        </w:tc>
        <w:tc>
          <w:tcPr>
            <w:tcW w:w="14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tc>
        <w:tc>
          <w:tcPr>
            <w:tcW w:w="1575"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20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4568" w:type="dxa"/>
            <w:vAlign w:val="center"/>
          </w:tcPr>
          <w:p>
            <w:pPr>
              <w:spacing w:line="420" w:lineRule="exact"/>
              <w:jc w:val="center"/>
              <w:rPr>
                <w:rFonts w:hint="eastAsia" w:ascii="仿宋_GB2312" w:hAnsi="仿宋_GB2312" w:eastAsia="仿宋_GB2312" w:cs="仿宋_GB2312"/>
                <w:bCs/>
                <w:sz w:val="30"/>
                <w:szCs w:val="30"/>
              </w:rPr>
            </w:pPr>
          </w:p>
        </w:tc>
        <w:tc>
          <w:tcPr>
            <w:tcW w:w="3735" w:type="dxa"/>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4568" w:type="dxa"/>
            <w:vAlign w:val="center"/>
          </w:tcPr>
          <w:p>
            <w:pPr>
              <w:spacing w:line="420" w:lineRule="exact"/>
              <w:jc w:val="center"/>
              <w:rPr>
                <w:rFonts w:hint="eastAsia" w:ascii="仿宋_GB2312" w:hAnsi="仿宋_GB2312" w:eastAsia="仿宋_GB2312" w:cs="仿宋_GB2312"/>
                <w:bCs/>
                <w:sz w:val="30"/>
                <w:szCs w:val="30"/>
              </w:rPr>
            </w:pPr>
          </w:p>
        </w:tc>
        <w:tc>
          <w:tcPr>
            <w:tcW w:w="3735" w:type="dxa"/>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4568" w:type="dxa"/>
            <w:vAlign w:val="center"/>
          </w:tcPr>
          <w:p>
            <w:pPr>
              <w:spacing w:line="420" w:lineRule="exact"/>
              <w:jc w:val="center"/>
              <w:rPr>
                <w:rFonts w:hint="eastAsia" w:ascii="仿宋_GB2312" w:hAnsi="仿宋_GB2312" w:eastAsia="仿宋_GB2312" w:cs="仿宋_GB2312"/>
                <w:bCs/>
                <w:sz w:val="30"/>
                <w:szCs w:val="30"/>
              </w:rPr>
            </w:pPr>
          </w:p>
        </w:tc>
        <w:tc>
          <w:tcPr>
            <w:tcW w:w="3735" w:type="dxa"/>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4174" w:type="dxa"/>
            <w:gridSpan w:val="6"/>
            <w:vAlign w:val="center"/>
          </w:tcPr>
          <w:p>
            <w:pPr>
              <w:spacing w:line="420" w:lineRule="exact"/>
              <w:rPr>
                <w:rFonts w:hint="eastAsia" w:ascii="仿宋_GB2312" w:hAnsi="仿宋_GB2312" w:eastAsia="黑体" w:cs="仿宋_GB2312"/>
                <w:bCs/>
                <w:sz w:val="30"/>
                <w:szCs w:val="30"/>
              </w:rPr>
            </w:pPr>
            <w:r>
              <w:rPr>
                <w:rFonts w:hint="eastAsia" w:ascii="黑体" w:hAnsi="黑体" w:eastAsia="黑体" w:cs="仿宋_GB2312"/>
                <w:bCs/>
                <w:sz w:val="30"/>
                <w:szCs w:val="30"/>
              </w:rPr>
              <w:t>三</w:t>
            </w:r>
            <w:r>
              <w:rPr>
                <w:rFonts w:ascii="黑体" w:hAnsi="黑体" w:eastAsia="黑体" w:cs="仿宋_GB2312"/>
                <w:bCs/>
                <w:sz w:val="30"/>
                <w:szCs w:val="30"/>
              </w:rPr>
              <w:t>、</w:t>
            </w:r>
            <w:r>
              <w:rPr>
                <w:rFonts w:hint="eastAsia" w:ascii="黑体" w:hAnsi="黑体" w:eastAsia="黑体" w:cs="仿宋_GB2312"/>
                <w:bCs/>
                <w:sz w:val="30"/>
                <w:szCs w:val="30"/>
              </w:rPr>
              <w:t>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项目名称</w:t>
            </w:r>
          </w:p>
        </w:tc>
        <w:tc>
          <w:tcPr>
            <w:tcW w:w="14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tc>
        <w:tc>
          <w:tcPr>
            <w:tcW w:w="1575"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20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4174" w:type="dxa"/>
            <w:gridSpan w:val="6"/>
            <w:vAlign w:val="center"/>
          </w:tcPr>
          <w:p>
            <w:pPr>
              <w:spacing w:line="420" w:lineRule="exact"/>
              <w:jc w:val="left"/>
              <w:rPr>
                <w:rFonts w:hint="eastAsia" w:ascii="仿宋_GB2312" w:hAnsi="仿宋_GB2312" w:eastAsia="黑体" w:cs="仿宋_GB2312"/>
                <w:bCs/>
                <w:sz w:val="30"/>
                <w:szCs w:val="30"/>
              </w:rPr>
            </w:pPr>
            <w:r>
              <w:rPr>
                <w:rFonts w:hint="eastAsia" w:ascii="黑体" w:hAnsi="黑体" w:eastAsia="黑体" w:cs="仿宋_GB2312"/>
                <w:bCs/>
                <w:sz w:val="30"/>
                <w:szCs w:val="30"/>
              </w:rPr>
              <w:t>四、示范城市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城市名称（综合类）</w:t>
            </w:r>
          </w:p>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tc>
        <w:tc>
          <w:tcPr>
            <w:tcW w:w="1575"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20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城市名称（工业设计特色类）</w:t>
            </w:r>
          </w:p>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tc>
        <w:tc>
          <w:tcPr>
            <w:tcW w:w="1575"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2001"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94" w:type="dxa"/>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8303" w:type="dxa"/>
            <w:gridSpan w:val="2"/>
            <w:vAlign w:val="center"/>
          </w:tcPr>
          <w:p>
            <w:pPr>
              <w:spacing w:line="420" w:lineRule="exact"/>
              <w:jc w:val="center"/>
              <w:rPr>
                <w:rFonts w:hint="eastAsia" w:ascii="仿宋_GB2312" w:hAnsi="仿宋_GB2312" w:eastAsia="仿宋_GB2312" w:cs="仿宋_GB2312"/>
                <w:bCs/>
                <w:sz w:val="30"/>
                <w:szCs w:val="30"/>
              </w:rPr>
            </w:pPr>
          </w:p>
        </w:tc>
        <w:tc>
          <w:tcPr>
            <w:tcW w:w="1401" w:type="dxa"/>
            <w:vAlign w:val="center"/>
          </w:tcPr>
          <w:p>
            <w:pPr>
              <w:spacing w:line="420" w:lineRule="exact"/>
              <w:jc w:val="center"/>
              <w:rPr>
                <w:rFonts w:hint="eastAsia" w:ascii="仿宋_GB2312" w:hAnsi="仿宋_GB2312" w:eastAsia="仿宋_GB2312" w:cs="仿宋_GB2312"/>
                <w:bCs/>
                <w:sz w:val="30"/>
                <w:szCs w:val="30"/>
              </w:rPr>
            </w:pPr>
          </w:p>
        </w:tc>
        <w:tc>
          <w:tcPr>
            <w:tcW w:w="1575" w:type="dxa"/>
            <w:vAlign w:val="center"/>
          </w:tcPr>
          <w:p>
            <w:pPr>
              <w:spacing w:line="420" w:lineRule="exact"/>
              <w:jc w:val="center"/>
              <w:rPr>
                <w:rFonts w:hint="eastAsia" w:ascii="仿宋_GB2312" w:hAnsi="仿宋_GB2312" w:eastAsia="仿宋_GB2312" w:cs="仿宋_GB2312"/>
                <w:bCs/>
                <w:sz w:val="30"/>
                <w:szCs w:val="30"/>
              </w:rPr>
            </w:pPr>
          </w:p>
        </w:tc>
        <w:tc>
          <w:tcPr>
            <w:tcW w:w="2001" w:type="dxa"/>
            <w:vAlign w:val="center"/>
          </w:tcPr>
          <w:p>
            <w:pPr>
              <w:spacing w:line="420" w:lineRule="exact"/>
              <w:jc w:val="center"/>
              <w:rPr>
                <w:rFonts w:hint="eastAsia" w:ascii="仿宋_GB2312" w:hAnsi="仿宋_GB2312" w:eastAsia="仿宋_GB2312" w:cs="仿宋_GB2312"/>
                <w:bCs/>
                <w:sz w:val="30"/>
                <w:szCs w:val="30"/>
              </w:rPr>
            </w:pPr>
          </w:p>
        </w:tc>
      </w:tr>
    </w:tbl>
    <w:p>
      <w:r>
        <w:rPr>
          <w:rFonts w:hint="eastAsia" w:ascii="仿宋_GB2312" w:hAnsi="仿宋_GB2312" w:eastAsia="仿宋_GB2312" w:cs="仿宋_GB2312"/>
          <w:sz w:val="32"/>
          <w:szCs w:val="28"/>
        </w:rPr>
        <w:t>注：申报数量已限定，请勿增加行数。</w:t>
      </w:r>
    </w:p>
    <w:p>
      <w:pPr>
        <w:spacing w:line="360" w:lineRule="auto"/>
        <w:rPr>
          <w:rStyle w:val="17"/>
          <w:rFonts w:ascii="Times New Roman" w:hAnsi="Times New Roman" w:eastAsia="方正仿宋_GBK" w:cs="Times New Roman"/>
          <w:b w:val="0"/>
          <w:color w:val="000000"/>
          <w:sz w:val="32"/>
          <w:szCs w:val="32"/>
          <w:shd w:val="clear" w:color="auto" w:fill="FFFFFF"/>
        </w:rPr>
      </w:pPr>
    </w:p>
    <w:p>
      <w:pPr>
        <w:spacing w:line="360" w:lineRule="auto"/>
        <w:rPr>
          <w:rStyle w:val="17"/>
          <w:rFonts w:ascii="Times New Roman" w:hAnsi="Times New Roman" w:eastAsia="方正仿宋_GBK" w:cs="Times New Roman"/>
          <w:b w:val="0"/>
          <w:color w:val="000000"/>
          <w:sz w:val="32"/>
          <w:szCs w:val="32"/>
          <w:shd w:val="clear" w:color="auto" w:fill="FFFFFF"/>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5"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760" cy="158115"/>
              <wp:effectExtent l="3175"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38760" cy="158115"/>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13</w:t>
                          </w:r>
                          <w:r>
                            <w:rPr>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2.45pt;width:18.8pt;mso-position-horizontal:center;mso-position-horizontal-relative:margin;z-index:251660288;mso-width-relative:page;mso-height-relative:page;" filled="f" stroked="f" coordsize="21600,21600" o:gfxdata="UEsDBAoAAAAAAIdO4kAAAAAAAAAAAAAAAAAEAAAAZHJzL1BLAwQUAAAACACHTuJAU50gX9QAAAAD&#10;AQAADwAAAGRycy9kb3ducmV2LnhtbE2PzU7DMBCE70i8g7VI3KjdgkIbsqkQghMSIg2HHp14m1iN&#10;1yF2f3h7DBe4rDSa0cy3xfrsBnGkKVjPCPOZAkHcemO5Q/ioX26WIELUbPTgmRC+KMC6vLwodG78&#10;iSs6bmInUgmHXCP0MY65lKHtyekw8yNx8nZ+cjomOXXSTPqUyt0gF0pl0mnLaaHXIz311O43B4fw&#10;uOXq2X6+Ne/VrrJ1vVL8mu0Rr6/m6gFEpHP8C8MPfkKHMjE1/sAmiAEhPRJ/b/Ju7zMQDcLibgWy&#10;LOR/9vIbUEsDBBQAAAAIAIdO4kAsdNep9wEAAMQDAAAOAAAAZHJzL2Uyb0RvYy54bWytU82O0zAQ&#10;viPxDpbvNE3ZXaqo6WrZ1SKk5UdaeICp4zQWiceM3SblAeANOHHhznP1ORg7bVnghrhY4/HMN/N9&#10;M15cDl0rtpq8QVvKfDKVQluFlbHrUr5/d/tkLoUPYCto0epS7rSXl8vHjxa9K/QMG2wrTYJBrC96&#10;V8omBFdkmVeN7sBP0GnLjzVSB4GvtM4qgp7RuzabTacXWY9UOUKlvWfvzfgolwm/rrUKb+ra6yDa&#10;UnJvIZ2UzlU8s+UCijWBa4w6tAH/0EUHxnLRE9QNBBAbMn9BdUYReqzDRGGXYV0bpRMHZpNP/2Bz&#10;34DTiQuL491JJv//YNXr7VsSpirlmRQWOh7R/uuX/bcf+++fxVmUp3e+4Kh7x3FheI4DjzlR9e4O&#10;1QcvLF43YNf6igj7RkPF7eUxM3uQOuL4CLLqX2HFdWATMAENNXVRO1ZDMDqPaXcajR6CUOycPZ0/&#10;u+AXxU/5+TzPz1MFKI7Jjnx4obET0Sgl8eQTOGzvfIjNQHEMibUs3pq2TdNv7W8ODhw9Oq3PITtS&#10;id2PPMKwGg7SrLDaMSnCcbX4K7DRIH2Soue1KqX/uAHSUrQvLQsTd/Bo0NFYHQ2wilNLGaQYzesw&#10;7urGkVk3jDxKb/GKxatNIhZbG7s4SM6rkvge1jru4sN7ivr1+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OdIF/UAAAAAwEAAA8AAAAAAAAAAQAgAAAAIgAAAGRycy9kb3ducmV2LnhtbFBLAQIU&#10;ABQAAAAIAIdO4kAsdNep9wEAAMQDAAAOAAAAAAAAAAEAIAAAACMBAABkcnMvZTJvRG9jLnhtbFBL&#10;BQYAAAAABgAGAFkBAACMBQAAAAA=&#10;">
              <v:fill on="f" focussize="0,0"/>
              <v:stroke on="f"/>
              <v:imagedata o:title=""/>
              <o:lock v:ext="edit" aspectratio="f"/>
              <v:textbox inset="0mm,0mm,0mm,0mm">
                <w:txbxContent>
                  <w:p>
                    <w:pPr>
                      <w:snapToGrid w:val="0"/>
                      <w:rPr>
                        <w:sz w:val="18"/>
                      </w:rPr>
                    </w:pPr>
                    <w:r>
                      <w:rPr>
                        <w:sz w:val="18"/>
                      </w:rPr>
                      <w:fldChar w:fldCharType="begin"/>
                    </w:r>
                    <w:r>
                      <w:rPr>
                        <w:sz w:val="18"/>
                      </w:rPr>
                      <w:instrText xml:space="preserve"> PAGE  \* MERGEFORMAT </w:instrText>
                    </w:r>
                    <w:r>
                      <w:rPr>
                        <w:sz w:val="18"/>
                      </w:rPr>
                      <w:fldChar w:fldCharType="separate"/>
                    </w:r>
                    <w:r>
                      <w:t>13</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AC"/>
    <w:rsid w:val="000B7DCD"/>
    <w:rsid w:val="00115B85"/>
    <w:rsid w:val="002E4C39"/>
    <w:rsid w:val="003B33FB"/>
    <w:rsid w:val="003E3CF9"/>
    <w:rsid w:val="004D6023"/>
    <w:rsid w:val="0062479A"/>
    <w:rsid w:val="007D5480"/>
    <w:rsid w:val="00884F30"/>
    <w:rsid w:val="00A81644"/>
    <w:rsid w:val="00AD27D5"/>
    <w:rsid w:val="00CB14AA"/>
    <w:rsid w:val="00D834AC"/>
    <w:rsid w:val="00F115E2"/>
    <w:rsid w:val="00F638C1"/>
    <w:rsid w:val="5CC8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5"/>
    <w:qFormat/>
    <w:uiPriority w:val="0"/>
    <w:pPr>
      <w:keepNext/>
      <w:keepLines/>
      <w:spacing w:line="560" w:lineRule="exact"/>
      <w:ind w:firstLine="800" w:firstLineChars="200"/>
      <w:outlineLvl w:val="1"/>
    </w:pPr>
    <w:rPr>
      <w:rFonts w:ascii="Arial" w:hAnsi="Arial" w:eastAsia="楷体_GB2312" w:cs="Times New Roman"/>
      <w:b/>
      <w:szCs w:val="20"/>
    </w:rPr>
  </w:style>
  <w:style w:type="paragraph" w:styleId="4">
    <w:name w:val="heading 3"/>
    <w:basedOn w:val="1"/>
    <w:next w:val="1"/>
    <w:link w:val="26"/>
    <w:qFormat/>
    <w:uiPriority w:val="0"/>
    <w:pPr>
      <w:keepNext/>
      <w:keepLines/>
      <w:ind w:firstLine="880" w:firstLineChars="200"/>
      <w:outlineLvl w:val="2"/>
    </w:pPr>
    <w:rPr>
      <w:rFonts w:ascii="Times New Roman" w:hAnsi="Times New Roman" w:eastAsia="仿宋_GB2312" w:cs="Times New Roman"/>
      <w:b/>
      <w:bCs/>
      <w:sz w:val="32"/>
      <w:szCs w:val="32"/>
    </w:rPr>
  </w:style>
  <w:style w:type="paragraph" w:styleId="5">
    <w:name w:val="heading 4"/>
    <w:basedOn w:val="1"/>
    <w:next w:val="1"/>
    <w:link w:val="27"/>
    <w:qFormat/>
    <w:uiPriority w:val="0"/>
    <w:pPr>
      <w:keepNext/>
      <w:keepLines/>
      <w:ind w:firstLine="880" w:firstLineChars="200"/>
      <w:outlineLvl w:val="3"/>
    </w:pPr>
    <w:rPr>
      <w:rFonts w:ascii="Times New Roman" w:hAnsi="Times New Roman" w:eastAsia="宋体" w:cs="Times New Roman"/>
      <w:szCs w:val="20"/>
    </w:rPr>
  </w:style>
  <w:style w:type="character" w:default="1" w:styleId="16">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link w:val="30"/>
    <w:qFormat/>
    <w:uiPriority w:val="0"/>
    <w:pPr>
      <w:jc w:val="left"/>
    </w:pPr>
    <w:rPr>
      <w:rFonts w:ascii="Calibri" w:hAnsi="Calibri"/>
      <w:sz w:val="30"/>
    </w:rPr>
  </w:style>
  <w:style w:type="paragraph" w:styleId="7">
    <w:name w:val="Body Text"/>
    <w:basedOn w:val="1"/>
    <w:link w:val="36"/>
    <w:qFormat/>
    <w:uiPriority w:val="0"/>
    <w:pPr>
      <w:spacing w:after="120"/>
      <w:ind w:firstLine="880" w:firstLineChars="200"/>
    </w:pPr>
    <w:rPr>
      <w:rFonts w:ascii="Times New Roman" w:hAnsi="Times New Roman" w:eastAsia="仿宋_GB2312" w:cs="Times New Roman"/>
      <w:sz w:val="32"/>
      <w:szCs w:val="20"/>
    </w:rPr>
  </w:style>
  <w:style w:type="paragraph" w:styleId="8">
    <w:name w:val="Date"/>
    <w:basedOn w:val="1"/>
    <w:next w:val="1"/>
    <w:link w:val="24"/>
    <w:semiHidden/>
    <w:unhideWhenUsed/>
    <w:uiPriority w:val="99"/>
    <w:pPr>
      <w:ind w:left="100" w:leftChars="2500"/>
    </w:pPr>
  </w:style>
  <w:style w:type="paragraph" w:styleId="9">
    <w:name w:val="Balloon Text"/>
    <w:basedOn w:val="1"/>
    <w:link w:val="23"/>
    <w:semiHidden/>
    <w:unhideWhenUsed/>
    <w:uiPriority w:val="99"/>
    <w:rPr>
      <w:sz w:val="18"/>
      <w:szCs w:val="18"/>
    </w:rPr>
  </w:style>
  <w:style w:type="paragraph" w:styleId="10">
    <w:name w:val="footer"/>
    <w:basedOn w:val="1"/>
    <w:link w:val="21"/>
    <w:unhideWhenUsed/>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link w:val="35"/>
    <w:qFormat/>
    <w:uiPriority w:val="0"/>
    <w:pPr>
      <w:spacing w:before="240" w:after="60"/>
      <w:jc w:val="center"/>
      <w:outlineLvl w:val="0"/>
    </w:pPr>
    <w:rPr>
      <w:rFonts w:ascii="Arial" w:hAnsi="Arial" w:eastAsia="宋体" w:cs="Times New Roman"/>
      <w:b/>
      <w:sz w:val="32"/>
      <w:szCs w:val="20"/>
    </w:rPr>
  </w:style>
  <w:style w:type="paragraph" w:styleId="14">
    <w:name w:val="annotation subject"/>
    <w:basedOn w:val="6"/>
    <w:next w:val="6"/>
    <w:link w:val="31"/>
    <w:uiPriority w:val="0"/>
    <w:rPr>
      <w:b/>
      <w:bCs/>
      <w:sz w:val="21"/>
    </w:rPr>
  </w:style>
  <w:style w:type="character" w:styleId="17">
    <w:name w:val="Strong"/>
    <w:basedOn w:val="16"/>
    <w:qFormat/>
    <w:uiPriority w:val="22"/>
    <w:rPr>
      <w:b/>
      <w:bCs/>
    </w:rPr>
  </w:style>
  <w:style w:type="character" w:styleId="18">
    <w:name w:val="Hyperlink"/>
    <w:basedOn w:val="16"/>
    <w:semiHidden/>
    <w:unhideWhenUsed/>
    <w:uiPriority w:val="99"/>
    <w:rPr>
      <w:color w:val="0000FF"/>
      <w:u w:val="single"/>
    </w:rPr>
  </w:style>
  <w:style w:type="character" w:styleId="19">
    <w:name w:val="annotation reference"/>
    <w:uiPriority w:val="0"/>
    <w:rPr>
      <w:sz w:val="21"/>
      <w:szCs w:val="21"/>
    </w:rPr>
  </w:style>
  <w:style w:type="character" w:customStyle="1" w:styleId="20">
    <w:name w:val="页眉 字符"/>
    <w:basedOn w:val="16"/>
    <w:link w:val="11"/>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标题 1 字符"/>
    <w:basedOn w:val="16"/>
    <w:link w:val="2"/>
    <w:qFormat/>
    <w:uiPriority w:val="0"/>
    <w:rPr>
      <w:rFonts w:ascii="宋体" w:hAnsi="宋体" w:eastAsia="宋体" w:cs="宋体"/>
      <w:b/>
      <w:bCs/>
      <w:kern w:val="36"/>
      <w:sz w:val="48"/>
      <w:szCs w:val="48"/>
    </w:rPr>
  </w:style>
  <w:style w:type="character" w:customStyle="1" w:styleId="23">
    <w:name w:val="批注框文本 字符"/>
    <w:basedOn w:val="16"/>
    <w:link w:val="9"/>
    <w:semiHidden/>
    <w:uiPriority w:val="99"/>
    <w:rPr>
      <w:sz w:val="18"/>
      <w:szCs w:val="18"/>
    </w:rPr>
  </w:style>
  <w:style w:type="character" w:customStyle="1" w:styleId="24">
    <w:name w:val="日期 字符"/>
    <w:basedOn w:val="16"/>
    <w:link w:val="8"/>
    <w:semiHidden/>
    <w:uiPriority w:val="99"/>
  </w:style>
  <w:style w:type="character" w:customStyle="1" w:styleId="25">
    <w:name w:val="标题 2 字符"/>
    <w:basedOn w:val="16"/>
    <w:link w:val="3"/>
    <w:qFormat/>
    <w:uiPriority w:val="0"/>
    <w:rPr>
      <w:rFonts w:ascii="Arial" w:hAnsi="Arial" w:eastAsia="楷体_GB2312" w:cs="Times New Roman"/>
      <w:b/>
      <w:szCs w:val="20"/>
    </w:rPr>
  </w:style>
  <w:style w:type="character" w:customStyle="1" w:styleId="26">
    <w:name w:val="标题 3 字符"/>
    <w:basedOn w:val="16"/>
    <w:link w:val="4"/>
    <w:qFormat/>
    <w:uiPriority w:val="0"/>
    <w:rPr>
      <w:rFonts w:ascii="Times New Roman" w:hAnsi="Times New Roman" w:eastAsia="仿宋_GB2312" w:cs="Times New Roman"/>
      <w:b/>
      <w:bCs/>
      <w:sz w:val="32"/>
      <w:szCs w:val="32"/>
    </w:rPr>
  </w:style>
  <w:style w:type="character" w:customStyle="1" w:styleId="27">
    <w:name w:val="标题 4 字符"/>
    <w:basedOn w:val="16"/>
    <w:link w:val="5"/>
    <w:qFormat/>
    <w:uiPriority w:val="0"/>
    <w:rPr>
      <w:rFonts w:ascii="Times New Roman" w:hAnsi="Times New Roman" w:eastAsia="宋体" w:cs="Times New Roman"/>
      <w:szCs w:val="20"/>
    </w:rPr>
  </w:style>
  <w:style w:type="character" w:customStyle="1" w:styleId="28">
    <w:name w:val="font31"/>
    <w:basedOn w:val="16"/>
    <w:qFormat/>
    <w:uiPriority w:val="0"/>
    <w:rPr>
      <w:rFonts w:hint="eastAsia" w:ascii="仿宋" w:hAnsi="仿宋" w:eastAsia="仿宋" w:cs="仿宋"/>
      <w:color w:val="000000"/>
      <w:sz w:val="24"/>
      <w:szCs w:val="24"/>
      <w:u w:val="none"/>
    </w:rPr>
  </w:style>
  <w:style w:type="character" w:customStyle="1" w:styleId="29">
    <w:name w:val="font01"/>
    <w:basedOn w:val="16"/>
    <w:qFormat/>
    <w:uiPriority w:val="0"/>
    <w:rPr>
      <w:rFonts w:hint="eastAsia" w:ascii="仿宋" w:hAnsi="仿宋" w:eastAsia="仿宋" w:cs="仿宋"/>
      <w:color w:val="000000"/>
      <w:sz w:val="24"/>
      <w:szCs w:val="24"/>
      <w:u w:val="none"/>
    </w:rPr>
  </w:style>
  <w:style w:type="character" w:customStyle="1" w:styleId="30">
    <w:name w:val="批注文字 字符"/>
    <w:link w:val="6"/>
    <w:uiPriority w:val="0"/>
    <w:rPr>
      <w:rFonts w:ascii="Calibri" w:hAnsi="Calibri"/>
      <w:sz w:val="30"/>
    </w:rPr>
  </w:style>
  <w:style w:type="character" w:customStyle="1" w:styleId="31">
    <w:name w:val="批注主题 字符"/>
    <w:link w:val="14"/>
    <w:uiPriority w:val="0"/>
    <w:rPr>
      <w:rFonts w:ascii="Calibri" w:hAnsi="Calibri"/>
      <w:b/>
      <w:bCs/>
    </w:rPr>
  </w:style>
  <w:style w:type="character" w:customStyle="1" w:styleId="32">
    <w:name w:val="font41"/>
    <w:basedOn w:val="16"/>
    <w:qFormat/>
    <w:uiPriority w:val="0"/>
    <w:rPr>
      <w:rFonts w:hint="eastAsia" w:ascii="仿宋" w:hAnsi="仿宋" w:eastAsia="仿宋" w:cs="仿宋"/>
      <w:b/>
      <w:bCs/>
      <w:color w:val="000000"/>
      <w:sz w:val="24"/>
      <w:szCs w:val="24"/>
      <w:u w:val="none"/>
    </w:rPr>
  </w:style>
  <w:style w:type="character" w:customStyle="1" w:styleId="33">
    <w:name w:val="批注文字 字符1"/>
    <w:basedOn w:val="16"/>
    <w:semiHidden/>
    <w:uiPriority w:val="99"/>
  </w:style>
  <w:style w:type="paragraph" w:customStyle="1" w:styleId="34">
    <w:name w:val="样式1"/>
    <w:basedOn w:val="6"/>
    <w:qFormat/>
    <w:uiPriority w:val="0"/>
    <w:rPr>
      <w:sz w:val="44"/>
    </w:rPr>
  </w:style>
  <w:style w:type="character" w:customStyle="1" w:styleId="35">
    <w:name w:val="标题 字符"/>
    <w:basedOn w:val="16"/>
    <w:link w:val="13"/>
    <w:uiPriority w:val="0"/>
    <w:rPr>
      <w:rFonts w:ascii="Arial" w:hAnsi="Arial" w:eastAsia="宋体" w:cs="Times New Roman"/>
      <w:b/>
      <w:sz w:val="32"/>
      <w:szCs w:val="20"/>
    </w:rPr>
  </w:style>
  <w:style w:type="character" w:customStyle="1" w:styleId="36">
    <w:name w:val="正文文本 字符"/>
    <w:basedOn w:val="16"/>
    <w:link w:val="7"/>
    <w:qFormat/>
    <w:uiPriority w:val="0"/>
    <w:rPr>
      <w:rFonts w:ascii="Times New Roman" w:hAnsi="Times New Roman" w:eastAsia="仿宋_GB2312" w:cs="Times New Roman"/>
      <w:sz w:val="32"/>
      <w:szCs w:val="20"/>
    </w:rPr>
  </w:style>
  <w:style w:type="character" w:customStyle="1" w:styleId="37">
    <w:name w:val="批注主题 字符1"/>
    <w:basedOn w:val="33"/>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1833</Words>
  <Characters>10453</Characters>
  <Lines>87</Lines>
  <Paragraphs>24</Paragraphs>
  <TotalTime>21</TotalTime>
  <ScaleCrop>false</ScaleCrop>
  <LinksUpToDate>false</LinksUpToDate>
  <CharactersWithSpaces>12262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2022-04-27T02:43:00Z</dcterms:created>
  <dc:creator>smb</dc:creator>
  <cp:lastModifiedBy>bgs</cp:lastModifiedBy>
  <cp:lastPrinted>2022-04-27T02:53:00Z</cp:lastPrinted>
  <dcterms:modified xsi:type="dcterms:W3CDTF">2022-04-29T05:09:34Z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