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826" w:type="dxa"/>
        <w:tblInd w:w="-2" w:type="dxa"/>
        <w:tblBorders>
          <w:top w:val="none" w:color="auto" w:sz="0" w:space="0"/>
          <w:left w:val="single" w:color="000000" w:sz="2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6"/>
      </w:tblGrid>
      <w:tr>
        <w:tblPrEx>
          <w:tblBorders>
            <w:top w:val="none" w:color="auto" w:sz="0" w:space="0"/>
            <w:left w:val="single" w:color="000000" w:sz="2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exact"/>
        </w:trPr>
        <w:tc>
          <w:tcPr>
            <w:tcW w:w="8826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snapToGrid/>
                <w:spacing w:val="-6"/>
                <w:kern w:val="2"/>
                <w:sz w:val="32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tLeast"/>
              <w:ind w:left="0" w:lef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b w:val="0"/>
                <w:bCs w:val="0"/>
                <w:snapToGrid/>
                <w:spacing w:val="-6"/>
                <w:kern w:val="2"/>
                <w:sz w:val="32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0"/>
        <w:jc w:val="both"/>
        <w:textAlignment w:val="auto"/>
        <w:rPr>
          <w:rFonts w:hint="eastAsia" w:ascii="宋体" w:hAnsi="宋体" w:eastAsia="方正黑体_GBK"/>
          <w:snapToGrid/>
          <w:color w:val="000000"/>
          <w:kern w:val="2"/>
          <w:szCs w:val="32"/>
        </w:rPr>
      </w:pPr>
      <w:r>
        <w:rPr>
          <w:rFonts w:hint="eastAsia" w:ascii="方正黑体_GBK" w:hAnsi="方正黑体_GBK" w:eastAsia="方正黑体_GBK" w:cs="方正黑体_GBK"/>
          <w:snapToGrid/>
          <w:color w:val="000000"/>
          <w:kern w:val="2"/>
          <w:szCs w:val="32"/>
        </w:rPr>
        <w:t xml:space="preserve">附件1    </w:t>
      </w:r>
      <w:r>
        <w:rPr>
          <w:rFonts w:hint="eastAsia" w:ascii="宋体" w:hAnsi="宋体" w:eastAsia="方正黑体_GBK"/>
          <w:snapToGrid/>
          <w:color w:val="000000"/>
          <w:kern w:val="2"/>
          <w:szCs w:val="32"/>
        </w:rPr>
        <w:t xml:space="preserve">                               </w:t>
      </w:r>
    </w:p>
    <w:p>
      <w:pPr>
        <w:widowControl/>
        <w:autoSpaceDE/>
        <w:autoSpaceDN/>
        <w:snapToGrid/>
        <w:spacing w:line="240" w:lineRule="auto"/>
        <w:ind w:firstLine="874" w:firstLineChars="200"/>
        <w:jc w:val="left"/>
        <w:rPr>
          <w:rFonts w:ascii="宋体" w:hAnsi="宋体" w:eastAsia="宋体"/>
          <w:snapToGrid/>
          <w:color w:val="000000"/>
          <w:sz w:val="44"/>
          <w:szCs w:val="44"/>
        </w:rPr>
      </w:pPr>
    </w:p>
    <w:p>
      <w:pPr>
        <w:autoSpaceDE/>
        <w:autoSpaceDN/>
        <w:snapToGrid/>
        <w:spacing w:before="312" w:beforeLines="100" w:after="156" w:afterLines="50" w:line="660" w:lineRule="exact"/>
        <w:ind w:firstLine="0"/>
        <w:jc w:val="center"/>
        <w:rPr>
          <w:rFonts w:ascii="宋体" w:hAnsi="宋体" w:eastAsia="方正小标宋_GBK" w:cs="方正小标宋简体"/>
          <w:snapToGrid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方正小标宋_GBK" w:cs="方正小标宋简体"/>
          <w:snapToGrid/>
          <w:kern w:val="2"/>
          <w:sz w:val="44"/>
          <w:szCs w:val="44"/>
        </w:rPr>
        <w:t>江苏</w:t>
      </w:r>
      <w:r>
        <w:rPr>
          <w:rFonts w:hint="eastAsia" w:ascii="宋体" w:hAnsi="宋体" w:eastAsia="方正小标宋_GBK" w:cs="方正小标宋简体"/>
          <w:snapToGrid/>
          <w:color w:val="auto"/>
          <w:kern w:val="2"/>
          <w:sz w:val="44"/>
          <w:szCs w:val="44"/>
        </w:rPr>
        <w:t>省知识产权信息公共服务网点</w:t>
      </w:r>
    </w:p>
    <w:p>
      <w:pPr>
        <w:autoSpaceDE/>
        <w:autoSpaceDN/>
        <w:snapToGrid/>
        <w:spacing w:before="312" w:beforeLines="100" w:after="156" w:afterLines="50" w:line="660" w:lineRule="exact"/>
        <w:ind w:firstLine="0"/>
        <w:jc w:val="center"/>
        <w:rPr>
          <w:rFonts w:hint="eastAsia" w:ascii="宋体" w:hAnsi="宋体" w:eastAsia="方正小标宋_GBK" w:cs="方正小标宋简体"/>
          <w:snapToGrid/>
          <w:color w:val="auto"/>
          <w:kern w:val="2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简体"/>
          <w:snapToGrid/>
          <w:color w:val="auto"/>
          <w:kern w:val="2"/>
          <w:sz w:val="44"/>
          <w:szCs w:val="44"/>
        </w:rPr>
        <w:t>申报</w:t>
      </w:r>
      <w:r>
        <w:rPr>
          <w:rFonts w:hint="eastAsia" w:ascii="宋体" w:hAnsi="宋体" w:eastAsia="方正小标宋_GBK" w:cs="方正小标宋简体"/>
          <w:snapToGrid/>
          <w:color w:val="auto"/>
          <w:kern w:val="2"/>
          <w:sz w:val="44"/>
          <w:szCs w:val="44"/>
          <w:lang w:eastAsia="zh-CN"/>
        </w:rPr>
        <w:t>表</w:t>
      </w:r>
    </w:p>
    <w:bookmarkEnd w:id="0"/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宋体" w:eastAsia="宋体"/>
          <w:snapToGrid/>
          <w:color w:val="auto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宋体" w:eastAsia="宋体"/>
          <w:snapToGrid/>
          <w:color w:val="auto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宋体" w:eastAsia="宋体"/>
          <w:snapToGrid/>
          <w:color w:val="auto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宋体" w:eastAsia="宋体"/>
          <w:snapToGrid/>
          <w:color w:val="auto"/>
          <w:sz w:val="36"/>
          <w:szCs w:val="36"/>
        </w:rPr>
      </w:pPr>
    </w:p>
    <w:p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hAnsi="宋体" w:eastAsia="宋体" w:cs="宋体"/>
          <w:b/>
          <w:bCs/>
          <w:snapToGrid/>
          <w:color w:val="auto"/>
          <w:szCs w:val="32"/>
          <w:u w:val="single"/>
        </w:rPr>
      </w:pPr>
      <w:r>
        <w:rPr>
          <w:rFonts w:hint="eastAsia" w:ascii="宋体" w:hAnsi="宋体" w:eastAsia="宋体"/>
          <w:b/>
          <w:bCs/>
          <w:snapToGrid/>
          <w:color w:val="auto"/>
          <w:szCs w:val="32"/>
        </w:rPr>
        <w:t>申报机构</w:t>
      </w:r>
      <w:r>
        <w:rPr>
          <w:rFonts w:hint="eastAsia" w:ascii="宋体" w:hAnsi="宋体" w:eastAsia="宋体" w:cs="宋体"/>
          <w:b/>
          <w:bCs/>
          <w:snapToGrid/>
          <w:color w:val="auto"/>
          <w:szCs w:val="32"/>
        </w:rPr>
        <w:t>：</w:t>
      </w:r>
      <w:r>
        <w:rPr>
          <w:rFonts w:hint="eastAsia" w:ascii="宋体" w:hAnsi="宋体" w:eastAsia="宋体"/>
          <w:b/>
          <w:bCs/>
          <w:snapToGrid/>
          <w:color w:val="auto"/>
          <w:szCs w:val="32"/>
          <w:u w:val="single"/>
        </w:rPr>
        <w:t xml:space="preserve">　　　　 </w:t>
      </w:r>
      <w:r>
        <w:rPr>
          <w:rFonts w:ascii="宋体" w:hAnsi="宋体" w:eastAsia="宋体"/>
          <w:b/>
          <w:bCs/>
          <w:snapToGrid/>
          <w:color w:val="auto"/>
          <w:szCs w:val="32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napToGrid/>
          <w:color w:val="auto"/>
          <w:szCs w:val="32"/>
          <w:u w:val="single"/>
        </w:rPr>
        <w:t xml:space="preserve">　 </w:t>
      </w:r>
    </w:p>
    <w:p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hint="eastAsia" w:ascii="宋体" w:hAnsi="宋体" w:eastAsia="宋体" w:cs="宋体"/>
          <w:b/>
          <w:bCs/>
          <w:snapToGrid/>
          <w:color w:val="auto"/>
          <w:szCs w:val="32"/>
          <w:u w:val="single"/>
        </w:rPr>
      </w:pPr>
    </w:p>
    <w:p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hAnsi="宋体" w:eastAsia="宋体" w:cs="宋体"/>
          <w:b/>
          <w:bCs/>
          <w:snapToGrid/>
          <w:color w:val="auto"/>
          <w:szCs w:val="32"/>
          <w:u w:val="single"/>
        </w:rPr>
      </w:pPr>
      <w:r>
        <w:rPr>
          <w:rFonts w:hint="eastAsia" w:ascii="宋体" w:hAnsi="宋体" w:eastAsia="宋体"/>
          <w:b/>
          <w:bCs/>
          <w:snapToGrid/>
          <w:color w:val="auto"/>
          <w:szCs w:val="32"/>
        </w:rPr>
        <w:t>推荐部门</w:t>
      </w:r>
      <w:r>
        <w:rPr>
          <w:rFonts w:hint="eastAsia" w:ascii="宋体" w:hAnsi="宋体" w:eastAsia="宋体" w:cs="宋体"/>
          <w:b/>
          <w:bCs/>
          <w:snapToGrid/>
          <w:color w:val="auto"/>
          <w:szCs w:val="32"/>
        </w:rPr>
        <w:t>：</w:t>
      </w:r>
      <w:r>
        <w:rPr>
          <w:rFonts w:hint="eastAsia" w:ascii="宋体" w:hAnsi="宋体" w:eastAsia="宋体"/>
          <w:b/>
          <w:bCs/>
          <w:snapToGrid/>
          <w:color w:val="auto"/>
          <w:szCs w:val="32"/>
          <w:u w:val="single"/>
        </w:rPr>
        <w:t xml:space="preserve">　　　　　 </w:t>
      </w:r>
      <w:r>
        <w:rPr>
          <w:rFonts w:hint="eastAsia" w:ascii="宋体" w:hAnsi="宋体" w:eastAsia="宋体" w:cs="宋体"/>
          <w:b/>
          <w:bCs/>
          <w:snapToGrid/>
          <w:color w:val="auto"/>
          <w:szCs w:val="32"/>
          <w:u w:val="single"/>
        </w:rPr>
        <w:t xml:space="preserve"> </w:t>
      </w:r>
      <w:r>
        <w:rPr>
          <w:rFonts w:ascii="宋体" w:hAnsi="宋体" w:eastAsia="宋体" w:cs="宋体"/>
          <w:b/>
          <w:bCs/>
          <w:snapToGrid/>
          <w:color w:val="auto"/>
          <w:szCs w:val="32"/>
          <w:u w:val="single"/>
        </w:rPr>
        <w:t xml:space="preserve">        </w:t>
      </w:r>
    </w:p>
    <w:p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hint="eastAsia" w:ascii="宋体" w:hAnsi="宋体" w:eastAsia="等线"/>
          <w:b/>
          <w:bCs/>
          <w:snapToGrid/>
          <w:color w:val="auto"/>
          <w:szCs w:val="32"/>
          <w:u w:val="single"/>
        </w:rPr>
      </w:pPr>
    </w:p>
    <w:p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hAnsi="宋体" w:eastAsia="宋体"/>
          <w:b/>
          <w:bCs/>
          <w:snapToGrid/>
          <w:color w:val="auto"/>
          <w:szCs w:val="32"/>
          <w:u w:val="single"/>
        </w:rPr>
      </w:pPr>
      <w:r>
        <w:rPr>
          <w:rFonts w:hint="eastAsia" w:ascii="宋体" w:hAnsi="宋体" w:eastAsia="宋体"/>
          <w:b/>
          <w:bCs/>
          <w:snapToGrid/>
          <w:color w:val="auto"/>
          <w:szCs w:val="32"/>
        </w:rPr>
        <w:t>填报日期：</w:t>
      </w:r>
      <w:r>
        <w:rPr>
          <w:rFonts w:hint="eastAsia" w:ascii="宋体" w:hAnsi="宋体" w:eastAsia="宋体"/>
          <w:b/>
          <w:bCs/>
          <w:snapToGrid/>
          <w:color w:val="auto"/>
          <w:szCs w:val="32"/>
          <w:u w:val="single"/>
        </w:rPr>
        <w:t xml:space="preserve">　　　　　         </w:t>
      </w:r>
    </w:p>
    <w:p>
      <w:pPr>
        <w:widowControl/>
        <w:autoSpaceDE/>
        <w:autoSpaceDN/>
        <w:spacing w:line="240" w:lineRule="atLeast"/>
        <w:ind w:firstLine="0"/>
        <w:rPr>
          <w:rFonts w:ascii="宋体" w:hAnsi="宋体" w:eastAsia="宋体"/>
          <w:snapToGrid/>
          <w:color w:val="auto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ascii="宋体" w:hAnsi="宋体" w:eastAsia="方正楷体_GBK" w:cs="仿宋_GB2312"/>
          <w:snapToGrid/>
          <w:color w:val="auto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ascii="宋体" w:hAnsi="宋体" w:eastAsia="方正楷体_GBK" w:cs="仿宋_GB2312"/>
          <w:snapToGrid/>
          <w:color w:val="auto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hint="eastAsia" w:ascii="宋体" w:hAnsi="宋体" w:eastAsia="方正楷体_GBK" w:cs="仿宋_GB2312"/>
          <w:snapToGrid/>
          <w:color w:val="auto"/>
          <w:szCs w:val="32"/>
        </w:rPr>
      </w:pPr>
      <w:r>
        <w:rPr>
          <w:rFonts w:hint="eastAsia" w:ascii="宋体" w:hAnsi="宋体" w:eastAsia="方正楷体_GBK" w:cs="仿宋_GB2312"/>
          <w:snapToGrid/>
          <w:color w:val="auto"/>
          <w:szCs w:val="32"/>
        </w:rPr>
        <w:t>江苏省知识产权局</w:t>
      </w:r>
    </w:p>
    <w:p>
      <w:pPr>
        <w:autoSpaceDE/>
        <w:autoSpaceDN/>
        <w:snapToGrid/>
        <w:spacing w:line="560" w:lineRule="exact"/>
        <w:ind w:firstLine="0"/>
        <w:jc w:val="center"/>
        <w:rPr>
          <w:rFonts w:ascii="宋体" w:hAnsi="宋体" w:eastAsia="方正楷体_GBK"/>
          <w:snapToGrid/>
          <w:color w:val="auto"/>
          <w:szCs w:val="32"/>
        </w:rPr>
      </w:pPr>
      <w:r>
        <w:rPr>
          <w:rFonts w:hint="eastAsia" w:ascii="宋体" w:hAnsi="宋体" w:eastAsia="方正楷体_GBK" w:cs="仿宋_GB2312"/>
          <w:snapToGrid/>
          <w:color w:val="auto"/>
          <w:szCs w:val="32"/>
          <w:lang w:eastAsia="zh-CN"/>
        </w:rPr>
        <w:t>2023</w:t>
      </w:r>
      <w:r>
        <w:rPr>
          <w:rFonts w:hint="eastAsia" w:ascii="宋体" w:hAnsi="宋体" w:eastAsia="方正楷体_GBK" w:cs="仿宋_GB2312"/>
          <w:snapToGrid/>
          <w:color w:val="auto"/>
          <w:szCs w:val="32"/>
        </w:rPr>
        <w:t>年制</w:t>
      </w:r>
    </w:p>
    <w:p>
      <w:pPr>
        <w:autoSpaceDE/>
        <w:autoSpaceDN/>
        <w:snapToGrid/>
        <w:spacing w:line="660" w:lineRule="exact"/>
        <w:ind w:firstLine="0"/>
        <w:jc w:val="center"/>
        <w:rPr>
          <w:rFonts w:hint="eastAsia" w:ascii="宋体" w:hAnsi="宋体" w:eastAsia="方正小标宋简体"/>
          <w:snapToGrid/>
          <w:color w:val="auto"/>
          <w:kern w:val="2"/>
          <w:sz w:val="44"/>
          <w:szCs w:val="44"/>
        </w:rPr>
      </w:pPr>
      <w:r>
        <w:rPr>
          <w:rFonts w:ascii="宋体" w:hAnsi="宋体" w:eastAsia="方正小标宋简体"/>
          <w:snapToGrid/>
          <w:color w:val="auto"/>
          <w:kern w:val="2"/>
          <w:sz w:val="44"/>
          <w:szCs w:val="44"/>
        </w:rPr>
        <w:br w:type="page"/>
      </w:r>
    </w:p>
    <w:p>
      <w:pPr>
        <w:autoSpaceDE/>
        <w:autoSpaceDN/>
        <w:snapToGrid/>
        <w:spacing w:line="660" w:lineRule="exact"/>
        <w:ind w:firstLine="0"/>
        <w:jc w:val="center"/>
        <w:rPr>
          <w:rFonts w:hint="eastAsia" w:ascii="宋体" w:hAnsi="宋体" w:eastAsia="方正小标宋_GBK"/>
          <w:snapToGrid/>
          <w:color w:val="auto"/>
          <w:kern w:val="2"/>
          <w:sz w:val="44"/>
          <w:szCs w:val="44"/>
        </w:rPr>
      </w:pPr>
    </w:p>
    <w:p>
      <w:pPr>
        <w:autoSpaceDE/>
        <w:autoSpaceDN/>
        <w:snapToGrid/>
        <w:spacing w:line="660" w:lineRule="exact"/>
        <w:ind w:firstLine="0"/>
        <w:jc w:val="center"/>
        <w:rPr>
          <w:rFonts w:hint="eastAsia" w:ascii="宋体" w:hAnsi="宋体" w:eastAsia="方正小标宋_GBK"/>
          <w:snapToGrid/>
          <w:color w:val="auto"/>
          <w:kern w:val="2"/>
          <w:sz w:val="44"/>
          <w:szCs w:val="44"/>
        </w:rPr>
      </w:pPr>
    </w:p>
    <w:p>
      <w:pPr>
        <w:autoSpaceDE/>
        <w:autoSpaceDN/>
        <w:snapToGrid/>
        <w:spacing w:line="660" w:lineRule="exact"/>
        <w:ind w:firstLine="0"/>
        <w:jc w:val="center"/>
        <w:rPr>
          <w:rFonts w:hint="eastAsia" w:ascii="宋体" w:hAnsi="宋体" w:eastAsia="方正小标宋_GBK"/>
          <w:snapToGrid/>
          <w:color w:val="auto"/>
          <w:kern w:val="2"/>
          <w:sz w:val="44"/>
          <w:szCs w:val="44"/>
        </w:rPr>
      </w:pPr>
    </w:p>
    <w:p>
      <w:pPr>
        <w:autoSpaceDE/>
        <w:autoSpaceDN/>
        <w:snapToGrid/>
        <w:spacing w:line="660" w:lineRule="exact"/>
        <w:ind w:firstLine="0"/>
        <w:jc w:val="center"/>
        <w:rPr>
          <w:rFonts w:hint="eastAsia" w:ascii="宋体" w:hAnsi="宋体" w:eastAsia="方正小标宋_GBK"/>
          <w:snapToGrid/>
          <w:color w:val="auto"/>
          <w:kern w:val="2"/>
          <w:sz w:val="44"/>
          <w:szCs w:val="44"/>
        </w:rPr>
      </w:pPr>
      <w:r>
        <w:rPr>
          <w:rFonts w:hint="eastAsia" w:ascii="宋体" w:hAnsi="宋体" w:eastAsia="方正小标宋_GBK"/>
          <w:snapToGrid/>
          <w:color w:val="auto"/>
          <w:kern w:val="2"/>
          <w:sz w:val="44"/>
          <w:szCs w:val="44"/>
        </w:rPr>
        <w:t>填 表 说 明</w:t>
      </w:r>
    </w:p>
    <w:p>
      <w:pPr>
        <w:autoSpaceDE/>
        <w:autoSpaceDN/>
        <w:snapToGrid/>
        <w:spacing w:line="560" w:lineRule="exact"/>
        <w:ind w:firstLine="634" w:firstLineChars="200"/>
        <w:rPr>
          <w:rFonts w:ascii="宋体" w:hAnsi="宋体" w:cs="宋体"/>
          <w:snapToGrid/>
          <w:color w:val="auto"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34" w:firstLineChars="200"/>
        <w:rPr>
          <w:rFonts w:ascii="宋体" w:hAnsi="宋体"/>
          <w:snapToGrid/>
          <w:color w:val="auto"/>
          <w:kern w:val="2"/>
          <w:szCs w:val="32"/>
        </w:rPr>
      </w:pPr>
      <w:r>
        <w:rPr>
          <w:rFonts w:hint="eastAsia" w:ascii="宋体" w:hAnsi="宋体"/>
          <w:snapToGrid/>
          <w:color w:val="auto"/>
          <w:kern w:val="2"/>
          <w:szCs w:val="32"/>
        </w:rPr>
        <w:t>一、此表为</w:t>
      </w:r>
      <w:r>
        <w:rPr>
          <w:rFonts w:hint="eastAsia" w:ascii="宋体" w:hAnsi="宋体"/>
          <w:snapToGrid/>
          <w:color w:val="auto"/>
          <w:kern w:val="2"/>
          <w:szCs w:val="32"/>
          <w:lang w:eastAsia="zh-CN"/>
        </w:rPr>
        <w:t>2023</w:t>
      </w:r>
      <w:r>
        <w:rPr>
          <w:rFonts w:hint="eastAsia" w:ascii="宋体" w:hAnsi="宋体"/>
          <w:snapToGrid/>
          <w:color w:val="auto"/>
          <w:kern w:val="2"/>
          <w:szCs w:val="32"/>
        </w:rPr>
        <w:t>年度江苏省知识产权信息公共服务网点申报</w:t>
      </w:r>
      <w:r>
        <w:rPr>
          <w:rFonts w:hint="eastAsia" w:ascii="宋体" w:hAnsi="宋体"/>
          <w:snapToGrid/>
          <w:color w:val="auto"/>
          <w:kern w:val="2"/>
          <w:szCs w:val="32"/>
          <w:lang w:eastAsia="zh-CN"/>
        </w:rPr>
        <w:t>表</w:t>
      </w:r>
      <w:r>
        <w:rPr>
          <w:rFonts w:hint="eastAsia" w:ascii="宋体" w:hAnsi="宋体"/>
          <w:snapToGrid/>
          <w:color w:val="auto"/>
          <w:kern w:val="2"/>
          <w:szCs w:val="32"/>
        </w:rPr>
        <w:t>，封面“申报机构”名称填写法人单位名称，“推荐部门”填写相关</w:t>
      </w:r>
      <w:r>
        <w:rPr>
          <w:rFonts w:ascii="宋体" w:hAnsi="宋体"/>
          <w:snapToGrid/>
          <w:color w:val="auto"/>
          <w:kern w:val="2"/>
          <w:szCs w:val="32"/>
        </w:rPr>
        <w:t>设区市知识产权局</w:t>
      </w:r>
      <w:r>
        <w:rPr>
          <w:rFonts w:hint="eastAsia" w:ascii="宋体" w:hAnsi="宋体"/>
          <w:snapToGrid/>
          <w:color w:val="auto"/>
          <w:kern w:val="2"/>
          <w:szCs w:val="32"/>
        </w:rPr>
        <w:t>。</w:t>
      </w:r>
    </w:p>
    <w:p>
      <w:pPr>
        <w:autoSpaceDE/>
        <w:autoSpaceDN/>
        <w:snapToGrid/>
        <w:spacing w:line="560" w:lineRule="exact"/>
        <w:ind w:firstLine="634" w:firstLineChars="200"/>
        <w:rPr>
          <w:rFonts w:ascii="宋体" w:hAnsi="宋体"/>
          <w:snapToGrid/>
          <w:color w:val="auto"/>
          <w:kern w:val="2"/>
          <w:szCs w:val="32"/>
        </w:rPr>
      </w:pPr>
      <w:r>
        <w:rPr>
          <w:rFonts w:hint="eastAsia" w:ascii="宋体" w:hAnsi="宋体"/>
          <w:snapToGrid/>
          <w:color w:val="auto"/>
          <w:kern w:val="2"/>
          <w:szCs w:val="32"/>
        </w:rPr>
        <w:t>二、第七部分“申报机构意见”由申报机构填写，并由经办人和负责人签字。</w:t>
      </w:r>
    </w:p>
    <w:p>
      <w:pPr>
        <w:autoSpaceDE/>
        <w:autoSpaceDN/>
        <w:snapToGrid/>
        <w:spacing w:line="560" w:lineRule="exact"/>
        <w:ind w:firstLine="634" w:firstLineChars="200"/>
        <w:rPr>
          <w:rFonts w:ascii="宋体" w:hAnsi="宋体"/>
          <w:snapToGrid/>
          <w:color w:val="auto"/>
          <w:kern w:val="2"/>
          <w:szCs w:val="32"/>
        </w:rPr>
      </w:pPr>
      <w:r>
        <w:rPr>
          <w:rFonts w:hint="eastAsia" w:ascii="宋体" w:hAnsi="宋体"/>
          <w:snapToGrid/>
          <w:color w:val="auto"/>
          <w:kern w:val="2"/>
          <w:szCs w:val="32"/>
        </w:rPr>
        <w:t>三、一般情况下，填表单位应按照表格字数要求进行填写，如确需增加内容可对表格进行自行扩展。</w:t>
      </w:r>
    </w:p>
    <w:p>
      <w:pPr>
        <w:spacing w:line="560" w:lineRule="exact"/>
        <w:ind w:firstLine="634" w:firstLineChars="200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/>
          <w:snapToGrid/>
          <w:color w:val="auto"/>
          <w:kern w:val="2"/>
          <w:szCs w:val="32"/>
        </w:rPr>
        <w:t>四、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除需手写和签字以外，表格其他部分均用四号仿宋_GB2312填写。</w:t>
      </w:r>
    </w:p>
    <w:p>
      <w:pPr>
        <w:autoSpaceDE/>
        <w:autoSpaceDN/>
        <w:snapToGrid/>
        <w:spacing w:line="560" w:lineRule="exact"/>
        <w:ind w:firstLine="634" w:firstLineChars="200"/>
        <w:rPr>
          <w:rFonts w:ascii="宋体" w:hAnsi="宋体"/>
          <w:snapToGrid/>
          <w:color w:val="auto"/>
          <w:kern w:val="2"/>
          <w:szCs w:val="32"/>
        </w:rPr>
      </w:pPr>
      <w:r>
        <w:rPr>
          <w:rFonts w:hint="eastAsia" w:ascii="宋体" w:hAnsi="宋体"/>
          <w:snapToGrid/>
          <w:color w:val="auto"/>
          <w:kern w:val="2"/>
          <w:szCs w:val="32"/>
          <w:lang w:eastAsia="zh-CN"/>
        </w:rPr>
        <w:t>五、</w:t>
      </w:r>
      <w:r>
        <w:rPr>
          <w:rFonts w:hint="eastAsia" w:ascii="宋体" w:hAnsi="宋体"/>
          <w:snapToGrid/>
          <w:color w:val="auto"/>
          <w:kern w:val="2"/>
          <w:szCs w:val="32"/>
        </w:rPr>
        <w:t>申报书应盖章、签字</w:t>
      </w:r>
      <w:r>
        <w:rPr>
          <w:rFonts w:hint="eastAsia" w:ascii="宋体" w:hAnsi="宋体"/>
          <w:snapToGrid/>
          <w:color w:val="auto"/>
          <w:kern w:val="2"/>
          <w:szCs w:val="32"/>
          <w:lang w:eastAsia="zh-CN"/>
        </w:rPr>
        <w:t>并上传系统</w:t>
      </w:r>
      <w:r>
        <w:rPr>
          <w:rFonts w:hint="eastAsia" w:ascii="宋体" w:hAnsi="宋体"/>
          <w:snapToGrid/>
          <w:color w:val="auto"/>
          <w:kern w:val="2"/>
          <w:szCs w:val="32"/>
        </w:rPr>
        <w:t>，否则视为无效申报。</w:t>
      </w:r>
    </w:p>
    <w:p>
      <w:pPr>
        <w:autoSpaceDE/>
        <w:autoSpaceDN/>
        <w:snapToGrid/>
        <w:spacing w:line="560" w:lineRule="exact"/>
        <w:ind w:firstLine="634" w:firstLineChars="200"/>
        <w:rPr>
          <w:rFonts w:ascii="宋体" w:hAnsi="宋体" w:cs="宋体"/>
          <w:snapToGrid/>
          <w:color w:val="auto"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34" w:firstLineChars="200"/>
        <w:rPr>
          <w:rFonts w:ascii="宋体" w:hAnsi="宋体" w:cs="宋体"/>
          <w:snapToGrid/>
          <w:color w:val="auto"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34" w:firstLineChars="200"/>
        <w:rPr>
          <w:rFonts w:ascii="宋体" w:hAnsi="宋体" w:cs="宋体"/>
          <w:snapToGrid/>
          <w:color w:val="auto"/>
          <w:kern w:val="2"/>
          <w:szCs w:val="32"/>
        </w:rPr>
      </w:pPr>
      <w:r>
        <w:rPr>
          <w:rFonts w:ascii="宋体" w:hAnsi="宋体" w:cs="宋体"/>
          <w:snapToGrid/>
          <w:color w:val="auto"/>
          <w:kern w:val="2"/>
          <w:szCs w:val="32"/>
        </w:rPr>
        <w:br w:type="page"/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92"/>
        <w:gridCol w:w="1118"/>
        <w:gridCol w:w="850"/>
        <w:gridCol w:w="663"/>
        <w:gridCol w:w="610"/>
        <w:gridCol w:w="520"/>
        <w:gridCol w:w="331"/>
        <w:gridCol w:w="566"/>
        <w:gridCol w:w="48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hAnsi="宋体" w:eastAsia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名  称</w:t>
            </w:r>
          </w:p>
        </w:tc>
        <w:tc>
          <w:tcPr>
            <w:tcW w:w="6983" w:type="dxa"/>
            <w:gridSpan w:val="10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机构性质</w:t>
            </w:r>
          </w:p>
        </w:tc>
        <w:tc>
          <w:tcPr>
            <w:tcW w:w="6983" w:type="dxa"/>
            <w:gridSpan w:val="10"/>
            <w:noWrap w:val="0"/>
            <w:vAlign w:val="center"/>
          </w:tcPr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>高校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>科研院所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>公共图书馆、博物馆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科技情报机构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行业组织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>产业园区生产力促进中心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知识产权管理部门下属单位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市场化服务机构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发展方向</w:t>
            </w:r>
          </w:p>
        </w:tc>
        <w:tc>
          <w:tcPr>
            <w:tcW w:w="6983" w:type="dxa"/>
            <w:gridSpan w:val="10"/>
            <w:noWrap w:val="0"/>
            <w:vAlign w:val="center"/>
          </w:tcPr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高校国家知识产权信息服务中心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技术创新与支持中心（TISC）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hint="eastAsia" w:ascii="宋体" w:hAnsi="宋体"/>
                <w:bCs/>
                <w:snapToGrid/>
                <w:color w:val="auto"/>
                <w:kern w:val="2"/>
                <w:sz w:val="21"/>
                <w:szCs w:val="21"/>
                <w:lang w:val="zh-CN"/>
              </w:rPr>
              <w:t xml:space="preserve"> 国家知识产权信息公共服务网点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4173" w:type="dxa"/>
            <w:gridSpan w:val="6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hint="eastAsia" w:ascii="宋体" w:hAnsi="宋体" w:eastAsia="仿宋_GB2312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知识产权信息服务部门名称</w:t>
            </w:r>
          </w:p>
        </w:tc>
        <w:tc>
          <w:tcPr>
            <w:tcW w:w="4352" w:type="dxa"/>
            <w:gridSpan w:val="7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地 址</w:t>
            </w:r>
          </w:p>
        </w:tc>
        <w:tc>
          <w:tcPr>
            <w:tcW w:w="6983" w:type="dxa"/>
            <w:gridSpan w:val="10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主要负责人及职务</w:t>
            </w:r>
          </w:p>
        </w:tc>
        <w:tc>
          <w:tcPr>
            <w:tcW w:w="6983" w:type="dxa"/>
            <w:gridSpan w:val="10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服务对象</w:t>
            </w:r>
          </w:p>
        </w:tc>
        <w:tc>
          <w:tcPr>
            <w:tcW w:w="6983" w:type="dxa"/>
            <w:gridSpan w:val="10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</w:rPr>
              <w:t>服务事项清单</w:t>
            </w:r>
          </w:p>
        </w:tc>
        <w:tc>
          <w:tcPr>
            <w:tcW w:w="6983" w:type="dxa"/>
            <w:gridSpan w:val="10"/>
            <w:noWrap w:val="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二、工作基础和优势特点</w:t>
            </w:r>
            <w:r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  <w:t>(</w:t>
            </w: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10</w:t>
            </w:r>
            <w:r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字左右</w:t>
            </w:r>
            <w:r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8525" w:type="dxa"/>
            <w:gridSpan w:val="13"/>
            <w:noWrap w:val="0"/>
            <w:vAlign w:val="top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snapToGrid/>
                <w:color w:val="auto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宋体" w:hAnsi="宋体" w:eastAsia="黑体"/>
                <w:bCs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宋体" w:hAnsi="宋体" w:eastAsia="黑体"/>
                <w:bCs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numPr>
                <w:ilvl w:val="1"/>
                <w:numId w:val="0"/>
              </w:numPr>
              <w:autoSpaceDE/>
              <w:autoSpaceDN/>
              <w:snapToGrid/>
              <w:spacing w:line="460" w:lineRule="exact"/>
              <w:outlineLvl w:val="1"/>
              <w:rPr>
                <w:rFonts w:ascii="宋体" w:hAnsi="宋体" w:eastAsia="宋体"/>
                <w:snapToGrid/>
                <w:color w:val="auto"/>
                <w:kern w:val="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8525" w:type="dxa"/>
            <w:gridSpan w:val="13"/>
            <w:noWrap w:val="0"/>
            <w:vAlign w:val="top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宋体" w:hAnsi="宋体" w:cs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snapToGrid/>
                <w:color w:val="auto"/>
                <w:sz w:val="28"/>
                <w:szCs w:val="28"/>
              </w:rPr>
              <w:t>（含主要负责人、专职人员（至少3名）个人情况及知识产权信息公共服务相关工作经历简介，每人200字左右）</w:t>
            </w: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宋体" w:hAnsi="宋体" w:cs="仿宋_GB2312"/>
                <w:snapToGrid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25" w:type="dxa"/>
            <w:gridSpan w:val="13"/>
            <w:noWrap w:val="0"/>
            <w:vAlign w:val="top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四、近三年知识产权信息公共服务情况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  <w:jc w:val="center"/>
        </w:trPr>
        <w:tc>
          <w:tcPr>
            <w:tcW w:w="8525" w:type="dxa"/>
            <w:gridSpan w:val="13"/>
            <w:noWrap w:val="0"/>
            <w:vAlign w:val="top"/>
          </w:tcPr>
          <w:p>
            <w:pPr>
              <w:pStyle w:val="8"/>
              <w:spacing w:beforeAutospacing="0" w:afterAutospacing="0" w:line="400" w:lineRule="exact"/>
              <w:ind w:firstLine="0"/>
              <w:jc w:val="both"/>
              <w:rPr>
                <w:rFonts w:hint="eastAsia" w:ascii="宋体" w:hAnsi="宋体" w:cs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黑体"/>
                <w:snapToGrid/>
                <w:color w:val="auto"/>
                <w:sz w:val="28"/>
                <w:szCs w:val="28"/>
              </w:rPr>
              <w:t>（近三年利用资源和工具开展的知识产权信息查询、检索、咨询、培训等知识产权信息公共服务情况）</w:t>
            </w: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五、未来发展思路和支持措施（15</w:t>
            </w:r>
            <w:r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exact"/>
          <w:jc w:val="center"/>
        </w:trPr>
        <w:tc>
          <w:tcPr>
            <w:tcW w:w="8525" w:type="dxa"/>
            <w:gridSpan w:val="13"/>
            <w:noWrap w:val="0"/>
            <w:vAlign w:val="top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napToGrid/>
                <w:color w:val="auto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宋体" w:hAnsi="宋体" w:cs="仿宋_GB2312"/>
                <w:snapToGrid/>
                <w:color w:val="auto"/>
                <w:sz w:val="28"/>
                <w:szCs w:val="28"/>
              </w:rPr>
              <w:t>运行保障、发展方向</w:t>
            </w:r>
            <w:r>
              <w:rPr>
                <w:rFonts w:hint="eastAsia" w:ascii="宋体" w:hAnsi="宋体" w:cs="仿宋_GB2312"/>
                <w:snapToGrid/>
                <w:color w:val="auto"/>
                <w:sz w:val="28"/>
                <w:szCs w:val="28"/>
                <w:lang w:val="zh-CN"/>
              </w:rPr>
              <w:t>等）</w:t>
            </w: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hAnsi="宋体" w:eastAsia="黑体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六、开展知识产权信息公共服务典型案例（2个，每个3</w:t>
            </w:r>
            <w:r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  <w:t>00</w:t>
            </w: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hAnsi="宋体" w:eastAsia="仿宋_GB2312" w:cs="??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??_GB2312"/>
                <w:snapToGrid/>
                <w:color w:val="auto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hAnsi="宋体" w:eastAsia="仿宋_GB2312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1"/>
            <w:noWrap w:val="0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等线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hAnsi="宋体" w:eastAsia="仿宋_GB2312" w:cs="??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??_GB2312"/>
                <w:snapToGrid/>
                <w:color w:val="auto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noWrap w:val="0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noWrap w:val="0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snapToGrid/>
                <w:color w:val="auto"/>
                <w:sz w:val="28"/>
                <w:szCs w:val="28"/>
                <w:lang w:val="zh-CN"/>
              </w:rPr>
              <w:t>内容和效果</w:t>
            </w: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1"/>
            <w:noWrap w:val="0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宋体" w:hAnsi="宋体" w:eastAsia="仿宋_GB2312"/>
                <w:snapToGrid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>七、申报机构意见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525" w:type="dxa"/>
            <w:gridSpan w:val="13"/>
            <w:noWrap w:val="0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cs="仿宋_GB2312"/>
                <w:snapToGrid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napToGrid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cs="仿宋_GB2312"/>
                <w:snapToGrid/>
                <w:color w:val="auto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cs="仿宋_GB2312"/>
                <w:snapToGrid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Times New Roman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宋体" w:hAnsi="宋体" w:eastAsia="Times New Roman"/>
                <w:bCs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/>
                <w:snapToGrid/>
                <w:color w:val="auto"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eastAsia="宋体"/>
                <w:snapToGrid/>
                <w:color w:val="auto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center"/>
              <w:rPr>
                <w:rFonts w:ascii="宋体" w:hAnsi="宋体" w:eastAsia="黑体" w:cs="黑体"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napToGrid/>
                <w:color w:val="auto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</w:tbl>
    <w:p>
      <w:pPr>
        <w:spacing w:line="590" w:lineRule="exact"/>
        <w:rPr>
          <w:rFonts w:hint="eastAsia" w:ascii="宋体" w:hAnsi="宋体"/>
          <w:color w:val="auto"/>
        </w:rPr>
      </w:pPr>
    </w:p>
    <w:sectPr>
      <w:footerReference r:id="rId5" w:type="default"/>
      <w:footerReference r:id="rId6" w:type="even"/>
      <w:pgSz w:w="16838" w:h="11906" w:orient="landscape"/>
      <w:pgMar w:top="1588" w:right="1985" w:bottom="1474" w:left="2098" w:header="720" w:footer="1474" w:gutter="0"/>
      <w:paperSrc w:first="15" w:other="15"/>
      <w:cols w:space="720" w:num="1"/>
      <w:docGrid w:type="linesAndChars" w:linePitch="595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9DF713-8C86-4D4D-9802-101690E2CF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ECEF0A3-E7D4-4591-9F89-A0D4A8066DDB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278D7A2A-C417-4D55-A084-6301D2C45D99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330F31D-056B-4DE5-85E9-916AF1B1AD0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66CC20FD-65D2-4EA9-80E3-FE0BA8A7B11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709C32D7-BD2A-496C-ACD5-8F7397CC185F}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7" w:fontKey="{96A7F73A-BB2D-4913-BC00-727843E61932}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rFonts w:hint="eastAsia"/>
      </w:rPr>
    </w:pPr>
    <w:r>
      <w:rPr>
        <w:rFonts w:hint="eastAsia"/>
      </w:rPr>
      <w:t xml:space="preserve">— </w:t>
    </w:r>
    <w:r>
      <w:rPr>
        <w:rFonts w:ascii="宋体" w:hAnsi="宋体" w:eastAsia="宋体"/>
      </w:rPr>
      <w:fldChar w:fldCharType="begin"/>
    </w:r>
    <w:r>
      <w:rPr>
        <w:rStyle w:val="12"/>
        <w:rFonts w:ascii="宋体" w:hAnsi="宋体" w:eastAsia="宋体"/>
      </w:rPr>
      <w:instrText xml:space="preserve"> PAGE </w:instrText>
    </w:r>
    <w:r>
      <w:rPr>
        <w:rFonts w:ascii="宋体" w:hAnsi="宋体" w:eastAsia="宋体"/>
      </w:rPr>
      <w:fldChar w:fldCharType="separate"/>
    </w:r>
    <w:r>
      <w:rPr>
        <w:rStyle w:val="12"/>
        <w:rFonts w:ascii="宋体" w:hAnsi="宋体" w:eastAsia="宋体"/>
      </w:rPr>
      <w:t>1</w:t>
    </w:r>
    <w:r>
      <w:rPr>
        <w:rFonts w:ascii="宋体" w:hAnsi="宋体" w:eastAsia="宋体"/>
      </w:rPr>
      <w:fldChar w:fldCharType="end"/>
    </w:r>
    <w:r>
      <w:rPr>
        <w:rStyle w:val="12"/>
        <w:rFonts w:hint="eastAsia"/>
      </w:rPr>
      <w:t xml:space="preserve"> </w:t>
    </w:r>
    <w:r>
      <w:rPr>
        <w:rFonts w:hint="eastAsia"/>
      </w:rPr>
      <w:t>—</w:t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jc w:val="left"/>
      <w:rPr>
        <w:rFonts w:hint="eastAsia"/>
      </w:rPr>
    </w:pPr>
    <w:r>
      <w:rPr>
        <w:rFonts w:hint="eastAsia"/>
      </w:rPr>
      <w:t xml:space="preserve">— </w:t>
    </w:r>
    <w:r>
      <w:rPr>
        <w:rFonts w:ascii="宋体" w:hAnsi="宋体" w:eastAsia="宋体"/>
      </w:rPr>
      <w:fldChar w:fldCharType="begin"/>
    </w:r>
    <w:r>
      <w:rPr>
        <w:rStyle w:val="12"/>
        <w:rFonts w:ascii="宋体" w:hAnsi="宋体" w:eastAsia="宋体"/>
      </w:rPr>
      <w:instrText xml:space="preserve"> PAGE </w:instrText>
    </w:r>
    <w:r>
      <w:rPr>
        <w:rFonts w:ascii="宋体" w:hAnsi="宋体" w:eastAsia="宋体"/>
      </w:rPr>
      <w:fldChar w:fldCharType="separate"/>
    </w:r>
    <w:r>
      <w:rPr>
        <w:rStyle w:val="12"/>
        <w:rFonts w:ascii="宋体" w:hAnsi="宋体" w:eastAsia="宋体"/>
      </w:rPr>
      <w:t>2</w:t>
    </w:r>
    <w:r>
      <w:rPr>
        <w:rFonts w:ascii="宋体" w:hAnsi="宋体" w:eastAsia="宋体"/>
      </w:rPr>
      <w:fldChar w:fldCharType="end"/>
    </w:r>
    <w:r>
      <w:rPr>
        <w:rStyle w:val="12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58"/>
  <w:drawingGridVerticalSpacing w:val="5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00F073B9"/>
    <w:rsid w:val="00007D0D"/>
    <w:rsid w:val="00010AD4"/>
    <w:rsid w:val="00014603"/>
    <w:rsid w:val="000177D4"/>
    <w:rsid w:val="00026444"/>
    <w:rsid w:val="0003367D"/>
    <w:rsid w:val="00037B23"/>
    <w:rsid w:val="00045400"/>
    <w:rsid w:val="00056E42"/>
    <w:rsid w:val="00075E37"/>
    <w:rsid w:val="00076122"/>
    <w:rsid w:val="00077E4A"/>
    <w:rsid w:val="000A3788"/>
    <w:rsid w:val="000B1BF6"/>
    <w:rsid w:val="000B2D41"/>
    <w:rsid w:val="000B564E"/>
    <w:rsid w:val="000D4E2B"/>
    <w:rsid w:val="000E2028"/>
    <w:rsid w:val="000E503C"/>
    <w:rsid w:val="000E5648"/>
    <w:rsid w:val="000F23B8"/>
    <w:rsid w:val="001075DF"/>
    <w:rsid w:val="00127953"/>
    <w:rsid w:val="00130674"/>
    <w:rsid w:val="00131171"/>
    <w:rsid w:val="0013503D"/>
    <w:rsid w:val="00136141"/>
    <w:rsid w:val="00140321"/>
    <w:rsid w:val="001673B9"/>
    <w:rsid w:val="00176381"/>
    <w:rsid w:val="001837E8"/>
    <w:rsid w:val="001A75A7"/>
    <w:rsid w:val="001C613F"/>
    <w:rsid w:val="001D4EAA"/>
    <w:rsid w:val="001E4F9A"/>
    <w:rsid w:val="001E6AA5"/>
    <w:rsid w:val="001F17CB"/>
    <w:rsid w:val="00203053"/>
    <w:rsid w:val="002063BD"/>
    <w:rsid w:val="00207543"/>
    <w:rsid w:val="00211752"/>
    <w:rsid w:val="00217D03"/>
    <w:rsid w:val="00224B80"/>
    <w:rsid w:val="00265337"/>
    <w:rsid w:val="00274158"/>
    <w:rsid w:val="00280D92"/>
    <w:rsid w:val="00295052"/>
    <w:rsid w:val="002D3CCA"/>
    <w:rsid w:val="002D5AFE"/>
    <w:rsid w:val="002F1993"/>
    <w:rsid w:val="003040C1"/>
    <w:rsid w:val="003049D6"/>
    <w:rsid w:val="00304CEF"/>
    <w:rsid w:val="00312D60"/>
    <w:rsid w:val="003301D8"/>
    <w:rsid w:val="00341BBB"/>
    <w:rsid w:val="0036387C"/>
    <w:rsid w:val="00364764"/>
    <w:rsid w:val="003829B7"/>
    <w:rsid w:val="00393A2B"/>
    <w:rsid w:val="003A0082"/>
    <w:rsid w:val="003B53F5"/>
    <w:rsid w:val="003D4204"/>
    <w:rsid w:val="0040392C"/>
    <w:rsid w:val="00412EF1"/>
    <w:rsid w:val="00412FF4"/>
    <w:rsid w:val="00425DBA"/>
    <w:rsid w:val="004316B5"/>
    <w:rsid w:val="0044302F"/>
    <w:rsid w:val="00451460"/>
    <w:rsid w:val="00451587"/>
    <w:rsid w:val="0046457B"/>
    <w:rsid w:val="00466C68"/>
    <w:rsid w:val="00471175"/>
    <w:rsid w:val="004928C5"/>
    <w:rsid w:val="005066F9"/>
    <w:rsid w:val="0051539A"/>
    <w:rsid w:val="00537DE2"/>
    <w:rsid w:val="00543505"/>
    <w:rsid w:val="005442BF"/>
    <w:rsid w:val="00557757"/>
    <w:rsid w:val="0057092D"/>
    <w:rsid w:val="005A012D"/>
    <w:rsid w:val="005B2308"/>
    <w:rsid w:val="005C31E9"/>
    <w:rsid w:val="005C7C68"/>
    <w:rsid w:val="005E3028"/>
    <w:rsid w:val="005E3FFB"/>
    <w:rsid w:val="005F55A0"/>
    <w:rsid w:val="006123AF"/>
    <w:rsid w:val="00612606"/>
    <w:rsid w:val="00614C32"/>
    <w:rsid w:val="00615F0C"/>
    <w:rsid w:val="006342E1"/>
    <w:rsid w:val="00635B04"/>
    <w:rsid w:val="00641025"/>
    <w:rsid w:val="006413F6"/>
    <w:rsid w:val="00641DEE"/>
    <w:rsid w:val="0064546C"/>
    <w:rsid w:val="0066269E"/>
    <w:rsid w:val="00664DEB"/>
    <w:rsid w:val="006758B4"/>
    <w:rsid w:val="006A0A70"/>
    <w:rsid w:val="006B6303"/>
    <w:rsid w:val="006C57BC"/>
    <w:rsid w:val="006D6429"/>
    <w:rsid w:val="006E5D0C"/>
    <w:rsid w:val="006F288A"/>
    <w:rsid w:val="006F5F0B"/>
    <w:rsid w:val="00724A32"/>
    <w:rsid w:val="00733AA0"/>
    <w:rsid w:val="00766C2D"/>
    <w:rsid w:val="007729D0"/>
    <w:rsid w:val="00777FC1"/>
    <w:rsid w:val="00781C03"/>
    <w:rsid w:val="007A3121"/>
    <w:rsid w:val="007B226F"/>
    <w:rsid w:val="007B389C"/>
    <w:rsid w:val="007E6E0B"/>
    <w:rsid w:val="00803A6B"/>
    <w:rsid w:val="00812024"/>
    <w:rsid w:val="008207BB"/>
    <w:rsid w:val="00837C72"/>
    <w:rsid w:val="00841D47"/>
    <w:rsid w:val="008425D0"/>
    <w:rsid w:val="00864ADD"/>
    <w:rsid w:val="00867B74"/>
    <w:rsid w:val="00874AA3"/>
    <w:rsid w:val="00885E3F"/>
    <w:rsid w:val="008A03FB"/>
    <w:rsid w:val="008A3363"/>
    <w:rsid w:val="008A4BD2"/>
    <w:rsid w:val="008A6E8E"/>
    <w:rsid w:val="008B007B"/>
    <w:rsid w:val="008D0379"/>
    <w:rsid w:val="008E26D9"/>
    <w:rsid w:val="008F1D3A"/>
    <w:rsid w:val="00911404"/>
    <w:rsid w:val="009337A0"/>
    <w:rsid w:val="00937B81"/>
    <w:rsid w:val="0097026F"/>
    <w:rsid w:val="009737B8"/>
    <w:rsid w:val="00973D47"/>
    <w:rsid w:val="0097685C"/>
    <w:rsid w:val="00980327"/>
    <w:rsid w:val="00995667"/>
    <w:rsid w:val="009A4140"/>
    <w:rsid w:val="009B167B"/>
    <w:rsid w:val="009D0C95"/>
    <w:rsid w:val="00A12107"/>
    <w:rsid w:val="00A24B0B"/>
    <w:rsid w:val="00A251C2"/>
    <w:rsid w:val="00A46116"/>
    <w:rsid w:val="00A6272D"/>
    <w:rsid w:val="00A71042"/>
    <w:rsid w:val="00A9216B"/>
    <w:rsid w:val="00AA1E6D"/>
    <w:rsid w:val="00AA63E9"/>
    <w:rsid w:val="00AB2BA7"/>
    <w:rsid w:val="00AB45F3"/>
    <w:rsid w:val="00AC3D69"/>
    <w:rsid w:val="00AE43FF"/>
    <w:rsid w:val="00AE4FF7"/>
    <w:rsid w:val="00AE7376"/>
    <w:rsid w:val="00AF4055"/>
    <w:rsid w:val="00AF545C"/>
    <w:rsid w:val="00B0424D"/>
    <w:rsid w:val="00B133D3"/>
    <w:rsid w:val="00B148A6"/>
    <w:rsid w:val="00B205C2"/>
    <w:rsid w:val="00B3296C"/>
    <w:rsid w:val="00B41B28"/>
    <w:rsid w:val="00B45A4A"/>
    <w:rsid w:val="00B57B4A"/>
    <w:rsid w:val="00B77253"/>
    <w:rsid w:val="00B77802"/>
    <w:rsid w:val="00B8129D"/>
    <w:rsid w:val="00BB10CC"/>
    <w:rsid w:val="00BB3F7B"/>
    <w:rsid w:val="00C1176C"/>
    <w:rsid w:val="00C30FC1"/>
    <w:rsid w:val="00C40045"/>
    <w:rsid w:val="00C46A59"/>
    <w:rsid w:val="00C51861"/>
    <w:rsid w:val="00C74A59"/>
    <w:rsid w:val="00C81E0A"/>
    <w:rsid w:val="00CB755F"/>
    <w:rsid w:val="00CC1E60"/>
    <w:rsid w:val="00CC2078"/>
    <w:rsid w:val="00D31995"/>
    <w:rsid w:val="00D53BD2"/>
    <w:rsid w:val="00D66F75"/>
    <w:rsid w:val="00D7008B"/>
    <w:rsid w:val="00DA1FE6"/>
    <w:rsid w:val="00DB1551"/>
    <w:rsid w:val="00DE50D0"/>
    <w:rsid w:val="00DF10FE"/>
    <w:rsid w:val="00DF1696"/>
    <w:rsid w:val="00DF2509"/>
    <w:rsid w:val="00DF594A"/>
    <w:rsid w:val="00E000FB"/>
    <w:rsid w:val="00E07AE2"/>
    <w:rsid w:val="00E368AA"/>
    <w:rsid w:val="00E41137"/>
    <w:rsid w:val="00E63545"/>
    <w:rsid w:val="00E64724"/>
    <w:rsid w:val="00E66642"/>
    <w:rsid w:val="00E70C71"/>
    <w:rsid w:val="00E773B1"/>
    <w:rsid w:val="00EA5702"/>
    <w:rsid w:val="00EB03C7"/>
    <w:rsid w:val="00EB09CB"/>
    <w:rsid w:val="00EB37F2"/>
    <w:rsid w:val="00EB4F66"/>
    <w:rsid w:val="00EB61A3"/>
    <w:rsid w:val="00ED3428"/>
    <w:rsid w:val="00EE1C93"/>
    <w:rsid w:val="00EF55AA"/>
    <w:rsid w:val="00F035EE"/>
    <w:rsid w:val="00F05434"/>
    <w:rsid w:val="00F073B9"/>
    <w:rsid w:val="00F16FF5"/>
    <w:rsid w:val="00F25F2A"/>
    <w:rsid w:val="00F53F60"/>
    <w:rsid w:val="00F55F24"/>
    <w:rsid w:val="00F605F1"/>
    <w:rsid w:val="00F9591A"/>
    <w:rsid w:val="00F96C35"/>
    <w:rsid w:val="00FC17DB"/>
    <w:rsid w:val="00FD0D9F"/>
    <w:rsid w:val="00FE4D7C"/>
    <w:rsid w:val="03D87427"/>
    <w:rsid w:val="077FA6B9"/>
    <w:rsid w:val="07F605CE"/>
    <w:rsid w:val="0BA91C5E"/>
    <w:rsid w:val="0EC25161"/>
    <w:rsid w:val="0ED25C6A"/>
    <w:rsid w:val="0F9A317D"/>
    <w:rsid w:val="0FAF3872"/>
    <w:rsid w:val="0FBD50BE"/>
    <w:rsid w:val="1170203B"/>
    <w:rsid w:val="15AC4A40"/>
    <w:rsid w:val="19B7D529"/>
    <w:rsid w:val="1DB7B6C9"/>
    <w:rsid w:val="1DD04E91"/>
    <w:rsid w:val="23F60EEC"/>
    <w:rsid w:val="249F746A"/>
    <w:rsid w:val="25510AD1"/>
    <w:rsid w:val="26BFB599"/>
    <w:rsid w:val="28D1213D"/>
    <w:rsid w:val="28D70577"/>
    <w:rsid w:val="293A550F"/>
    <w:rsid w:val="2A5744C9"/>
    <w:rsid w:val="2AF6EC43"/>
    <w:rsid w:val="2C094583"/>
    <w:rsid w:val="30BA42BB"/>
    <w:rsid w:val="31BE3A96"/>
    <w:rsid w:val="337794C8"/>
    <w:rsid w:val="35865A22"/>
    <w:rsid w:val="36CD332D"/>
    <w:rsid w:val="3B9D4AAD"/>
    <w:rsid w:val="3BD79B93"/>
    <w:rsid w:val="3CB78575"/>
    <w:rsid w:val="3CD6363D"/>
    <w:rsid w:val="3E172F91"/>
    <w:rsid w:val="3E9F6709"/>
    <w:rsid w:val="3FEF9625"/>
    <w:rsid w:val="40FC0DBC"/>
    <w:rsid w:val="42F9369F"/>
    <w:rsid w:val="45D8326B"/>
    <w:rsid w:val="4ABA641C"/>
    <w:rsid w:val="4AF00F87"/>
    <w:rsid w:val="4DF43109"/>
    <w:rsid w:val="4ED71364"/>
    <w:rsid w:val="4FFF0D4B"/>
    <w:rsid w:val="51C955E3"/>
    <w:rsid w:val="54AE4AC3"/>
    <w:rsid w:val="552FDE31"/>
    <w:rsid w:val="55DEA145"/>
    <w:rsid w:val="599932B4"/>
    <w:rsid w:val="5BE30B7F"/>
    <w:rsid w:val="5BEF2B92"/>
    <w:rsid w:val="5F970059"/>
    <w:rsid w:val="5FDF8102"/>
    <w:rsid w:val="60A520D0"/>
    <w:rsid w:val="671F1916"/>
    <w:rsid w:val="679D808A"/>
    <w:rsid w:val="68292190"/>
    <w:rsid w:val="6A401C9C"/>
    <w:rsid w:val="6AF41069"/>
    <w:rsid w:val="6B2A31D6"/>
    <w:rsid w:val="6BB7E6C9"/>
    <w:rsid w:val="6E3F49EE"/>
    <w:rsid w:val="6E86DAD5"/>
    <w:rsid w:val="6F67B99E"/>
    <w:rsid w:val="6FDFE41C"/>
    <w:rsid w:val="6FFF3F1E"/>
    <w:rsid w:val="71DB71BC"/>
    <w:rsid w:val="72FFC131"/>
    <w:rsid w:val="74022D36"/>
    <w:rsid w:val="74CD01F9"/>
    <w:rsid w:val="74FF2DC7"/>
    <w:rsid w:val="75BFBB8D"/>
    <w:rsid w:val="77DF308D"/>
    <w:rsid w:val="77EE1E04"/>
    <w:rsid w:val="7836450F"/>
    <w:rsid w:val="7BE370CC"/>
    <w:rsid w:val="7C142DB9"/>
    <w:rsid w:val="7C30198A"/>
    <w:rsid w:val="7D3BE6A5"/>
    <w:rsid w:val="7D6F37F0"/>
    <w:rsid w:val="7D726D26"/>
    <w:rsid w:val="7D7BFE89"/>
    <w:rsid w:val="7F5371C8"/>
    <w:rsid w:val="7F610AD7"/>
    <w:rsid w:val="7F6D9DD6"/>
    <w:rsid w:val="7F6FA8C3"/>
    <w:rsid w:val="7FDB1E48"/>
    <w:rsid w:val="7FDDEF10"/>
    <w:rsid w:val="7FEE4E4F"/>
    <w:rsid w:val="ABFBD63A"/>
    <w:rsid w:val="AF78A0BE"/>
    <w:rsid w:val="B2ADFFDF"/>
    <w:rsid w:val="B6FFE88D"/>
    <w:rsid w:val="B9F7D63D"/>
    <w:rsid w:val="BA1DB0D0"/>
    <w:rsid w:val="BB3F229D"/>
    <w:rsid w:val="BE56C7E9"/>
    <w:rsid w:val="BEDB8A90"/>
    <w:rsid w:val="BFAFC20D"/>
    <w:rsid w:val="BFBD5E9F"/>
    <w:rsid w:val="BFFFA82B"/>
    <w:rsid w:val="C7EF3792"/>
    <w:rsid w:val="CD7F2472"/>
    <w:rsid w:val="CEFFA3C7"/>
    <w:rsid w:val="CFF3B4CD"/>
    <w:rsid w:val="DF3DE0CC"/>
    <w:rsid w:val="DFDAA407"/>
    <w:rsid w:val="E77F4F56"/>
    <w:rsid w:val="EBFD04DB"/>
    <w:rsid w:val="ECAF40E5"/>
    <w:rsid w:val="ED6B4BD7"/>
    <w:rsid w:val="EEFBA0B5"/>
    <w:rsid w:val="F1FA549E"/>
    <w:rsid w:val="F3EFBF02"/>
    <w:rsid w:val="F5FBFC2C"/>
    <w:rsid w:val="F76B2796"/>
    <w:rsid w:val="F7A7FB3B"/>
    <w:rsid w:val="F7C69A5A"/>
    <w:rsid w:val="F7DDFFBF"/>
    <w:rsid w:val="F7DE2F5E"/>
    <w:rsid w:val="F8DB1BEF"/>
    <w:rsid w:val="F9A64813"/>
    <w:rsid w:val="FABF0855"/>
    <w:rsid w:val="FB67CAC9"/>
    <w:rsid w:val="FCEAFDFD"/>
    <w:rsid w:val="FDEF131F"/>
    <w:rsid w:val="FDFF6519"/>
    <w:rsid w:val="FE2B86DF"/>
    <w:rsid w:val="FE5F2839"/>
    <w:rsid w:val="FE7F980C"/>
    <w:rsid w:val="FE9F239C"/>
    <w:rsid w:val="FEFD20C7"/>
    <w:rsid w:val="FF3D7A55"/>
    <w:rsid w:val="FF8FCF3C"/>
    <w:rsid w:val="FFBED966"/>
    <w:rsid w:val="FFCE9531"/>
    <w:rsid w:val="FFE3F5C1"/>
    <w:rsid w:val="FFE527B4"/>
    <w:rsid w:val="FFF55024"/>
    <w:rsid w:val="FFFDCFB6"/>
    <w:rsid w:val="FFFF0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黑体" w:cs="Times New Roman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批注框文本 字符"/>
    <w:link w:val="5"/>
    <w:qFormat/>
    <w:uiPriority w:val="0"/>
    <w:rPr>
      <w:rFonts w:eastAsia="方正仿宋_GBK"/>
      <w:snapToGrid/>
      <w:sz w:val="18"/>
      <w:szCs w:val="18"/>
    </w:rPr>
  </w:style>
  <w:style w:type="paragraph" w:customStyle="1" w:styleId="15">
    <w:name w:val="标题3"/>
    <w:basedOn w:val="1"/>
    <w:next w:val="1"/>
    <w:qFormat/>
    <w:uiPriority w:val="0"/>
    <w:rPr>
      <w:rFonts w:eastAsia="方正黑体_GBK"/>
    </w:rPr>
  </w:style>
  <w:style w:type="paragraph" w:customStyle="1" w:styleId="16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7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8">
    <w:name w:val="Heading #2|1"/>
    <w:basedOn w:val="1"/>
    <w:qFormat/>
    <w:uiPriority w:val="0"/>
    <w:pPr>
      <w:widowControl w:val="0"/>
      <w:shd w:val="clear" w:color="auto" w:fill="auto"/>
      <w:spacing w:after="490" w:line="677" w:lineRule="exact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t\apps\cn.wps.wps-office-pro\files\kingsoft\wps-office\office6\C:\opt\apps\cn.wps.wps-office-pro\files\kingsoft\wps-office\office6\F:\&#25105;&#30340;&#22362;&#26524;&#20113;\&#30465;&#30693;&#35782;&#20135;&#26435;&#23616;&#25991;&#20214;&#27169;&#26495;Word2003\1&#30465;&#30693;&#35782;&#20135;&#26435;&#23616;&#20844;&#25991;&#36890;&#29992;&#27169;&#26495;-&#29256;&#26412;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1省知识产权局公文通用模板-版本5.dot</Template>
  <Company>wyk</Company>
  <Pages>11</Pages>
  <Words>1922</Words>
  <Characters>2069</Characters>
  <Lines>23</Lines>
  <Paragraphs>6</Paragraphs>
  <TotalTime>30</TotalTime>
  <ScaleCrop>false</ScaleCrop>
  <LinksUpToDate>false</LinksUpToDate>
  <CharactersWithSpaces>2392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2021-03-29T01:42:00Z</dcterms:created>
  <dc:creator>NTKO</dc:creator>
  <cp:lastModifiedBy>Janet</cp:lastModifiedBy>
  <cp:lastPrinted>2023-07-03T09:32:00Z</cp:lastPrinted>
  <dcterms:modified xsi:type="dcterms:W3CDTF">2023-07-06T02:23:19Z</dcterms:modified>
  <dc:title>公文通用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282208055_cloud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eyJoZGlkIjoiNTc4Y2E3NGU1YWM3ZmYwMWFmYWE5MmE5NDRkYzk5MzAifQ==</vt:lpwstr>
  </property>
  <property fmtid="{D5CDD505-2E9C-101B-9397-08002B2CF9AE}" pid="5" name="ICV">
    <vt:lpwstr>37C6BC38693F43DBAF0C9FC4DA288569_13</vt:lpwstr>
  </property>
</Properties>
</file>