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588" w:rsidRDefault="00C75588" w:rsidP="00C75588">
      <w:pPr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 w:rsidRPr="00C75588">
        <w:rPr>
          <w:rFonts w:ascii="宋体" w:eastAsia="宋体" w:hAnsi="宋体" w:cs="宋体" w:hint="eastAsia"/>
          <w:b/>
          <w:bCs/>
          <w:sz w:val="44"/>
          <w:szCs w:val="44"/>
        </w:rPr>
        <w:t>江苏省中小企业出口信用保险统保平台</w:t>
      </w:r>
    </w:p>
    <w:p w:rsidR="00542935" w:rsidRDefault="00C75588" w:rsidP="00C75588">
      <w:pPr>
        <w:jc w:val="center"/>
        <w:rPr>
          <w:rFonts w:ascii="宋体" w:eastAsia="宋体" w:hAnsi="宋体" w:cs="宋体"/>
          <w:sz w:val="32"/>
          <w:szCs w:val="32"/>
        </w:rPr>
      </w:pPr>
      <w:r w:rsidRPr="00C75588">
        <w:rPr>
          <w:rFonts w:ascii="宋体" w:eastAsia="宋体" w:hAnsi="宋体" w:cs="宋体" w:hint="eastAsia"/>
          <w:b/>
          <w:bCs/>
          <w:sz w:val="44"/>
          <w:szCs w:val="44"/>
        </w:rPr>
        <w:t>申请指南</w:t>
      </w:r>
    </w:p>
    <w:p w:rsidR="00C75588" w:rsidRDefault="00C75588">
      <w:pPr>
        <w:rPr>
          <w:rFonts w:ascii="宋体" w:eastAsia="宋体" w:hAnsi="宋体" w:cs="宋体" w:hint="eastAsia"/>
          <w:sz w:val="32"/>
          <w:szCs w:val="32"/>
        </w:rPr>
      </w:pPr>
    </w:p>
    <w:p w:rsidR="00542935" w:rsidRDefault="000162F5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尊敬的企业联系人：</w:t>
      </w:r>
    </w:p>
    <w:p w:rsidR="00542935" w:rsidRDefault="000162F5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为帮助出口企业</w:t>
      </w:r>
      <w:r w:rsidR="00F23B67">
        <w:rPr>
          <w:rFonts w:ascii="宋体" w:eastAsia="宋体" w:hAnsi="宋体" w:cs="宋体" w:hint="eastAsia"/>
          <w:sz w:val="32"/>
          <w:szCs w:val="32"/>
        </w:rPr>
        <w:t>应对贸易战形势下出口收汇风险，江苏省商务厅联合</w:t>
      </w:r>
      <w:proofErr w:type="gramStart"/>
      <w:r w:rsidR="00F23B67">
        <w:rPr>
          <w:rFonts w:ascii="宋体" w:eastAsia="宋体" w:hAnsi="宋体" w:cs="宋体" w:hint="eastAsia"/>
          <w:sz w:val="32"/>
          <w:szCs w:val="32"/>
        </w:rPr>
        <w:t>中国信保为</w:t>
      </w:r>
      <w:proofErr w:type="gramEnd"/>
      <w:r w:rsidR="00F23B67">
        <w:rPr>
          <w:rFonts w:ascii="宋体" w:eastAsia="宋体" w:hAnsi="宋体" w:cs="宋体" w:hint="eastAsia"/>
          <w:sz w:val="32"/>
          <w:szCs w:val="32"/>
        </w:rPr>
        <w:t>全省中小</w:t>
      </w:r>
      <w:r>
        <w:rPr>
          <w:rFonts w:ascii="宋体" w:eastAsia="宋体" w:hAnsi="宋体" w:cs="宋体" w:hint="eastAsia"/>
          <w:sz w:val="32"/>
          <w:szCs w:val="32"/>
        </w:rPr>
        <w:t>出口企业提供出口信用保险统保保单</w:t>
      </w:r>
      <w:r w:rsidR="00F23B67">
        <w:rPr>
          <w:rFonts w:ascii="宋体" w:eastAsia="宋体" w:hAnsi="宋体" w:cs="宋体" w:hint="eastAsia"/>
          <w:sz w:val="32"/>
          <w:szCs w:val="32"/>
        </w:rPr>
        <w:t>（上年报关出口金额在50-300万美金）</w:t>
      </w:r>
      <w:r>
        <w:rPr>
          <w:rFonts w:ascii="宋体" w:eastAsia="宋体" w:hAnsi="宋体" w:cs="宋体" w:hint="eastAsia"/>
          <w:sz w:val="32"/>
          <w:szCs w:val="32"/>
        </w:rPr>
        <w:t>，企业可享受：</w:t>
      </w:r>
    </w:p>
    <w:p w:rsidR="00542935" w:rsidRDefault="000162F5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 1.遭遇买家拖欠、破产等情况，收不到货款时，可获得赔偿（赔付比例80%，最高赔偿限额15万美元）；</w:t>
      </w:r>
    </w:p>
    <w:p w:rsidR="0070466D" w:rsidRPr="0070466D" w:rsidRDefault="000162F5" w:rsidP="0086582D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 2.每周更新的外贸风险信息，帮助企业规避风险，把握机会；最新的权威国家外贸政策解读。 </w:t>
      </w:r>
    </w:p>
    <w:p w:rsidR="00542935" w:rsidRDefault="00542935">
      <w:pPr>
        <w:rPr>
          <w:rFonts w:ascii="宋体" w:eastAsia="宋体" w:hAnsi="宋体" w:cs="宋体"/>
          <w:sz w:val="32"/>
          <w:szCs w:val="32"/>
        </w:rPr>
      </w:pPr>
    </w:p>
    <w:p w:rsidR="00542935" w:rsidRDefault="000162F5">
      <w:pPr>
        <w:ind w:firstLine="42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该平台由省财政统一拨款建立，</w:t>
      </w:r>
      <w:r w:rsidRPr="001A16BB">
        <w:rPr>
          <w:rFonts w:ascii="宋体" w:eastAsia="宋体" w:hAnsi="宋体" w:cs="宋体" w:hint="eastAsia"/>
          <w:b/>
          <w:color w:val="FF0000"/>
          <w:sz w:val="32"/>
          <w:szCs w:val="32"/>
        </w:rPr>
        <w:t>无需企业付费</w:t>
      </w:r>
      <w:r>
        <w:rPr>
          <w:rFonts w:ascii="宋体" w:eastAsia="宋体" w:hAnsi="宋体" w:cs="宋体" w:hint="eastAsia"/>
          <w:sz w:val="32"/>
          <w:szCs w:val="32"/>
        </w:rPr>
        <w:t>。</w:t>
      </w:r>
    </w:p>
    <w:p w:rsidR="00542935" w:rsidRDefault="00542935">
      <w:pPr>
        <w:ind w:firstLine="420"/>
        <w:rPr>
          <w:rFonts w:ascii="宋体" w:eastAsia="宋体" w:hAnsi="宋体" w:cs="宋体"/>
          <w:sz w:val="32"/>
          <w:szCs w:val="32"/>
        </w:rPr>
      </w:pPr>
    </w:p>
    <w:p w:rsidR="0070466D" w:rsidRDefault="0070466D" w:rsidP="0070466D">
      <w:pPr>
        <w:ind w:leftChars="228" w:left="479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如要加入该平台，请</w:t>
      </w:r>
      <w:r w:rsidR="0086582D">
        <w:rPr>
          <w:rFonts w:ascii="宋体" w:eastAsia="宋体" w:hAnsi="宋体" w:cs="宋体" w:hint="eastAsia"/>
          <w:sz w:val="32"/>
          <w:szCs w:val="32"/>
        </w:rPr>
        <w:t>提供如下材料</w:t>
      </w:r>
      <w:r>
        <w:rPr>
          <w:rFonts w:ascii="宋体" w:eastAsia="宋体" w:hAnsi="宋体" w:cs="宋体" w:hint="eastAsia"/>
          <w:sz w:val="32"/>
          <w:szCs w:val="32"/>
        </w:rPr>
        <w:t>获取平台保单</w:t>
      </w:r>
      <w:r w:rsidR="000162F5">
        <w:rPr>
          <w:rFonts w:ascii="宋体" w:eastAsia="宋体" w:hAnsi="宋体" w:cs="宋体" w:hint="eastAsia"/>
          <w:sz w:val="32"/>
          <w:szCs w:val="32"/>
        </w:rPr>
        <w:t>：</w:t>
      </w:r>
    </w:p>
    <w:p w:rsidR="0086582D" w:rsidRPr="0086582D" w:rsidRDefault="00772F6A" w:rsidP="0086582D">
      <w:pPr>
        <w:pStyle w:val="a6"/>
        <w:numPr>
          <w:ilvl w:val="0"/>
          <w:numId w:val="1"/>
        </w:numPr>
        <w:ind w:firstLineChars="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保险合同</w:t>
      </w:r>
      <w:r w:rsidR="00F23B67">
        <w:rPr>
          <w:rFonts w:ascii="宋体" w:eastAsia="宋体" w:hAnsi="宋体" w:cs="宋体" w:hint="eastAsia"/>
          <w:sz w:val="32"/>
          <w:szCs w:val="32"/>
        </w:rPr>
        <w:t>(请联系</w:t>
      </w:r>
      <w:proofErr w:type="gramStart"/>
      <w:r w:rsidR="00F23B67">
        <w:rPr>
          <w:rFonts w:ascii="宋体" w:eastAsia="宋体" w:hAnsi="宋体" w:cs="宋体" w:hint="eastAsia"/>
          <w:sz w:val="32"/>
          <w:szCs w:val="32"/>
        </w:rPr>
        <w:t>中国信保工作人员</w:t>
      </w:r>
      <w:proofErr w:type="gramEnd"/>
      <w:r w:rsidR="00F23B67">
        <w:rPr>
          <w:rFonts w:ascii="宋体" w:eastAsia="宋体" w:hAnsi="宋体" w:cs="宋体" w:hint="eastAsia"/>
          <w:sz w:val="32"/>
          <w:szCs w:val="32"/>
        </w:rPr>
        <w:t>获取)</w:t>
      </w:r>
      <w:r w:rsidR="0086582D" w:rsidRPr="0086582D">
        <w:rPr>
          <w:rFonts w:ascii="宋体" w:eastAsia="宋体" w:hAnsi="宋体" w:cs="宋体" w:hint="eastAsia"/>
          <w:sz w:val="32"/>
          <w:szCs w:val="32"/>
        </w:rPr>
        <w:t>，</w:t>
      </w:r>
      <w:r w:rsidR="00D3377E">
        <w:rPr>
          <w:rFonts w:ascii="宋体" w:eastAsia="宋体" w:hAnsi="宋体" w:cs="宋体" w:hint="eastAsia"/>
          <w:sz w:val="32"/>
          <w:szCs w:val="32"/>
        </w:rPr>
        <w:t>一式两份，法人签字、</w:t>
      </w:r>
      <w:r w:rsidR="0086582D" w:rsidRPr="0086582D">
        <w:rPr>
          <w:rFonts w:ascii="宋体" w:eastAsia="宋体" w:hAnsi="宋体" w:cs="宋体" w:hint="eastAsia"/>
          <w:sz w:val="32"/>
          <w:szCs w:val="32"/>
        </w:rPr>
        <w:t>盖公章、骑缝章</w:t>
      </w:r>
    </w:p>
    <w:p w:rsidR="0086582D" w:rsidRDefault="0086582D" w:rsidP="0086582D">
      <w:pPr>
        <w:pStyle w:val="a6"/>
        <w:numPr>
          <w:ilvl w:val="0"/>
          <w:numId w:val="1"/>
        </w:numPr>
        <w:ind w:firstLineChars="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营业执照副本复印件，加盖公章</w:t>
      </w:r>
    </w:p>
    <w:p w:rsidR="0086582D" w:rsidRPr="009E18AE" w:rsidRDefault="0086582D" w:rsidP="009E18AE">
      <w:pPr>
        <w:ind w:left="479"/>
        <w:rPr>
          <w:rFonts w:ascii="宋体" w:eastAsia="宋体" w:hAnsi="宋体" w:cs="宋体"/>
          <w:sz w:val="32"/>
          <w:szCs w:val="32"/>
        </w:rPr>
      </w:pPr>
    </w:p>
    <w:p w:rsidR="00542935" w:rsidRDefault="0086582D" w:rsidP="0086582D">
      <w:pPr>
        <w:ind w:leftChars="228" w:left="479"/>
        <w:rPr>
          <w:rFonts w:ascii="宋体" w:eastAsia="宋体" w:hAnsi="宋体" w:cs="宋体"/>
          <w:sz w:val="32"/>
          <w:szCs w:val="32"/>
        </w:rPr>
      </w:pPr>
      <w:r w:rsidRPr="00D3377E">
        <w:rPr>
          <w:rFonts w:ascii="宋体" w:eastAsia="宋体" w:hAnsi="宋体" w:cs="宋体" w:hint="eastAsia"/>
          <w:b/>
          <w:sz w:val="32"/>
          <w:szCs w:val="32"/>
        </w:rPr>
        <w:t>材料请寄送至：</w:t>
      </w:r>
      <w:r w:rsidR="0070466D">
        <w:rPr>
          <w:rFonts w:ascii="宋体" w:eastAsia="宋体" w:hAnsi="宋体" w:cs="宋体" w:hint="eastAsia"/>
          <w:sz w:val="32"/>
          <w:szCs w:val="32"/>
        </w:rPr>
        <w:t>邵秉卿：</w:t>
      </w:r>
      <w:r w:rsidR="000162F5">
        <w:rPr>
          <w:rFonts w:ascii="宋体" w:eastAsia="宋体" w:hAnsi="宋体" w:cs="宋体" w:hint="eastAsia"/>
          <w:sz w:val="32"/>
          <w:szCs w:val="32"/>
        </w:rPr>
        <w:t>0512-6767</w:t>
      </w:r>
      <w:r w:rsidR="0070466D">
        <w:rPr>
          <w:rFonts w:ascii="宋体" w:eastAsia="宋体" w:hAnsi="宋体" w:cs="宋体" w:hint="eastAsia"/>
          <w:sz w:val="32"/>
          <w:szCs w:val="32"/>
        </w:rPr>
        <w:t>1752</w:t>
      </w:r>
      <w:r w:rsidR="000162F5">
        <w:rPr>
          <w:rFonts w:ascii="宋体" w:eastAsia="宋体" w:hAnsi="宋体" w:cs="宋体" w:hint="eastAsia"/>
          <w:sz w:val="32"/>
          <w:szCs w:val="32"/>
        </w:rPr>
        <w:t>/</w:t>
      </w:r>
      <w:r w:rsidR="0070466D">
        <w:rPr>
          <w:rFonts w:ascii="宋体" w:eastAsia="宋体" w:hAnsi="宋体" w:cs="宋体" w:hint="eastAsia"/>
          <w:sz w:val="32"/>
          <w:szCs w:val="32"/>
        </w:rPr>
        <w:t>18151695617</w:t>
      </w:r>
    </w:p>
    <w:p w:rsidR="0070466D" w:rsidRPr="0086582D" w:rsidRDefault="0086582D" w:rsidP="00F23B67">
      <w:pPr>
        <w:ind w:leftChars="228" w:left="479" w:firstLineChars="550" w:firstLine="176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苏州工业园区苏雅路308号信投大厦7楼</w:t>
      </w:r>
    </w:p>
    <w:p w:rsidR="00542935" w:rsidRDefault="00F23B67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lastRenderedPageBreak/>
        <w:t>平台申请二维码（请扫描如下二维码，填写资料，后台初审通过后，将直接寄送平台保单至贵司）：</w:t>
      </w:r>
    </w:p>
    <w:p w:rsidR="002D2863" w:rsidRDefault="002D2863" w:rsidP="002D2863">
      <w:pPr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noProof/>
          <w:sz w:val="32"/>
          <w:szCs w:val="32"/>
        </w:rPr>
        <w:drawing>
          <wp:inline distT="0" distB="0" distL="0" distR="0">
            <wp:extent cx="3306726" cy="3054477"/>
            <wp:effectExtent l="0" t="0" r="0" b="0"/>
            <wp:docPr id="1" name="图片 1" descr="C:\Users\Administrator\Desktop\微信图片_20180919171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1809191712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884" cy="306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2863" w:rsidRDefault="002D2863">
      <w:pPr>
        <w:rPr>
          <w:rFonts w:ascii="宋体" w:eastAsia="宋体" w:hAnsi="宋体" w:cs="宋体"/>
          <w:sz w:val="32"/>
          <w:szCs w:val="32"/>
        </w:rPr>
      </w:pPr>
    </w:p>
    <w:p w:rsidR="00F23B67" w:rsidRDefault="00F23B67">
      <w:pPr>
        <w:rPr>
          <w:rFonts w:ascii="宋体" w:eastAsia="宋体" w:hAnsi="宋体" w:cs="宋体"/>
          <w:sz w:val="32"/>
          <w:szCs w:val="32"/>
        </w:rPr>
      </w:pPr>
    </w:p>
    <w:p w:rsidR="00F23B67" w:rsidRDefault="00F23B67">
      <w:pPr>
        <w:rPr>
          <w:rFonts w:ascii="宋体" w:eastAsia="宋体" w:hAnsi="宋体" w:cs="宋体"/>
          <w:sz w:val="32"/>
          <w:szCs w:val="32"/>
        </w:rPr>
      </w:pPr>
    </w:p>
    <w:sectPr w:rsidR="00F23B67" w:rsidSect="00542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542" w:rsidRDefault="00744542" w:rsidP="0086582D">
      <w:r>
        <w:separator/>
      </w:r>
    </w:p>
  </w:endnote>
  <w:endnote w:type="continuationSeparator" w:id="0">
    <w:p w:rsidR="00744542" w:rsidRDefault="00744542" w:rsidP="0086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542" w:rsidRDefault="00744542" w:rsidP="0086582D">
      <w:r>
        <w:separator/>
      </w:r>
    </w:p>
  </w:footnote>
  <w:footnote w:type="continuationSeparator" w:id="0">
    <w:p w:rsidR="00744542" w:rsidRDefault="00744542" w:rsidP="00865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DEB"/>
    <w:multiLevelType w:val="hybridMultilevel"/>
    <w:tmpl w:val="8FEA7628"/>
    <w:lvl w:ilvl="0" w:tplc="04385808">
      <w:start w:val="1"/>
      <w:numFmt w:val="decimal"/>
      <w:lvlText w:val="%1、"/>
      <w:lvlJc w:val="left"/>
      <w:pPr>
        <w:ind w:left="119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9" w:hanging="420"/>
      </w:pPr>
    </w:lvl>
    <w:lvl w:ilvl="2" w:tplc="0409001B" w:tentative="1">
      <w:start w:val="1"/>
      <w:numFmt w:val="lowerRoman"/>
      <w:lvlText w:val="%3."/>
      <w:lvlJc w:val="righ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ind w:left="425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2220D56"/>
    <w:rsid w:val="000162F5"/>
    <w:rsid w:val="000D1EF3"/>
    <w:rsid w:val="001A16BB"/>
    <w:rsid w:val="00234D62"/>
    <w:rsid w:val="002D2863"/>
    <w:rsid w:val="002E350E"/>
    <w:rsid w:val="00426EF6"/>
    <w:rsid w:val="00542935"/>
    <w:rsid w:val="005749D9"/>
    <w:rsid w:val="00576FF8"/>
    <w:rsid w:val="006D59B1"/>
    <w:rsid w:val="0070466D"/>
    <w:rsid w:val="00744542"/>
    <w:rsid w:val="00772F6A"/>
    <w:rsid w:val="0086582D"/>
    <w:rsid w:val="009E18AE"/>
    <w:rsid w:val="00AD1C5A"/>
    <w:rsid w:val="00B126A0"/>
    <w:rsid w:val="00B6007D"/>
    <w:rsid w:val="00C75588"/>
    <w:rsid w:val="00C77594"/>
    <w:rsid w:val="00CE699B"/>
    <w:rsid w:val="00D3377E"/>
    <w:rsid w:val="00D7182E"/>
    <w:rsid w:val="00DA1B5F"/>
    <w:rsid w:val="00E8078B"/>
    <w:rsid w:val="00F23B67"/>
    <w:rsid w:val="00F46957"/>
    <w:rsid w:val="00FA32E4"/>
    <w:rsid w:val="00FA3B2C"/>
    <w:rsid w:val="3DEC43EA"/>
    <w:rsid w:val="7222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9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0466D"/>
    <w:rPr>
      <w:sz w:val="18"/>
      <w:szCs w:val="18"/>
    </w:rPr>
  </w:style>
  <w:style w:type="character" w:customStyle="1" w:styleId="Char">
    <w:name w:val="批注框文本 Char"/>
    <w:basedOn w:val="a0"/>
    <w:link w:val="a3"/>
    <w:rsid w:val="0070466D"/>
    <w:rPr>
      <w:kern w:val="2"/>
      <w:sz w:val="18"/>
      <w:szCs w:val="18"/>
    </w:rPr>
  </w:style>
  <w:style w:type="paragraph" w:styleId="a4">
    <w:name w:val="header"/>
    <w:basedOn w:val="a"/>
    <w:link w:val="Char0"/>
    <w:rsid w:val="00865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6582D"/>
    <w:rPr>
      <w:kern w:val="2"/>
      <w:sz w:val="18"/>
      <w:szCs w:val="18"/>
    </w:rPr>
  </w:style>
  <w:style w:type="paragraph" w:styleId="a5">
    <w:name w:val="footer"/>
    <w:basedOn w:val="a"/>
    <w:link w:val="Char1"/>
    <w:rsid w:val="00865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6582D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6582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63</Words>
  <Characters>364</Characters>
  <Application>Microsoft Office Word</Application>
  <DocSecurity>0</DocSecurity>
  <Lines>3</Lines>
  <Paragraphs>1</Paragraphs>
  <ScaleCrop>false</ScaleCrop>
  <Company>Lenovo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企业发展服务中心-宋佳</cp:lastModifiedBy>
  <cp:revision>14</cp:revision>
  <cp:lastPrinted>2018-09-13T07:22:00Z</cp:lastPrinted>
  <dcterms:created xsi:type="dcterms:W3CDTF">2018-09-10T06:36:00Z</dcterms:created>
  <dcterms:modified xsi:type="dcterms:W3CDTF">2018-09-20T03:02:00Z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