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方正小标宋_GBK" w:hAnsi="方正小标宋_GBK" w:eastAsia="方正小标宋_GBK" w:cs="方正小标宋_GBK"/>
          <w:snapToGrid w:val="0"/>
          <w:spacing w:val="0"/>
          <w:kern w:val="0"/>
          <w:sz w:val="44"/>
          <w:szCs w:val="44"/>
        </w:rPr>
      </w:pPr>
      <w:bookmarkStart w:id="1" w:name="_GoBack"/>
      <w:bookmarkEnd w:id="1"/>
    </w:p>
    <w:p>
      <w:pPr>
        <w:overflowPunct w:val="0"/>
        <w:adjustRightInd w:val="0"/>
        <w:snapToGrid w:val="0"/>
        <w:spacing w:line="580" w:lineRule="exact"/>
        <w:jc w:val="center"/>
        <w:outlineLvl w:val="1"/>
        <w:rPr>
          <w:rFonts w:ascii="方正小标宋_GBK" w:hAnsi="方正小标宋_GBK" w:eastAsia="方正小标宋_GBK" w:cs="方正小标宋_GBK"/>
          <w:snapToGrid w:val="0"/>
          <w:spacing w:val="0"/>
          <w:kern w:val="0"/>
          <w:sz w:val="44"/>
          <w:szCs w:val="44"/>
        </w:rPr>
      </w:pPr>
      <w:bookmarkStart w:id="0" w:name="_Toc32362"/>
      <w:r>
        <w:rPr>
          <w:rFonts w:hint="eastAsia" w:ascii="方正小标宋_GBK" w:hAnsi="方正小标宋_GBK" w:eastAsia="方正小标宋_GBK" w:cs="方正小标宋_GBK"/>
          <w:snapToGrid w:val="0"/>
          <w:spacing w:val="0"/>
          <w:kern w:val="0"/>
          <w:sz w:val="44"/>
          <w:szCs w:val="44"/>
        </w:rPr>
        <w:t>苏州市优秀人才专项奖励实施办法</w:t>
      </w:r>
      <w:bookmarkEnd w:id="0"/>
    </w:p>
    <w:p>
      <w:pPr>
        <w:overflowPunct w:val="0"/>
        <w:adjustRightInd w:val="0"/>
        <w:snapToGrid w:val="0"/>
        <w:spacing w:line="580" w:lineRule="exact"/>
        <w:ind w:firstLine="640" w:firstLineChars="200"/>
        <w:rPr>
          <w:snapToGrid w:val="0"/>
          <w:spacing w:val="0"/>
          <w:kern w:val="0"/>
          <w:szCs w:val="32"/>
        </w:rPr>
      </w:pPr>
    </w:p>
    <w:p>
      <w:pPr>
        <w:adjustRightInd w:val="0"/>
        <w:snapToGrid w:val="0"/>
        <w:spacing w:line="580" w:lineRule="exact"/>
        <w:ind w:firstLine="640" w:firstLineChars="200"/>
        <w:rPr>
          <w:snapToGrid w:val="0"/>
          <w:spacing w:val="0"/>
          <w:kern w:val="0"/>
          <w:szCs w:val="32"/>
        </w:rPr>
      </w:pPr>
      <w:r>
        <w:rPr>
          <w:snapToGrid w:val="0"/>
          <w:spacing w:val="0"/>
          <w:kern w:val="0"/>
          <w:szCs w:val="32"/>
        </w:rPr>
        <w:t>为深入贯彻习近平总书记关于做好新时代人才工作的重要思想，加快推进吸引集聚人才平台建设，聚力打造人才友好型城市，持续优化人才激励机制，根据《关于苏州市人才友好型城市建设的若干意见》，制定本办法。</w:t>
      </w:r>
    </w:p>
    <w:p>
      <w:pPr>
        <w:adjustRightInd w:val="0"/>
        <w:snapToGrid w:val="0"/>
        <w:spacing w:line="580" w:lineRule="exact"/>
        <w:ind w:firstLine="640" w:firstLineChars="200"/>
        <w:rPr>
          <w:snapToGrid w:val="0"/>
          <w:spacing w:val="0"/>
          <w:kern w:val="0"/>
          <w:szCs w:val="32"/>
        </w:rPr>
      </w:pPr>
      <w:r>
        <w:rPr>
          <w:rFonts w:eastAsia="黑体"/>
          <w:snapToGrid w:val="0"/>
          <w:spacing w:val="0"/>
          <w:kern w:val="0"/>
          <w:szCs w:val="32"/>
        </w:rPr>
        <w:t>第一条</w:t>
      </w:r>
      <w:r>
        <w:rPr>
          <w:snapToGrid w:val="0"/>
          <w:spacing w:val="0"/>
          <w:kern w:val="0"/>
          <w:szCs w:val="32"/>
        </w:rPr>
        <w:t xml:space="preserve">  本办法所称优秀人才，是指在苏州市域范围内注册登记的具有独立法人资格的各类企事业单位中连续从业满1年，在苏州缴纳个人所得税，并符合下列条件之一的人才：</w:t>
      </w:r>
    </w:p>
    <w:p>
      <w:pPr>
        <w:overflowPunct w:val="0"/>
        <w:adjustRightInd w:val="0"/>
        <w:snapToGrid w:val="0"/>
        <w:spacing w:line="580" w:lineRule="exact"/>
        <w:ind w:firstLine="640" w:firstLineChars="200"/>
        <w:rPr>
          <w:snapToGrid w:val="0"/>
          <w:spacing w:val="0"/>
          <w:kern w:val="0"/>
          <w:szCs w:val="32"/>
        </w:rPr>
      </w:pPr>
      <w:r>
        <w:rPr>
          <w:snapToGrid w:val="0"/>
          <w:spacing w:val="0"/>
          <w:kern w:val="0"/>
          <w:szCs w:val="32"/>
        </w:rPr>
        <w:t>1. 符合《苏州市人才分类认定目录》C类及以上，且年工资薪金50万元以上的人才；</w:t>
      </w:r>
    </w:p>
    <w:p>
      <w:pPr>
        <w:adjustRightInd w:val="0"/>
        <w:snapToGrid w:val="0"/>
        <w:spacing w:line="580" w:lineRule="exact"/>
        <w:ind w:firstLine="640" w:firstLineChars="200"/>
        <w:rPr>
          <w:snapToGrid w:val="0"/>
          <w:spacing w:val="0"/>
          <w:kern w:val="0"/>
          <w:szCs w:val="32"/>
        </w:rPr>
      </w:pPr>
      <w:r>
        <w:rPr>
          <w:snapToGrid w:val="0"/>
          <w:spacing w:val="0"/>
          <w:kern w:val="0"/>
          <w:szCs w:val="32"/>
        </w:rPr>
        <w:t>2. 在我市重点产业用人单位中作出突出贡献，且年工资薪金100万元以上的高级管理人员和关键技术骨干。</w:t>
      </w:r>
    </w:p>
    <w:p>
      <w:pPr>
        <w:overflowPunct w:val="0"/>
        <w:adjustRightInd w:val="0"/>
        <w:snapToGrid w:val="0"/>
        <w:spacing w:line="580" w:lineRule="exact"/>
        <w:ind w:firstLine="640" w:firstLineChars="200"/>
        <w:rPr>
          <w:snapToGrid w:val="0"/>
          <w:color w:val="000000"/>
          <w:spacing w:val="0"/>
          <w:kern w:val="0"/>
          <w:szCs w:val="32"/>
        </w:rPr>
      </w:pPr>
      <w:r>
        <w:rPr>
          <w:snapToGrid w:val="0"/>
          <w:spacing w:val="0"/>
          <w:kern w:val="0"/>
          <w:szCs w:val="32"/>
        </w:rPr>
        <w:t>参公事业单位工作人员，</w:t>
      </w:r>
      <w:r>
        <w:rPr>
          <w:color w:val="000000"/>
          <w:spacing w:val="0"/>
          <w:szCs w:val="32"/>
        </w:rPr>
        <w:t>纳入县级市（区）委及以上管理的企事业单位领导班子成员，不适用本办法。</w:t>
      </w:r>
    </w:p>
    <w:p>
      <w:pPr>
        <w:overflowPunct w:val="0"/>
        <w:adjustRightInd w:val="0"/>
        <w:snapToGrid w:val="0"/>
        <w:spacing w:line="580" w:lineRule="exact"/>
        <w:ind w:firstLine="640" w:firstLineChars="200"/>
        <w:rPr>
          <w:snapToGrid w:val="0"/>
          <w:spacing w:val="0"/>
          <w:kern w:val="0"/>
          <w:szCs w:val="32"/>
        </w:rPr>
      </w:pPr>
      <w:r>
        <w:rPr>
          <w:rFonts w:eastAsia="黑体"/>
          <w:snapToGrid w:val="0"/>
          <w:spacing w:val="0"/>
          <w:kern w:val="0"/>
          <w:szCs w:val="32"/>
        </w:rPr>
        <w:t>第</w:t>
      </w:r>
      <w:r>
        <w:rPr>
          <w:rFonts w:hint="eastAsia" w:eastAsia="黑体"/>
          <w:snapToGrid w:val="0"/>
          <w:spacing w:val="0"/>
          <w:kern w:val="0"/>
          <w:szCs w:val="32"/>
        </w:rPr>
        <w:t>二</w:t>
      </w:r>
      <w:r>
        <w:rPr>
          <w:rFonts w:eastAsia="黑体"/>
          <w:snapToGrid w:val="0"/>
          <w:spacing w:val="0"/>
          <w:kern w:val="0"/>
          <w:szCs w:val="32"/>
        </w:rPr>
        <w:t>条</w:t>
      </w:r>
      <w:r>
        <w:rPr>
          <w:snapToGrid w:val="0"/>
          <w:spacing w:val="0"/>
          <w:kern w:val="0"/>
          <w:szCs w:val="32"/>
        </w:rPr>
        <w:t xml:space="preserve">  本办法按年度集中申报，符合条件的《苏州市人才分类认定目录》B类及以上人才，可不参与评分直接给予奖励，其他人才通过积分认定的方式每年择优进行奖励。</w:t>
      </w:r>
    </w:p>
    <w:p>
      <w:pPr>
        <w:overflowPunct w:val="0"/>
        <w:adjustRightInd w:val="0"/>
        <w:snapToGrid w:val="0"/>
        <w:spacing w:line="580" w:lineRule="exact"/>
        <w:ind w:firstLine="640" w:firstLineChars="200"/>
        <w:rPr>
          <w:snapToGrid w:val="0"/>
          <w:spacing w:val="0"/>
          <w:kern w:val="0"/>
          <w:szCs w:val="32"/>
        </w:rPr>
      </w:pPr>
      <w:r>
        <w:rPr>
          <w:rFonts w:eastAsia="黑体"/>
          <w:snapToGrid w:val="0"/>
          <w:spacing w:val="0"/>
          <w:kern w:val="0"/>
          <w:szCs w:val="32"/>
        </w:rPr>
        <w:t>第</w:t>
      </w:r>
      <w:r>
        <w:rPr>
          <w:rFonts w:hint="eastAsia" w:eastAsia="黑体"/>
          <w:snapToGrid w:val="0"/>
          <w:spacing w:val="0"/>
          <w:kern w:val="0"/>
          <w:szCs w:val="32"/>
        </w:rPr>
        <w:t>三</w:t>
      </w:r>
      <w:r>
        <w:rPr>
          <w:rFonts w:eastAsia="黑体"/>
          <w:snapToGrid w:val="0"/>
          <w:spacing w:val="0"/>
          <w:kern w:val="0"/>
          <w:szCs w:val="32"/>
        </w:rPr>
        <w:t>条</w:t>
      </w:r>
      <w:r>
        <w:rPr>
          <w:snapToGrid w:val="0"/>
          <w:spacing w:val="0"/>
          <w:kern w:val="0"/>
          <w:szCs w:val="32"/>
        </w:rPr>
        <w:t xml:space="preserve">  </w:t>
      </w:r>
      <w:r>
        <w:rPr>
          <w:rFonts w:hint="eastAsia"/>
          <w:snapToGrid w:val="0"/>
          <w:spacing w:val="0"/>
          <w:kern w:val="0"/>
          <w:szCs w:val="32"/>
        </w:rPr>
        <w:t>奖励标准根据人才上年度对我市产业发展、自主创新等方面的贡献确定，每人每年最高奖励40万元，累计不超过120万元。已享受国家和省同类型奖励政策的人才，按就高不重复原则执行。</w:t>
      </w:r>
    </w:p>
    <w:p>
      <w:pPr>
        <w:topLinePunct/>
        <w:spacing w:line="580" w:lineRule="exact"/>
        <w:ind w:firstLine="640" w:firstLineChars="200"/>
        <w:rPr>
          <w:snapToGrid w:val="0"/>
          <w:spacing w:val="0"/>
          <w:kern w:val="0"/>
          <w:szCs w:val="32"/>
        </w:rPr>
      </w:pPr>
      <w:r>
        <w:rPr>
          <w:rFonts w:eastAsia="黑体"/>
          <w:snapToGrid w:val="0"/>
          <w:spacing w:val="0"/>
          <w:kern w:val="0"/>
          <w:szCs w:val="32"/>
        </w:rPr>
        <w:t>第</w:t>
      </w:r>
      <w:r>
        <w:rPr>
          <w:rFonts w:hint="eastAsia" w:eastAsia="黑体"/>
          <w:snapToGrid w:val="0"/>
          <w:spacing w:val="0"/>
          <w:kern w:val="0"/>
          <w:szCs w:val="32"/>
        </w:rPr>
        <w:t>四</w:t>
      </w:r>
      <w:r>
        <w:rPr>
          <w:rFonts w:eastAsia="黑体"/>
          <w:snapToGrid w:val="0"/>
          <w:spacing w:val="0"/>
          <w:kern w:val="0"/>
          <w:szCs w:val="32"/>
        </w:rPr>
        <w:t>条</w:t>
      </w:r>
      <w:r>
        <w:rPr>
          <w:snapToGrid w:val="0"/>
          <w:spacing w:val="0"/>
          <w:kern w:val="0"/>
          <w:szCs w:val="32"/>
        </w:rPr>
        <w:t xml:space="preserve">  奖励资金按现行财政体制分级承担，其中市辖区人才的奖励资金由市、区两级财政共同承担，市级财政承担部分通过年终市、区两级财力结算。奖励资金通过所在单位划转至本人</w:t>
      </w:r>
      <w:r>
        <w:rPr>
          <w:rFonts w:hint="eastAsia"/>
          <w:snapToGrid w:val="0"/>
          <w:spacing w:val="0"/>
          <w:kern w:val="0"/>
          <w:szCs w:val="32"/>
        </w:rPr>
        <w:t>。</w:t>
      </w:r>
    </w:p>
    <w:p>
      <w:pPr>
        <w:overflowPunct w:val="0"/>
        <w:adjustRightInd w:val="0"/>
        <w:snapToGrid w:val="0"/>
        <w:spacing w:line="580" w:lineRule="exact"/>
        <w:ind w:firstLine="640" w:firstLineChars="200"/>
        <w:rPr>
          <w:snapToGrid w:val="0"/>
          <w:spacing w:val="0"/>
          <w:kern w:val="0"/>
          <w:szCs w:val="32"/>
        </w:rPr>
      </w:pPr>
      <w:r>
        <w:rPr>
          <w:rFonts w:eastAsia="黑体"/>
          <w:snapToGrid w:val="0"/>
          <w:spacing w:val="0"/>
          <w:kern w:val="0"/>
          <w:szCs w:val="32"/>
        </w:rPr>
        <w:t>第</w:t>
      </w:r>
      <w:r>
        <w:rPr>
          <w:rFonts w:hint="eastAsia" w:eastAsia="黑体"/>
          <w:snapToGrid w:val="0"/>
          <w:spacing w:val="0"/>
          <w:kern w:val="0"/>
          <w:szCs w:val="32"/>
        </w:rPr>
        <w:t>五</w:t>
      </w:r>
      <w:r>
        <w:rPr>
          <w:rFonts w:eastAsia="黑体"/>
          <w:snapToGrid w:val="0"/>
          <w:spacing w:val="0"/>
          <w:kern w:val="0"/>
          <w:szCs w:val="32"/>
        </w:rPr>
        <w:t>条</w:t>
      </w:r>
      <w:r>
        <w:rPr>
          <w:snapToGrid w:val="0"/>
          <w:spacing w:val="0"/>
          <w:kern w:val="0"/>
          <w:szCs w:val="32"/>
        </w:rPr>
        <w:t xml:space="preserve">  申请人存在刑事犯罪记录或当年度存在严重失信记录的，不得申请该奖励。</w:t>
      </w:r>
    </w:p>
    <w:p>
      <w:pPr>
        <w:topLinePunct/>
        <w:spacing w:line="580" w:lineRule="exact"/>
        <w:ind w:firstLine="640" w:firstLineChars="200"/>
        <w:rPr>
          <w:snapToGrid w:val="0"/>
          <w:spacing w:val="0"/>
          <w:kern w:val="0"/>
          <w:szCs w:val="32"/>
        </w:rPr>
      </w:pPr>
      <w:r>
        <w:rPr>
          <w:rFonts w:eastAsia="黑体"/>
          <w:snapToGrid w:val="0"/>
          <w:spacing w:val="0"/>
          <w:kern w:val="0"/>
          <w:szCs w:val="32"/>
        </w:rPr>
        <w:t>第</w:t>
      </w:r>
      <w:r>
        <w:rPr>
          <w:rFonts w:hint="eastAsia" w:eastAsia="黑体"/>
          <w:snapToGrid w:val="0"/>
          <w:spacing w:val="0"/>
          <w:kern w:val="0"/>
          <w:szCs w:val="32"/>
        </w:rPr>
        <w:t>六</w:t>
      </w:r>
      <w:r>
        <w:rPr>
          <w:rFonts w:eastAsia="黑体"/>
          <w:snapToGrid w:val="0"/>
          <w:spacing w:val="0"/>
          <w:kern w:val="0"/>
          <w:szCs w:val="32"/>
        </w:rPr>
        <w:t>条</w:t>
      </w:r>
      <w:r>
        <w:rPr>
          <w:snapToGrid w:val="0"/>
          <w:spacing w:val="0"/>
          <w:kern w:val="0"/>
          <w:szCs w:val="32"/>
        </w:rPr>
        <w:t xml:space="preserve">  本办法实行申报承诺制，申请人和申报单位对填报信息的真实性、准确性、完整性负责。对弄虚作假的单位和个人，取消当年度本人及所在单位申请资格，追回相应奖励资金。</w:t>
      </w:r>
    </w:p>
    <w:p>
      <w:pPr>
        <w:overflowPunct w:val="0"/>
        <w:adjustRightInd w:val="0"/>
        <w:snapToGrid w:val="0"/>
        <w:spacing w:line="580" w:lineRule="exact"/>
        <w:ind w:firstLine="640" w:firstLineChars="200"/>
        <w:rPr>
          <w:snapToGrid w:val="0"/>
          <w:spacing w:val="0"/>
          <w:kern w:val="0"/>
          <w:szCs w:val="32"/>
        </w:rPr>
      </w:pPr>
      <w:r>
        <w:rPr>
          <w:rFonts w:eastAsia="黑体"/>
          <w:snapToGrid w:val="0"/>
          <w:spacing w:val="0"/>
          <w:kern w:val="0"/>
          <w:szCs w:val="32"/>
        </w:rPr>
        <w:t>第</w:t>
      </w:r>
      <w:r>
        <w:rPr>
          <w:rFonts w:hint="eastAsia" w:eastAsia="黑体"/>
          <w:snapToGrid w:val="0"/>
          <w:spacing w:val="0"/>
          <w:kern w:val="0"/>
          <w:szCs w:val="32"/>
        </w:rPr>
        <w:t>七</w:t>
      </w:r>
      <w:r>
        <w:rPr>
          <w:rFonts w:eastAsia="黑体"/>
          <w:snapToGrid w:val="0"/>
          <w:spacing w:val="0"/>
          <w:kern w:val="0"/>
          <w:szCs w:val="32"/>
        </w:rPr>
        <w:t>条</w:t>
      </w:r>
      <w:r>
        <w:rPr>
          <w:snapToGrid w:val="0"/>
          <w:spacing w:val="0"/>
          <w:kern w:val="0"/>
          <w:szCs w:val="32"/>
        </w:rPr>
        <w:t xml:space="preserve">  本办法由市人社局组织实施</w:t>
      </w:r>
      <w:r>
        <w:rPr>
          <w:rFonts w:hint="eastAsia"/>
          <w:snapToGrid w:val="0"/>
          <w:spacing w:val="0"/>
          <w:kern w:val="0"/>
          <w:szCs w:val="32"/>
        </w:rPr>
        <w:t>，</w:t>
      </w:r>
      <w:r>
        <w:rPr>
          <w:snapToGrid w:val="0"/>
          <w:spacing w:val="0"/>
          <w:kern w:val="0"/>
          <w:szCs w:val="32"/>
        </w:rPr>
        <w:t>市发改委、市科技局、市工信局、市财政局、市商务局</w:t>
      </w:r>
      <w:r>
        <w:rPr>
          <w:rFonts w:hint="eastAsia"/>
          <w:snapToGrid w:val="0"/>
          <w:spacing w:val="0"/>
          <w:kern w:val="0"/>
          <w:szCs w:val="32"/>
        </w:rPr>
        <w:t>等部门积极配合</w:t>
      </w:r>
      <w:r>
        <w:rPr>
          <w:snapToGrid w:val="0"/>
          <w:spacing w:val="0"/>
          <w:kern w:val="0"/>
          <w:szCs w:val="32"/>
        </w:rPr>
        <w:t>。</w:t>
      </w:r>
    </w:p>
    <w:p>
      <w:pPr>
        <w:widowControl/>
        <w:spacing w:line="580" w:lineRule="exact"/>
        <w:ind w:firstLine="640" w:firstLineChars="200"/>
        <w:jc w:val="left"/>
        <w:rPr>
          <w:rFonts w:eastAsia="文鼎CS仿宋体"/>
          <w:spacing w:val="0"/>
        </w:rPr>
      </w:pPr>
      <w:r>
        <w:rPr>
          <w:rFonts w:eastAsia="黑体"/>
          <w:snapToGrid w:val="0"/>
          <w:spacing w:val="0"/>
          <w:kern w:val="0"/>
          <w:szCs w:val="32"/>
        </w:rPr>
        <w:t>第</w:t>
      </w:r>
      <w:r>
        <w:rPr>
          <w:rFonts w:hint="eastAsia" w:eastAsia="黑体"/>
          <w:snapToGrid w:val="0"/>
          <w:spacing w:val="0"/>
          <w:kern w:val="0"/>
          <w:szCs w:val="32"/>
        </w:rPr>
        <w:t>八</w:t>
      </w:r>
      <w:r>
        <w:rPr>
          <w:rFonts w:eastAsia="黑体"/>
          <w:snapToGrid w:val="0"/>
          <w:spacing w:val="0"/>
          <w:kern w:val="0"/>
          <w:szCs w:val="32"/>
        </w:rPr>
        <w:t>条</w:t>
      </w:r>
      <w:r>
        <w:rPr>
          <w:snapToGrid w:val="0"/>
          <w:spacing w:val="0"/>
          <w:kern w:val="0"/>
          <w:szCs w:val="32"/>
        </w:rPr>
        <w:t xml:space="preserve">  本办法自发布之日起实施，有效期三年，由市委人才办、市人社局、市财政局负责解释。</w:t>
      </w:r>
      <w:r>
        <w:rPr>
          <w:spacing w:val="0"/>
          <w:szCs w:val="32"/>
        </w:rPr>
        <w:t>本办法政策规定与原有相关政策不一致的，按本</w:t>
      </w:r>
      <w:r>
        <w:rPr>
          <w:rFonts w:hint="eastAsia"/>
          <w:spacing w:val="0"/>
          <w:szCs w:val="32"/>
        </w:rPr>
        <w:t>办法</w:t>
      </w:r>
      <w:r>
        <w:rPr>
          <w:spacing w:val="0"/>
          <w:szCs w:val="32"/>
        </w:rPr>
        <w:t>意见实施。</w:t>
      </w:r>
    </w:p>
    <w:p>
      <w:pPr>
        <w:tabs>
          <w:tab w:val="left" w:pos="2535"/>
        </w:tabs>
        <w:spacing w:line="580" w:lineRule="exact"/>
        <w:jc w:val="right"/>
        <w:rPr>
          <w:spacing w:val="0"/>
          <w:szCs w:val="32"/>
        </w:rPr>
      </w:pPr>
    </w:p>
    <w:sectPr>
      <w:headerReference r:id="rId3" w:type="default"/>
      <w:footerReference r:id="rId4" w:type="default"/>
      <w:footerReference r:id="rId5" w:type="even"/>
      <w:pgSz w:w="11907" w:h="16840"/>
      <w:pgMar w:top="2041" w:right="1417" w:bottom="1928" w:left="1644" w:header="851" w:footer="1519" w:gutter="0"/>
      <w:pgNumType w:fmt="numberInDash"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文鼎CS仿宋体">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7172085"/>
      <w:docPartObj>
        <w:docPartGallery w:val="AutoText"/>
      </w:docPartObj>
    </w:sdtPr>
    <w:sdtEndPr>
      <w:rPr>
        <w:sz w:val="32"/>
        <w:szCs w:val="32"/>
      </w:rPr>
    </w:sdtEndPr>
    <w:sdtContent>
      <w:p>
        <w:pPr>
          <w:pStyle w:val="8"/>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w:t>
        </w:r>
        <w:r>
          <w:rPr>
            <w:sz w:val="32"/>
            <w:szCs w:val="32"/>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2" w:leftChars="100" w:right="312" w:right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15C22"/>
    <w:multiLevelType w:val="multilevel"/>
    <w:tmpl w:val="5A715C22"/>
    <w:lvl w:ilvl="0" w:tentative="0">
      <w:start w:val="1"/>
      <w:numFmt w:val="decimal"/>
      <w:pStyle w:val="23"/>
      <w:lvlText w:val="（%1）"/>
      <w:lvlJc w:val="left"/>
      <w:pPr>
        <w:tabs>
          <w:tab w:val="left" w:pos="720"/>
        </w:tabs>
        <w:ind w:left="720" w:hanging="720"/>
      </w:pPr>
      <w:rPr>
        <w:rFonts w:hint="default"/>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NGI3NDUyNzhiNWU2MjI0OGNiMjc1ZWNlOGE2M2YifQ=="/>
  </w:docVars>
  <w:rsids>
    <w:rsidRoot w:val="006C1584"/>
    <w:rsid w:val="0000052B"/>
    <w:rsid w:val="00001FE1"/>
    <w:rsid w:val="00002B2C"/>
    <w:rsid w:val="00014B99"/>
    <w:rsid w:val="00016DD7"/>
    <w:rsid w:val="00016EB5"/>
    <w:rsid w:val="000200DE"/>
    <w:rsid w:val="00044EA3"/>
    <w:rsid w:val="00051DBE"/>
    <w:rsid w:val="00053DA9"/>
    <w:rsid w:val="00053F7D"/>
    <w:rsid w:val="00054624"/>
    <w:rsid w:val="00062B7D"/>
    <w:rsid w:val="0007087D"/>
    <w:rsid w:val="0007096B"/>
    <w:rsid w:val="000716EB"/>
    <w:rsid w:val="00072152"/>
    <w:rsid w:val="00080ABF"/>
    <w:rsid w:val="00082074"/>
    <w:rsid w:val="000853C0"/>
    <w:rsid w:val="000860BC"/>
    <w:rsid w:val="000867BA"/>
    <w:rsid w:val="00090C69"/>
    <w:rsid w:val="00091B84"/>
    <w:rsid w:val="000939E6"/>
    <w:rsid w:val="000A25B2"/>
    <w:rsid w:val="000A547D"/>
    <w:rsid w:val="000A67D2"/>
    <w:rsid w:val="000A7D32"/>
    <w:rsid w:val="000B3EB4"/>
    <w:rsid w:val="000B4B71"/>
    <w:rsid w:val="000B7541"/>
    <w:rsid w:val="000C2487"/>
    <w:rsid w:val="000C6D01"/>
    <w:rsid w:val="000D2C1B"/>
    <w:rsid w:val="000D37FE"/>
    <w:rsid w:val="000D5A30"/>
    <w:rsid w:val="000D6E7E"/>
    <w:rsid w:val="000E76CD"/>
    <w:rsid w:val="00100D10"/>
    <w:rsid w:val="0010376A"/>
    <w:rsid w:val="001059C8"/>
    <w:rsid w:val="00107475"/>
    <w:rsid w:val="001101B6"/>
    <w:rsid w:val="00110827"/>
    <w:rsid w:val="00110E4D"/>
    <w:rsid w:val="001308A3"/>
    <w:rsid w:val="00130EAD"/>
    <w:rsid w:val="0014125C"/>
    <w:rsid w:val="00142630"/>
    <w:rsid w:val="001519B6"/>
    <w:rsid w:val="0015213B"/>
    <w:rsid w:val="00153E8A"/>
    <w:rsid w:val="00154AAB"/>
    <w:rsid w:val="0015620E"/>
    <w:rsid w:val="0016092C"/>
    <w:rsid w:val="00162C72"/>
    <w:rsid w:val="00166736"/>
    <w:rsid w:val="00171907"/>
    <w:rsid w:val="001802C6"/>
    <w:rsid w:val="001912B0"/>
    <w:rsid w:val="00192E8F"/>
    <w:rsid w:val="00194608"/>
    <w:rsid w:val="001A16E9"/>
    <w:rsid w:val="001A2B88"/>
    <w:rsid w:val="001A57A1"/>
    <w:rsid w:val="001B5BF5"/>
    <w:rsid w:val="001C163D"/>
    <w:rsid w:val="001C1DEA"/>
    <w:rsid w:val="001C2305"/>
    <w:rsid w:val="001C394D"/>
    <w:rsid w:val="001D0B31"/>
    <w:rsid w:val="001D22C9"/>
    <w:rsid w:val="001D70FF"/>
    <w:rsid w:val="001E2672"/>
    <w:rsid w:val="001E2878"/>
    <w:rsid w:val="001F44BF"/>
    <w:rsid w:val="001F761B"/>
    <w:rsid w:val="00206289"/>
    <w:rsid w:val="002107E8"/>
    <w:rsid w:val="00215F86"/>
    <w:rsid w:val="002225A8"/>
    <w:rsid w:val="00223CCF"/>
    <w:rsid w:val="00224FB5"/>
    <w:rsid w:val="00225C7F"/>
    <w:rsid w:val="0022725C"/>
    <w:rsid w:val="00230779"/>
    <w:rsid w:val="002327C8"/>
    <w:rsid w:val="002360C7"/>
    <w:rsid w:val="00236143"/>
    <w:rsid w:val="00236D76"/>
    <w:rsid w:val="00241CCF"/>
    <w:rsid w:val="002446E3"/>
    <w:rsid w:val="00271057"/>
    <w:rsid w:val="00271E97"/>
    <w:rsid w:val="00273DBA"/>
    <w:rsid w:val="002757ED"/>
    <w:rsid w:val="00276348"/>
    <w:rsid w:val="00277A4B"/>
    <w:rsid w:val="00293852"/>
    <w:rsid w:val="00294F67"/>
    <w:rsid w:val="00296428"/>
    <w:rsid w:val="00296CE7"/>
    <w:rsid w:val="002A0118"/>
    <w:rsid w:val="002A0348"/>
    <w:rsid w:val="002A148E"/>
    <w:rsid w:val="002A5017"/>
    <w:rsid w:val="002B05B8"/>
    <w:rsid w:val="002B16D9"/>
    <w:rsid w:val="002B4FD5"/>
    <w:rsid w:val="002C21DC"/>
    <w:rsid w:val="002D0180"/>
    <w:rsid w:val="002D5842"/>
    <w:rsid w:val="002D6C0A"/>
    <w:rsid w:val="002D70A0"/>
    <w:rsid w:val="002E299B"/>
    <w:rsid w:val="002E7562"/>
    <w:rsid w:val="002F1BBC"/>
    <w:rsid w:val="002F3897"/>
    <w:rsid w:val="002F5E25"/>
    <w:rsid w:val="002F7552"/>
    <w:rsid w:val="00301636"/>
    <w:rsid w:val="00302A98"/>
    <w:rsid w:val="003039EF"/>
    <w:rsid w:val="003056DE"/>
    <w:rsid w:val="00325B23"/>
    <w:rsid w:val="00326143"/>
    <w:rsid w:val="003316EC"/>
    <w:rsid w:val="00334CEF"/>
    <w:rsid w:val="003359CA"/>
    <w:rsid w:val="003376D1"/>
    <w:rsid w:val="00343483"/>
    <w:rsid w:val="00346E68"/>
    <w:rsid w:val="003471A8"/>
    <w:rsid w:val="00347C02"/>
    <w:rsid w:val="00351A72"/>
    <w:rsid w:val="003641B5"/>
    <w:rsid w:val="0037144F"/>
    <w:rsid w:val="003A0E14"/>
    <w:rsid w:val="003A3C72"/>
    <w:rsid w:val="003B3597"/>
    <w:rsid w:val="003B5E63"/>
    <w:rsid w:val="003C19A0"/>
    <w:rsid w:val="003C1D8A"/>
    <w:rsid w:val="003C30FD"/>
    <w:rsid w:val="003C3CD8"/>
    <w:rsid w:val="003C7781"/>
    <w:rsid w:val="003D28E0"/>
    <w:rsid w:val="003D564E"/>
    <w:rsid w:val="003E12C0"/>
    <w:rsid w:val="003E55FB"/>
    <w:rsid w:val="003E5FE4"/>
    <w:rsid w:val="003F7527"/>
    <w:rsid w:val="0040067E"/>
    <w:rsid w:val="0040531E"/>
    <w:rsid w:val="00406F5F"/>
    <w:rsid w:val="00412F7F"/>
    <w:rsid w:val="004135F7"/>
    <w:rsid w:val="00413970"/>
    <w:rsid w:val="004179D9"/>
    <w:rsid w:val="004209E2"/>
    <w:rsid w:val="00421C83"/>
    <w:rsid w:val="00431E0B"/>
    <w:rsid w:val="00432985"/>
    <w:rsid w:val="00435305"/>
    <w:rsid w:val="00441DA2"/>
    <w:rsid w:val="004421FA"/>
    <w:rsid w:val="00447F4C"/>
    <w:rsid w:val="00457688"/>
    <w:rsid w:val="0046162E"/>
    <w:rsid w:val="004651CA"/>
    <w:rsid w:val="004663A6"/>
    <w:rsid w:val="004664EA"/>
    <w:rsid w:val="004714A0"/>
    <w:rsid w:val="00472636"/>
    <w:rsid w:val="00474254"/>
    <w:rsid w:val="00474E6D"/>
    <w:rsid w:val="004756BD"/>
    <w:rsid w:val="004804FC"/>
    <w:rsid w:val="00480F84"/>
    <w:rsid w:val="00481AAB"/>
    <w:rsid w:val="004837A9"/>
    <w:rsid w:val="00484B5B"/>
    <w:rsid w:val="00484C9F"/>
    <w:rsid w:val="00490A6C"/>
    <w:rsid w:val="00494CCF"/>
    <w:rsid w:val="00495F4B"/>
    <w:rsid w:val="004A5C1F"/>
    <w:rsid w:val="004A75F0"/>
    <w:rsid w:val="004B0B77"/>
    <w:rsid w:val="004B2C63"/>
    <w:rsid w:val="004B5E99"/>
    <w:rsid w:val="004B6AC6"/>
    <w:rsid w:val="004B6AF1"/>
    <w:rsid w:val="004C146C"/>
    <w:rsid w:val="004C284A"/>
    <w:rsid w:val="004C36B6"/>
    <w:rsid w:val="004C4178"/>
    <w:rsid w:val="004C5DFC"/>
    <w:rsid w:val="004D26E1"/>
    <w:rsid w:val="004D2B5F"/>
    <w:rsid w:val="004D3A36"/>
    <w:rsid w:val="004E4219"/>
    <w:rsid w:val="004E7657"/>
    <w:rsid w:val="004F165B"/>
    <w:rsid w:val="004F4F8C"/>
    <w:rsid w:val="004F5125"/>
    <w:rsid w:val="004F64E6"/>
    <w:rsid w:val="0050101E"/>
    <w:rsid w:val="005119EC"/>
    <w:rsid w:val="00511DF3"/>
    <w:rsid w:val="005152E1"/>
    <w:rsid w:val="005230F4"/>
    <w:rsid w:val="0052356C"/>
    <w:rsid w:val="00523871"/>
    <w:rsid w:val="00523B0F"/>
    <w:rsid w:val="005248C6"/>
    <w:rsid w:val="00530E9D"/>
    <w:rsid w:val="005335E0"/>
    <w:rsid w:val="00534762"/>
    <w:rsid w:val="0054635E"/>
    <w:rsid w:val="0054669A"/>
    <w:rsid w:val="005553BE"/>
    <w:rsid w:val="00556841"/>
    <w:rsid w:val="00560D3F"/>
    <w:rsid w:val="005706F6"/>
    <w:rsid w:val="005711C4"/>
    <w:rsid w:val="005718C3"/>
    <w:rsid w:val="00571F1F"/>
    <w:rsid w:val="00574C78"/>
    <w:rsid w:val="00577C82"/>
    <w:rsid w:val="0058187E"/>
    <w:rsid w:val="00587E8E"/>
    <w:rsid w:val="005927BE"/>
    <w:rsid w:val="00593610"/>
    <w:rsid w:val="00596F2C"/>
    <w:rsid w:val="00597963"/>
    <w:rsid w:val="005A0B9E"/>
    <w:rsid w:val="005A11D1"/>
    <w:rsid w:val="005A2F21"/>
    <w:rsid w:val="005A74C2"/>
    <w:rsid w:val="005B2410"/>
    <w:rsid w:val="005B76E7"/>
    <w:rsid w:val="005C05B9"/>
    <w:rsid w:val="005C15F7"/>
    <w:rsid w:val="005C1A70"/>
    <w:rsid w:val="005C512F"/>
    <w:rsid w:val="005C6975"/>
    <w:rsid w:val="005D2C15"/>
    <w:rsid w:val="005D7866"/>
    <w:rsid w:val="005D7A5A"/>
    <w:rsid w:val="005D7DEC"/>
    <w:rsid w:val="005E03BF"/>
    <w:rsid w:val="005E0633"/>
    <w:rsid w:val="005E3C07"/>
    <w:rsid w:val="005E706C"/>
    <w:rsid w:val="005E74C4"/>
    <w:rsid w:val="005F0511"/>
    <w:rsid w:val="005F6556"/>
    <w:rsid w:val="00611380"/>
    <w:rsid w:val="00617BC3"/>
    <w:rsid w:val="00617E30"/>
    <w:rsid w:val="00623767"/>
    <w:rsid w:val="0062687F"/>
    <w:rsid w:val="00627F8F"/>
    <w:rsid w:val="006304FF"/>
    <w:rsid w:val="00630A62"/>
    <w:rsid w:val="00632C94"/>
    <w:rsid w:val="006448DE"/>
    <w:rsid w:val="00651848"/>
    <w:rsid w:val="006625EA"/>
    <w:rsid w:val="00663342"/>
    <w:rsid w:val="006652BA"/>
    <w:rsid w:val="00671CAD"/>
    <w:rsid w:val="006726F3"/>
    <w:rsid w:val="00675267"/>
    <w:rsid w:val="006752EB"/>
    <w:rsid w:val="00675318"/>
    <w:rsid w:val="0068703C"/>
    <w:rsid w:val="00687C30"/>
    <w:rsid w:val="00691199"/>
    <w:rsid w:val="0069690A"/>
    <w:rsid w:val="00696F8D"/>
    <w:rsid w:val="006A5545"/>
    <w:rsid w:val="006A5CDB"/>
    <w:rsid w:val="006B27CE"/>
    <w:rsid w:val="006C0C66"/>
    <w:rsid w:val="006C1584"/>
    <w:rsid w:val="006C2C92"/>
    <w:rsid w:val="006C3331"/>
    <w:rsid w:val="006C499E"/>
    <w:rsid w:val="006D0E1A"/>
    <w:rsid w:val="006D5390"/>
    <w:rsid w:val="006D6FF3"/>
    <w:rsid w:val="006E0207"/>
    <w:rsid w:val="006E1B07"/>
    <w:rsid w:val="006E26CE"/>
    <w:rsid w:val="006F2265"/>
    <w:rsid w:val="006F285E"/>
    <w:rsid w:val="006F4551"/>
    <w:rsid w:val="007065C0"/>
    <w:rsid w:val="00710F45"/>
    <w:rsid w:val="007111DF"/>
    <w:rsid w:val="007115A8"/>
    <w:rsid w:val="0071471C"/>
    <w:rsid w:val="00715805"/>
    <w:rsid w:val="00723BC1"/>
    <w:rsid w:val="00726670"/>
    <w:rsid w:val="00727EB7"/>
    <w:rsid w:val="007303E5"/>
    <w:rsid w:val="00735760"/>
    <w:rsid w:val="00735A91"/>
    <w:rsid w:val="007363B4"/>
    <w:rsid w:val="00737EF7"/>
    <w:rsid w:val="00737F71"/>
    <w:rsid w:val="00741518"/>
    <w:rsid w:val="00741B52"/>
    <w:rsid w:val="00744144"/>
    <w:rsid w:val="0074576D"/>
    <w:rsid w:val="00745BA0"/>
    <w:rsid w:val="0075106C"/>
    <w:rsid w:val="007512D0"/>
    <w:rsid w:val="00752ADE"/>
    <w:rsid w:val="00762CA8"/>
    <w:rsid w:val="00765C09"/>
    <w:rsid w:val="00770C44"/>
    <w:rsid w:val="00776947"/>
    <w:rsid w:val="00776CA3"/>
    <w:rsid w:val="00777788"/>
    <w:rsid w:val="00780A95"/>
    <w:rsid w:val="00787A63"/>
    <w:rsid w:val="00790420"/>
    <w:rsid w:val="00790515"/>
    <w:rsid w:val="00794566"/>
    <w:rsid w:val="0079456C"/>
    <w:rsid w:val="00796450"/>
    <w:rsid w:val="00797BCC"/>
    <w:rsid w:val="007A5B34"/>
    <w:rsid w:val="007A5CC2"/>
    <w:rsid w:val="007A5F99"/>
    <w:rsid w:val="007A7D66"/>
    <w:rsid w:val="007B0358"/>
    <w:rsid w:val="007B12FC"/>
    <w:rsid w:val="007B17FE"/>
    <w:rsid w:val="007B2A1B"/>
    <w:rsid w:val="007B2A5C"/>
    <w:rsid w:val="007B3E18"/>
    <w:rsid w:val="007B52D7"/>
    <w:rsid w:val="007C430E"/>
    <w:rsid w:val="007C6C12"/>
    <w:rsid w:val="007D099C"/>
    <w:rsid w:val="007D0A60"/>
    <w:rsid w:val="007D0ACB"/>
    <w:rsid w:val="007D0D7F"/>
    <w:rsid w:val="007D1B09"/>
    <w:rsid w:val="007D6168"/>
    <w:rsid w:val="007D6DA1"/>
    <w:rsid w:val="007E2865"/>
    <w:rsid w:val="007E4441"/>
    <w:rsid w:val="007E48AF"/>
    <w:rsid w:val="007E755D"/>
    <w:rsid w:val="007F00AC"/>
    <w:rsid w:val="007F62B8"/>
    <w:rsid w:val="007F6B82"/>
    <w:rsid w:val="007F6CF8"/>
    <w:rsid w:val="008029B1"/>
    <w:rsid w:val="008063DE"/>
    <w:rsid w:val="0081295E"/>
    <w:rsid w:val="0081335D"/>
    <w:rsid w:val="00814A0B"/>
    <w:rsid w:val="00817CB7"/>
    <w:rsid w:val="00817D3D"/>
    <w:rsid w:val="00821114"/>
    <w:rsid w:val="00822BF3"/>
    <w:rsid w:val="00823D24"/>
    <w:rsid w:val="00824C98"/>
    <w:rsid w:val="00827DD9"/>
    <w:rsid w:val="008351E1"/>
    <w:rsid w:val="00835FA2"/>
    <w:rsid w:val="00836676"/>
    <w:rsid w:val="008374F2"/>
    <w:rsid w:val="00841912"/>
    <w:rsid w:val="00841F84"/>
    <w:rsid w:val="00843A49"/>
    <w:rsid w:val="00850EB0"/>
    <w:rsid w:val="00856246"/>
    <w:rsid w:val="0086342D"/>
    <w:rsid w:val="00863DFB"/>
    <w:rsid w:val="00866EFD"/>
    <w:rsid w:val="00877AB1"/>
    <w:rsid w:val="00881F53"/>
    <w:rsid w:val="008830FF"/>
    <w:rsid w:val="0088563D"/>
    <w:rsid w:val="00892F61"/>
    <w:rsid w:val="008951FB"/>
    <w:rsid w:val="00895E2F"/>
    <w:rsid w:val="008A4922"/>
    <w:rsid w:val="008B2170"/>
    <w:rsid w:val="008B2D5F"/>
    <w:rsid w:val="008B386E"/>
    <w:rsid w:val="008B7003"/>
    <w:rsid w:val="008D28F5"/>
    <w:rsid w:val="008E089A"/>
    <w:rsid w:val="008E1C45"/>
    <w:rsid w:val="008F6341"/>
    <w:rsid w:val="00901C6C"/>
    <w:rsid w:val="00903676"/>
    <w:rsid w:val="009062B2"/>
    <w:rsid w:val="00915CAA"/>
    <w:rsid w:val="00916718"/>
    <w:rsid w:val="00916B12"/>
    <w:rsid w:val="00916D69"/>
    <w:rsid w:val="009203B2"/>
    <w:rsid w:val="00924481"/>
    <w:rsid w:val="00934593"/>
    <w:rsid w:val="00940E95"/>
    <w:rsid w:val="00944C8B"/>
    <w:rsid w:val="009478F7"/>
    <w:rsid w:val="009518D2"/>
    <w:rsid w:val="00951C62"/>
    <w:rsid w:val="0095759B"/>
    <w:rsid w:val="0095790E"/>
    <w:rsid w:val="00966525"/>
    <w:rsid w:val="009712F3"/>
    <w:rsid w:val="009722C7"/>
    <w:rsid w:val="00972DA1"/>
    <w:rsid w:val="009846BC"/>
    <w:rsid w:val="00984AE5"/>
    <w:rsid w:val="00990939"/>
    <w:rsid w:val="00990FD8"/>
    <w:rsid w:val="00991440"/>
    <w:rsid w:val="00991D18"/>
    <w:rsid w:val="009A0BC8"/>
    <w:rsid w:val="009A0D55"/>
    <w:rsid w:val="009A7089"/>
    <w:rsid w:val="009C1C70"/>
    <w:rsid w:val="009C5A16"/>
    <w:rsid w:val="009D2663"/>
    <w:rsid w:val="009D26BA"/>
    <w:rsid w:val="009D2FCB"/>
    <w:rsid w:val="009D57CA"/>
    <w:rsid w:val="009D6805"/>
    <w:rsid w:val="009D6A92"/>
    <w:rsid w:val="009E066B"/>
    <w:rsid w:val="009E3652"/>
    <w:rsid w:val="009E4FBA"/>
    <w:rsid w:val="009E5F02"/>
    <w:rsid w:val="009F3E92"/>
    <w:rsid w:val="009F6A68"/>
    <w:rsid w:val="00A01CF5"/>
    <w:rsid w:val="00A02D90"/>
    <w:rsid w:val="00A039E0"/>
    <w:rsid w:val="00A05807"/>
    <w:rsid w:val="00A05B50"/>
    <w:rsid w:val="00A14AE6"/>
    <w:rsid w:val="00A24734"/>
    <w:rsid w:val="00A261A7"/>
    <w:rsid w:val="00A264AC"/>
    <w:rsid w:val="00A443AE"/>
    <w:rsid w:val="00A470B3"/>
    <w:rsid w:val="00A54383"/>
    <w:rsid w:val="00A57344"/>
    <w:rsid w:val="00A610B5"/>
    <w:rsid w:val="00A62120"/>
    <w:rsid w:val="00A62FD9"/>
    <w:rsid w:val="00A63B2C"/>
    <w:rsid w:val="00A63CBB"/>
    <w:rsid w:val="00A76524"/>
    <w:rsid w:val="00A769A7"/>
    <w:rsid w:val="00A77B83"/>
    <w:rsid w:val="00A80881"/>
    <w:rsid w:val="00A80E2A"/>
    <w:rsid w:val="00A81F41"/>
    <w:rsid w:val="00A860E0"/>
    <w:rsid w:val="00A90286"/>
    <w:rsid w:val="00A90984"/>
    <w:rsid w:val="00A90CD2"/>
    <w:rsid w:val="00A91BF1"/>
    <w:rsid w:val="00A937B7"/>
    <w:rsid w:val="00A939F6"/>
    <w:rsid w:val="00A94D0E"/>
    <w:rsid w:val="00A97789"/>
    <w:rsid w:val="00AA00EF"/>
    <w:rsid w:val="00AA107A"/>
    <w:rsid w:val="00AA27F6"/>
    <w:rsid w:val="00AA653A"/>
    <w:rsid w:val="00AB01C0"/>
    <w:rsid w:val="00AB65BA"/>
    <w:rsid w:val="00AC32A0"/>
    <w:rsid w:val="00AC335A"/>
    <w:rsid w:val="00AC5EDC"/>
    <w:rsid w:val="00AD0BA5"/>
    <w:rsid w:val="00AD28CB"/>
    <w:rsid w:val="00AE49FD"/>
    <w:rsid w:val="00AE6B1C"/>
    <w:rsid w:val="00AF05F9"/>
    <w:rsid w:val="00AF64A3"/>
    <w:rsid w:val="00AF6FE6"/>
    <w:rsid w:val="00B03D3A"/>
    <w:rsid w:val="00B03D4F"/>
    <w:rsid w:val="00B054DF"/>
    <w:rsid w:val="00B11095"/>
    <w:rsid w:val="00B11699"/>
    <w:rsid w:val="00B156FC"/>
    <w:rsid w:val="00B179B6"/>
    <w:rsid w:val="00B25259"/>
    <w:rsid w:val="00B40FB4"/>
    <w:rsid w:val="00B41987"/>
    <w:rsid w:val="00B5169B"/>
    <w:rsid w:val="00B51991"/>
    <w:rsid w:val="00B5396D"/>
    <w:rsid w:val="00B57220"/>
    <w:rsid w:val="00B72990"/>
    <w:rsid w:val="00B774FA"/>
    <w:rsid w:val="00B81AC6"/>
    <w:rsid w:val="00B8243F"/>
    <w:rsid w:val="00B8423A"/>
    <w:rsid w:val="00B84CAC"/>
    <w:rsid w:val="00B97C63"/>
    <w:rsid w:val="00BA0027"/>
    <w:rsid w:val="00BA1E5F"/>
    <w:rsid w:val="00BA3E40"/>
    <w:rsid w:val="00BA3F3A"/>
    <w:rsid w:val="00BA64B9"/>
    <w:rsid w:val="00BB059B"/>
    <w:rsid w:val="00BB3470"/>
    <w:rsid w:val="00BC2CF9"/>
    <w:rsid w:val="00BC68F7"/>
    <w:rsid w:val="00BC79B7"/>
    <w:rsid w:val="00BD7FC7"/>
    <w:rsid w:val="00BE3764"/>
    <w:rsid w:val="00BE38A4"/>
    <w:rsid w:val="00BF0575"/>
    <w:rsid w:val="00BF1BE7"/>
    <w:rsid w:val="00BF5307"/>
    <w:rsid w:val="00C00BAC"/>
    <w:rsid w:val="00C0145F"/>
    <w:rsid w:val="00C029F4"/>
    <w:rsid w:val="00C0770E"/>
    <w:rsid w:val="00C10E55"/>
    <w:rsid w:val="00C11022"/>
    <w:rsid w:val="00C16E76"/>
    <w:rsid w:val="00C25E23"/>
    <w:rsid w:val="00C26FED"/>
    <w:rsid w:val="00C273F2"/>
    <w:rsid w:val="00C33D08"/>
    <w:rsid w:val="00C421FD"/>
    <w:rsid w:val="00C430C4"/>
    <w:rsid w:val="00C509EC"/>
    <w:rsid w:val="00C5272D"/>
    <w:rsid w:val="00C55221"/>
    <w:rsid w:val="00C574BB"/>
    <w:rsid w:val="00C62634"/>
    <w:rsid w:val="00C630E2"/>
    <w:rsid w:val="00C6628C"/>
    <w:rsid w:val="00C70AA1"/>
    <w:rsid w:val="00C82312"/>
    <w:rsid w:val="00C84FE1"/>
    <w:rsid w:val="00C94F05"/>
    <w:rsid w:val="00C95821"/>
    <w:rsid w:val="00C95A85"/>
    <w:rsid w:val="00C96C50"/>
    <w:rsid w:val="00CA0EE4"/>
    <w:rsid w:val="00CA5C81"/>
    <w:rsid w:val="00CA7889"/>
    <w:rsid w:val="00CA7EDA"/>
    <w:rsid w:val="00CB6540"/>
    <w:rsid w:val="00CB69AA"/>
    <w:rsid w:val="00CC2539"/>
    <w:rsid w:val="00CC4EAB"/>
    <w:rsid w:val="00CC518B"/>
    <w:rsid w:val="00CC53DE"/>
    <w:rsid w:val="00CD1842"/>
    <w:rsid w:val="00CD3419"/>
    <w:rsid w:val="00CD3517"/>
    <w:rsid w:val="00CD547C"/>
    <w:rsid w:val="00CD57FB"/>
    <w:rsid w:val="00CE0A20"/>
    <w:rsid w:val="00CE3AC7"/>
    <w:rsid w:val="00CF3C14"/>
    <w:rsid w:val="00CF6180"/>
    <w:rsid w:val="00CF72DA"/>
    <w:rsid w:val="00CF7589"/>
    <w:rsid w:val="00D02FF0"/>
    <w:rsid w:val="00D04666"/>
    <w:rsid w:val="00D06C03"/>
    <w:rsid w:val="00D13570"/>
    <w:rsid w:val="00D15948"/>
    <w:rsid w:val="00D1648D"/>
    <w:rsid w:val="00D177BD"/>
    <w:rsid w:val="00D3749A"/>
    <w:rsid w:val="00D374BE"/>
    <w:rsid w:val="00D43575"/>
    <w:rsid w:val="00D4555A"/>
    <w:rsid w:val="00D5724F"/>
    <w:rsid w:val="00D6207D"/>
    <w:rsid w:val="00D66209"/>
    <w:rsid w:val="00D70D64"/>
    <w:rsid w:val="00D748D7"/>
    <w:rsid w:val="00D80859"/>
    <w:rsid w:val="00D92F53"/>
    <w:rsid w:val="00D93500"/>
    <w:rsid w:val="00D9558E"/>
    <w:rsid w:val="00D96111"/>
    <w:rsid w:val="00D97E1C"/>
    <w:rsid w:val="00DA6897"/>
    <w:rsid w:val="00DB0761"/>
    <w:rsid w:val="00DB5922"/>
    <w:rsid w:val="00DB6DF9"/>
    <w:rsid w:val="00DB7328"/>
    <w:rsid w:val="00DC1B4B"/>
    <w:rsid w:val="00DC3D7D"/>
    <w:rsid w:val="00DC4F6F"/>
    <w:rsid w:val="00DC7EE2"/>
    <w:rsid w:val="00DD0FAF"/>
    <w:rsid w:val="00DD1EEB"/>
    <w:rsid w:val="00DD2AF3"/>
    <w:rsid w:val="00DD5371"/>
    <w:rsid w:val="00DE7405"/>
    <w:rsid w:val="00DF3765"/>
    <w:rsid w:val="00DF6C38"/>
    <w:rsid w:val="00E013A9"/>
    <w:rsid w:val="00E03BAD"/>
    <w:rsid w:val="00E10D17"/>
    <w:rsid w:val="00E13EC5"/>
    <w:rsid w:val="00E16495"/>
    <w:rsid w:val="00E31587"/>
    <w:rsid w:val="00E33E51"/>
    <w:rsid w:val="00E40069"/>
    <w:rsid w:val="00E52AD2"/>
    <w:rsid w:val="00E53F8F"/>
    <w:rsid w:val="00E63C33"/>
    <w:rsid w:val="00E665CB"/>
    <w:rsid w:val="00E66D85"/>
    <w:rsid w:val="00E74F95"/>
    <w:rsid w:val="00E76540"/>
    <w:rsid w:val="00E76BE9"/>
    <w:rsid w:val="00E802EF"/>
    <w:rsid w:val="00E915FC"/>
    <w:rsid w:val="00EA0A5D"/>
    <w:rsid w:val="00EA10E4"/>
    <w:rsid w:val="00EA49A4"/>
    <w:rsid w:val="00EA4EB2"/>
    <w:rsid w:val="00EA6428"/>
    <w:rsid w:val="00EB2DAE"/>
    <w:rsid w:val="00EB4052"/>
    <w:rsid w:val="00EC666E"/>
    <w:rsid w:val="00EC7DB4"/>
    <w:rsid w:val="00ED1195"/>
    <w:rsid w:val="00ED4E16"/>
    <w:rsid w:val="00ED4FB6"/>
    <w:rsid w:val="00EE3628"/>
    <w:rsid w:val="00EE4D30"/>
    <w:rsid w:val="00EE7733"/>
    <w:rsid w:val="00EF07DF"/>
    <w:rsid w:val="00EF5BC5"/>
    <w:rsid w:val="00F0266D"/>
    <w:rsid w:val="00F02FAF"/>
    <w:rsid w:val="00F057AC"/>
    <w:rsid w:val="00F07A3C"/>
    <w:rsid w:val="00F07AEA"/>
    <w:rsid w:val="00F1362D"/>
    <w:rsid w:val="00F14E9B"/>
    <w:rsid w:val="00F17138"/>
    <w:rsid w:val="00F22D27"/>
    <w:rsid w:val="00F302E1"/>
    <w:rsid w:val="00F30680"/>
    <w:rsid w:val="00F3179F"/>
    <w:rsid w:val="00F31B4C"/>
    <w:rsid w:val="00F414B3"/>
    <w:rsid w:val="00F433A0"/>
    <w:rsid w:val="00F44F7E"/>
    <w:rsid w:val="00F45B9F"/>
    <w:rsid w:val="00F50176"/>
    <w:rsid w:val="00F50F1B"/>
    <w:rsid w:val="00F54438"/>
    <w:rsid w:val="00F65E67"/>
    <w:rsid w:val="00F71DF8"/>
    <w:rsid w:val="00F72132"/>
    <w:rsid w:val="00F7575C"/>
    <w:rsid w:val="00F8306D"/>
    <w:rsid w:val="00F90B62"/>
    <w:rsid w:val="00F9176F"/>
    <w:rsid w:val="00F9613C"/>
    <w:rsid w:val="00F977E1"/>
    <w:rsid w:val="00FA1C94"/>
    <w:rsid w:val="00FA3073"/>
    <w:rsid w:val="00FA657B"/>
    <w:rsid w:val="00FB3E89"/>
    <w:rsid w:val="00FB5CCE"/>
    <w:rsid w:val="00FC018D"/>
    <w:rsid w:val="00FC6164"/>
    <w:rsid w:val="00FC738C"/>
    <w:rsid w:val="00FD0B80"/>
    <w:rsid w:val="00FD115F"/>
    <w:rsid w:val="00FD43C9"/>
    <w:rsid w:val="00FE232C"/>
    <w:rsid w:val="00FE2643"/>
    <w:rsid w:val="00FE2660"/>
    <w:rsid w:val="00FF2A82"/>
    <w:rsid w:val="00FF4EA9"/>
    <w:rsid w:val="00FF5BB6"/>
    <w:rsid w:val="010E457C"/>
    <w:rsid w:val="02072A37"/>
    <w:rsid w:val="029F62A6"/>
    <w:rsid w:val="032E14C4"/>
    <w:rsid w:val="03632FF4"/>
    <w:rsid w:val="0373052C"/>
    <w:rsid w:val="03AF62FD"/>
    <w:rsid w:val="043433BB"/>
    <w:rsid w:val="04DF600A"/>
    <w:rsid w:val="053C0874"/>
    <w:rsid w:val="05D80031"/>
    <w:rsid w:val="06420AD1"/>
    <w:rsid w:val="06987B31"/>
    <w:rsid w:val="07C94175"/>
    <w:rsid w:val="08493425"/>
    <w:rsid w:val="086D0954"/>
    <w:rsid w:val="088C0A16"/>
    <w:rsid w:val="089572C8"/>
    <w:rsid w:val="09236D86"/>
    <w:rsid w:val="09CD45A7"/>
    <w:rsid w:val="0A82564E"/>
    <w:rsid w:val="0AAA5AF5"/>
    <w:rsid w:val="0AF30375"/>
    <w:rsid w:val="0B911C16"/>
    <w:rsid w:val="0DA41E25"/>
    <w:rsid w:val="0DA707EC"/>
    <w:rsid w:val="0E9668C7"/>
    <w:rsid w:val="0EBD2C62"/>
    <w:rsid w:val="10D472BA"/>
    <w:rsid w:val="10ED2754"/>
    <w:rsid w:val="11294868"/>
    <w:rsid w:val="114A4518"/>
    <w:rsid w:val="16320677"/>
    <w:rsid w:val="163624D0"/>
    <w:rsid w:val="17C757B9"/>
    <w:rsid w:val="184E7ACB"/>
    <w:rsid w:val="18BE00A7"/>
    <w:rsid w:val="19097221"/>
    <w:rsid w:val="1A34499C"/>
    <w:rsid w:val="1A984AB0"/>
    <w:rsid w:val="1A9A68F5"/>
    <w:rsid w:val="1B291859"/>
    <w:rsid w:val="1B4933E2"/>
    <w:rsid w:val="1CC65800"/>
    <w:rsid w:val="1E234251"/>
    <w:rsid w:val="1EA8395A"/>
    <w:rsid w:val="1EDF13C3"/>
    <w:rsid w:val="1F102085"/>
    <w:rsid w:val="1F9162FA"/>
    <w:rsid w:val="206702D5"/>
    <w:rsid w:val="20B501B7"/>
    <w:rsid w:val="20BE47F2"/>
    <w:rsid w:val="21A46C1E"/>
    <w:rsid w:val="21EF4232"/>
    <w:rsid w:val="22071413"/>
    <w:rsid w:val="228528B6"/>
    <w:rsid w:val="230D5D8D"/>
    <w:rsid w:val="24265AE3"/>
    <w:rsid w:val="25776207"/>
    <w:rsid w:val="27A16346"/>
    <w:rsid w:val="29EF734C"/>
    <w:rsid w:val="314D0E39"/>
    <w:rsid w:val="31CE064A"/>
    <w:rsid w:val="320C65D5"/>
    <w:rsid w:val="332A6CEE"/>
    <w:rsid w:val="333F0CA1"/>
    <w:rsid w:val="34D00132"/>
    <w:rsid w:val="351614EA"/>
    <w:rsid w:val="36E13395"/>
    <w:rsid w:val="36EB1726"/>
    <w:rsid w:val="370D07CA"/>
    <w:rsid w:val="39BA2F46"/>
    <w:rsid w:val="3A05600A"/>
    <w:rsid w:val="3A2E3E02"/>
    <w:rsid w:val="3B8A3FB4"/>
    <w:rsid w:val="3C416A45"/>
    <w:rsid w:val="3DEA48E6"/>
    <w:rsid w:val="3E077A9B"/>
    <w:rsid w:val="3F2A309D"/>
    <w:rsid w:val="401923B6"/>
    <w:rsid w:val="40AF6676"/>
    <w:rsid w:val="41746FCE"/>
    <w:rsid w:val="42C11812"/>
    <w:rsid w:val="42FF596C"/>
    <w:rsid w:val="43C1525C"/>
    <w:rsid w:val="45554E75"/>
    <w:rsid w:val="47174A55"/>
    <w:rsid w:val="47603517"/>
    <w:rsid w:val="478A4FEE"/>
    <w:rsid w:val="47FD57CA"/>
    <w:rsid w:val="48BA69C4"/>
    <w:rsid w:val="49BB28D1"/>
    <w:rsid w:val="4AED62AE"/>
    <w:rsid w:val="4BBE76EE"/>
    <w:rsid w:val="4D5319F7"/>
    <w:rsid w:val="4DA651E8"/>
    <w:rsid w:val="4DC01696"/>
    <w:rsid w:val="4E5257D3"/>
    <w:rsid w:val="4F8E199C"/>
    <w:rsid w:val="52361570"/>
    <w:rsid w:val="540565E3"/>
    <w:rsid w:val="55622841"/>
    <w:rsid w:val="559F1D86"/>
    <w:rsid w:val="56363D5F"/>
    <w:rsid w:val="564F1A73"/>
    <w:rsid w:val="56DE13D0"/>
    <w:rsid w:val="56E22262"/>
    <w:rsid w:val="58343043"/>
    <w:rsid w:val="586970C3"/>
    <w:rsid w:val="5C1E0CF8"/>
    <w:rsid w:val="5C393534"/>
    <w:rsid w:val="5CAA4817"/>
    <w:rsid w:val="5D704957"/>
    <w:rsid w:val="5D8E030D"/>
    <w:rsid w:val="5EA55960"/>
    <w:rsid w:val="6074046B"/>
    <w:rsid w:val="60A26DFF"/>
    <w:rsid w:val="60EC6236"/>
    <w:rsid w:val="627D1DFF"/>
    <w:rsid w:val="62B172EF"/>
    <w:rsid w:val="62E8208D"/>
    <w:rsid w:val="63136F00"/>
    <w:rsid w:val="637270EC"/>
    <w:rsid w:val="63C329BB"/>
    <w:rsid w:val="645C76B6"/>
    <w:rsid w:val="646507D9"/>
    <w:rsid w:val="64E32D54"/>
    <w:rsid w:val="650D7F0D"/>
    <w:rsid w:val="664B45A0"/>
    <w:rsid w:val="666D2919"/>
    <w:rsid w:val="682F55E7"/>
    <w:rsid w:val="687E666F"/>
    <w:rsid w:val="69897821"/>
    <w:rsid w:val="6A5F5CCB"/>
    <w:rsid w:val="6D074255"/>
    <w:rsid w:val="6D3945C0"/>
    <w:rsid w:val="6D6C0990"/>
    <w:rsid w:val="6E5D529D"/>
    <w:rsid w:val="6E6B1EF6"/>
    <w:rsid w:val="6EB92C67"/>
    <w:rsid w:val="6EFE06AA"/>
    <w:rsid w:val="6F5C79F4"/>
    <w:rsid w:val="6F731D32"/>
    <w:rsid w:val="7040453A"/>
    <w:rsid w:val="71114640"/>
    <w:rsid w:val="715B2707"/>
    <w:rsid w:val="71AE6094"/>
    <w:rsid w:val="71FB2058"/>
    <w:rsid w:val="72132013"/>
    <w:rsid w:val="744106ED"/>
    <w:rsid w:val="747B5B27"/>
    <w:rsid w:val="74844CAB"/>
    <w:rsid w:val="758C6C69"/>
    <w:rsid w:val="763D100B"/>
    <w:rsid w:val="77083C75"/>
    <w:rsid w:val="77BA192F"/>
    <w:rsid w:val="78555845"/>
    <w:rsid w:val="7BC87FDF"/>
    <w:rsid w:val="7CEF1D89"/>
    <w:rsid w:val="7E6305E6"/>
    <w:rsid w:val="7E77533D"/>
    <w:rsid w:val="7F4F2D11"/>
    <w:rsid w:val="7F660214"/>
    <w:rsid w:val="7F74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4"/>
      <w:kern w:val="2"/>
      <w:sz w:val="32"/>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3"/>
    <w:basedOn w:val="1"/>
    <w:semiHidden/>
    <w:qFormat/>
    <w:uiPriority w:val="0"/>
    <w:pPr>
      <w:spacing w:line="540" w:lineRule="exact"/>
    </w:pPr>
    <w:rPr>
      <w:rFonts w:ascii="仿宋_GB2312" w:hAnsi="宋体"/>
      <w:sz w:val="30"/>
    </w:rPr>
  </w:style>
  <w:style w:type="paragraph" w:styleId="3">
    <w:name w:val="Body Text"/>
    <w:basedOn w:val="1"/>
    <w:semiHidden/>
    <w:qFormat/>
    <w:uiPriority w:val="0"/>
    <w:pPr>
      <w:spacing w:line="576" w:lineRule="exact"/>
      <w:jc w:val="center"/>
    </w:pPr>
    <w:rPr>
      <w:rFonts w:ascii="方正小标宋简体" w:eastAsia="方正小标宋简体"/>
      <w:sz w:val="44"/>
      <w:szCs w:val="32"/>
    </w:rPr>
  </w:style>
  <w:style w:type="paragraph" w:styleId="4">
    <w:name w:val="Body Text Indent"/>
    <w:basedOn w:val="1"/>
    <w:semiHidden/>
    <w:qFormat/>
    <w:uiPriority w:val="0"/>
    <w:pPr>
      <w:spacing w:line="336" w:lineRule="auto"/>
      <w:ind w:firstLine="624" w:firstLineChars="200"/>
    </w:pPr>
    <w:rPr>
      <w:rFonts w:eastAsia="文鼎CS仿宋体"/>
      <w:kern w:val="0"/>
    </w:rPr>
  </w:style>
  <w:style w:type="paragraph" w:styleId="5">
    <w:name w:val="Date"/>
    <w:basedOn w:val="1"/>
    <w:next w:val="1"/>
    <w:semiHidden/>
    <w:qFormat/>
    <w:uiPriority w:val="0"/>
    <w:pPr>
      <w:ind w:left="100" w:leftChars="2500"/>
    </w:pPr>
    <w:rPr>
      <w:szCs w:val="32"/>
    </w:rPr>
  </w:style>
  <w:style w:type="paragraph" w:styleId="6">
    <w:name w:val="Body Text Indent 2"/>
    <w:basedOn w:val="1"/>
    <w:semiHidden/>
    <w:qFormat/>
    <w:uiPriority w:val="0"/>
    <w:pPr>
      <w:spacing w:line="576" w:lineRule="exact"/>
      <w:ind w:left="312" w:leftChars="100" w:firstLine="720"/>
      <w:jc w:val="center"/>
    </w:pPr>
    <w:rPr>
      <w:rFonts w:ascii="仿宋_GB2312"/>
      <w:kern w:val="0"/>
    </w:rPr>
  </w:style>
  <w:style w:type="paragraph" w:styleId="7">
    <w:name w:val="Balloon Text"/>
    <w:basedOn w:val="1"/>
    <w:semiHidden/>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semiHidden/>
    <w:qFormat/>
    <w:uiPriority w:val="0"/>
    <w:pPr>
      <w:spacing w:line="460" w:lineRule="exact"/>
      <w:ind w:firstLine="640" w:firstLineChars="200"/>
    </w:pPr>
    <w:rPr>
      <w:spacing w:val="0"/>
    </w:rPr>
  </w:style>
  <w:style w:type="paragraph" w:styleId="11">
    <w:name w:val="Body Text 2"/>
    <w:basedOn w:val="1"/>
    <w:semiHidden/>
    <w:qFormat/>
    <w:uiPriority w:val="0"/>
    <w:rPr>
      <w:rFonts w:ascii="仿宋_GB2312"/>
      <w:sz w:val="72"/>
    </w:rPr>
  </w:style>
  <w:style w:type="paragraph" w:styleId="12">
    <w:name w:val="HTML Preformatted"/>
    <w:basedOn w:val="1"/>
    <w:link w:val="2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s="Arial Unicode MS"/>
      <w:spacing w:val="0"/>
      <w:kern w:val="0"/>
      <w:sz w:val="2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unhideWhenUsed/>
    <w:qFormat/>
    <w:uiPriority w:val="99"/>
    <w:rPr>
      <w:color w:val="0000FF"/>
      <w:u w:val="single"/>
    </w:rPr>
  </w:style>
  <w:style w:type="paragraph" w:customStyle="1" w:styleId="19">
    <w:name w:val="Char Char Char Char Char Char Char Char Char Char Char Char Char"/>
    <w:basedOn w:val="1"/>
    <w:qFormat/>
    <w:uiPriority w:val="0"/>
    <w:pPr>
      <w:widowControl/>
      <w:spacing w:after="160" w:line="240" w:lineRule="exact"/>
      <w:jc w:val="left"/>
    </w:pPr>
    <w:rPr>
      <w:rFonts w:ascii="Arial" w:hAnsi="Arial" w:eastAsia="Times New Roman" w:cs="Verdana"/>
      <w:b/>
      <w:spacing w:val="0"/>
      <w:kern w:val="0"/>
      <w:sz w:val="24"/>
      <w:lang w:eastAsia="en-US"/>
    </w:rPr>
  </w:style>
  <w:style w:type="character" w:customStyle="1" w:styleId="20">
    <w:name w:val="页脚 字符"/>
    <w:basedOn w:val="15"/>
    <w:link w:val="8"/>
    <w:qFormat/>
    <w:uiPriority w:val="99"/>
    <w:rPr>
      <w:rFonts w:eastAsia="仿宋_GB2312"/>
      <w:spacing w:val="-4"/>
      <w:kern w:val="2"/>
      <w:sz w:val="18"/>
      <w:szCs w:val="18"/>
    </w:rPr>
  </w:style>
  <w:style w:type="character" w:customStyle="1" w:styleId="21">
    <w:name w:val="HTML 预设格式 字符"/>
    <w:basedOn w:val="15"/>
    <w:link w:val="12"/>
    <w:semiHidden/>
    <w:qFormat/>
    <w:uiPriority w:val="0"/>
    <w:rPr>
      <w:rFonts w:ascii="Arial Unicode MS" w:hAnsi="Arial Unicode MS" w:eastAsia="Arial Unicode MS" w:cs="Arial Unicode MS"/>
    </w:rPr>
  </w:style>
  <w:style w:type="character" w:customStyle="1" w:styleId="22">
    <w:name w:val="font11"/>
    <w:basedOn w:val="15"/>
    <w:qFormat/>
    <w:uiPriority w:val="0"/>
    <w:rPr>
      <w:rFonts w:hint="default" w:ascii="华文楷体" w:hAnsi="华文楷体" w:eastAsia="华文楷体" w:cs="华文楷体"/>
      <w:color w:val="000000"/>
      <w:sz w:val="22"/>
      <w:szCs w:val="22"/>
      <w:u w:val="single"/>
    </w:rPr>
  </w:style>
  <w:style w:type="paragraph" w:customStyle="1" w:styleId="23">
    <w:name w:val="Char"/>
    <w:basedOn w:val="1"/>
    <w:next w:val="1"/>
    <w:qFormat/>
    <w:uiPriority w:val="0"/>
    <w:pPr>
      <w:numPr>
        <w:ilvl w:val="0"/>
        <w:numId w:val="1"/>
      </w:numPr>
      <w:spacing w:line="240" w:lineRule="atLeast"/>
      <w:jc w:val="left"/>
    </w:pPr>
    <w:rPr>
      <w:rFonts w:eastAsia="宋体"/>
      <w:b/>
      <w:spacing w:val="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jgys</Company>
  <Pages>2</Pages>
  <Words>792</Words>
  <Characters>800</Characters>
  <Lines>5</Lines>
  <Paragraphs>1</Paragraphs>
  <TotalTime>0</TotalTime>
  <ScaleCrop>false</ScaleCrop>
  <LinksUpToDate>false</LinksUpToDate>
  <CharactersWithSpaces>818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2017-02-21T00:54:00Z</dcterms:created>
  <dc:creator>gjl</dc:creator>
  <cp:lastModifiedBy>fs</cp:lastModifiedBy>
  <cp:lastPrinted>2024-07-05T08:50:00Z</cp:lastPrinted>
  <dcterms:modified xsi:type="dcterms:W3CDTF">2024-07-23T06:57:16Z</dcterms:modified>
  <dc:title>概      况</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1C300217A27A4F2CAD77A5DE375DE134_13</vt:lpwstr>
  </property>
</Properties>
</file>