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709"/>
        <w:gridCol w:w="1701"/>
        <w:gridCol w:w="1134"/>
        <w:gridCol w:w="231"/>
        <w:gridCol w:w="147"/>
        <w:gridCol w:w="236"/>
        <w:gridCol w:w="661"/>
        <w:gridCol w:w="1026"/>
        <w:gridCol w:w="6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36"/>
                <w:szCs w:val="44"/>
              </w:rPr>
              <w:t>苏州市生物医药产业地标推进联盟会员申请表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单位名称</w:t>
            </w:r>
            <w:r>
              <w:rPr>
                <w:rFonts w:hint="eastAsia"/>
                <w:sz w:val="21"/>
              </w:rPr>
              <w:t>（全称）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4255" w:type="dxa"/>
            <w:gridSpan w:val="7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sdt>
          <w:sdtPr>
            <w:rPr>
              <w:sz w:val="21"/>
            </w:rPr>
            <w:id w:val="751789251"/>
            <w:placeholder>
              <w:docPart w:val="597C79F27C0744C98468DAFFEF1CD28B"/>
            </w:placeholder>
            <w:showingPlcHdr/>
            <w:dropDownList>
              <w:listItem w:value="选择一项"/>
              <w:listItem w:displayText="企事业单位" w:value="企事业单位"/>
              <w:listItem w:displayText="社会团体" w:value="社会团体"/>
              <w:listItem w:displayText="大专院校" w:value="大专院校"/>
              <w:listItem w:displayText="科研院所" w:value="科研院所"/>
              <w:listItem w:displayText="其他" w:value="其他"/>
            </w:dropDownList>
          </w:sdtPr>
          <w:sdtEndPr>
            <w:rPr>
              <w:sz w:val="21"/>
            </w:rPr>
          </w:sdtEndPr>
          <w:sdtContent>
            <w:tc>
              <w:tcPr>
                <w:tcW w:w="2410" w:type="dxa"/>
                <w:gridSpan w:val="2"/>
                <w:vAlign w:val="center"/>
              </w:tcPr>
              <w:p>
                <w:pPr>
                  <w:spacing w:after="0" w:line="220" w:lineRule="atLeast"/>
                  <w:jc w:val="center"/>
                  <w:rPr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单位性质</w:t>
            </w:r>
          </w:p>
        </w:tc>
        <w:sdt>
          <w:sdtPr>
            <w:rPr>
              <w:sz w:val="21"/>
            </w:rPr>
            <w:id w:val="751789264"/>
            <w:placeholder>
              <w:docPart w:val="DefaultPlaceholder_22675704"/>
            </w:placeholder>
            <w:showingPlcHdr/>
            <w:dropDownList>
              <w:listItem w:value="选择一项。"/>
              <w:listItem w:displayText="国有" w:value="国有"/>
              <w:listItem w:displayText="民营" w:value="民营"/>
              <w:listItem w:displayText="外资" w:value="外资"/>
              <w:listItem w:displayText="股份制" w:value="股份制"/>
              <w:listItem w:displayText="其他" w:value="其他"/>
            </w:dropDownList>
          </w:sdtPr>
          <w:sdtEndPr>
            <w:rPr>
              <w:sz w:val="21"/>
            </w:rPr>
          </w:sdtEndPr>
          <w:sdtContent>
            <w:tc>
              <w:tcPr>
                <w:tcW w:w="1275" w:type="dxa"/>
                <w:gridSpan w:val="4"/>
                <w:vAlign w:val="center"/>
              </w:tcPr>
              <w:p>
                <w:pPr>
                  <w:spacing w:after="0" w:line="220" w:lineRule="atLeast"/>
                  <w:jc w:val="center"/>
                  <w:rPr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法人代表</w:t>
            </w:r>
          </w:p>
        </w:tc>
        <w:tc>
          <w:tcPr>
            <w:tcW w:w="1279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gridSpan w:val="2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注册资本</w:t>
            </w:r>
            <w:r>
              <w:rPr>
                <w:rFonts w:hint="eastAsia"/>
                <w:sz w:val="21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主营业务收入</w:t>
            </w:r>
            <w:r>
              <w:rPr>
                <w:rFonts w:hint="eastAsia"/>
                <w:sz w:val="21"/>
              </w:rPr>
              <w:t>（万元）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gridSpan w:val="3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近三年年均研发投入</w:t>
            </w:r>
            <w:r>
              <w:rPr>
                <w:rFonts w:hint="eastAsia"/>
                <w:sz w:val="21"/>
              </w:rPr>
              <w:t>（万元）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sz w:val="21"/>
              </w:rPr>
              <w:t>近三年</w:t>
            </w:r>
            <w:r>
              <w:rPr>
                <w:rFonts w:hint="eastAsia"/>
                <w:sz w:val="21"/>
              </w:rPr>
              <w:t>企业</w:t>
            </w:r>
            <w:r>
              <w:rPr>
                <w:sz w:val="21"/>
              </w:rPr>
              <w:t>年均</w:t>
            </w:r>
            <w:r>
              <w:rPr>
                <w:rFonts w:hint="eastAsia"/>
                <w:sz w:val="21"/>
              </w:rPr>
              <w:t>产值（万元）</w:t>
            </w:r>
          </w:p>
        </w:tc>
        <w:tc>
          <w:tcPr>
            <w:tcW w:w="1279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4" w:type="dxa"/>
            <w:gridSpan w:val="11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企业产品类型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生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产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制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造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sz w:val="21"/>
              </w:rPr>
              <w:t>类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□医药类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□生物药</w:t>
            </w:r>
          </w:p>
        </w:tc>
        <w:sdt>
          <w:sdtPr>
            <w:rPr>
              <w:b/>
              <w:sz w:val="21"/>
            </w:rPr>
            <w:id w:val="751789295"/>
            <w:placeholder>
              <w:docPart w:val="A7D45E50447B41F18198D08AC5AF83EA"/>
            </w:placeholder>
            <w:showingPlcHdr/>
            <w:dropDownList>
              <w:listItem w:value="选择一项。"/>
              <w:listItem w:displayText="抗体药物" w:value="抗体药物"/>
              <w:listItem w:displayText="疫苗" w:value="疫苗"/>
              <w:listItem w:displayText="蛋白" w:value="蛋白"/>
              <w:listItem w:displayText="细胞治疗药物" w:value="细胞治疗药物"/>
              <w:listItem w:displayText="基因治疗药物" w:value="基因治疗药物"/>
              <w:listItem w:displayText="血制品" w:value="血制品"/>
              <w:listItem w:displayText="其他" w:value="其他"/>
            </w:dropDownList>
          </w:sdtPr>
          <w:sdtEndPr>
            <w:rPr>
              <w:b/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/>
                  <w:jc w:val="center"/>
                  <w:rPr>
                    <w:b/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(可添加前边选项)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□化学药</w:t>
            </w:r>
          </w:p>
        </w:tc>
        <w:sdt>
          <w:sdtPr>
            <w:rPr>
              <w:rFonts w:hint="eastAsia"/>
              <w:b/>
              <w:sz w:val="21"/>
            </w:rPr>
            <w:id w:val="751789299"/>
            <w:placeholder>
              <w:docPart w:val="95F51E2B1C2B4E44BDB16FF1D2A6B1AC"/>
            </w:placeholder>
            <w:showingPlcHdr/>
            <w:dropDownList>
              <w:listItem w:value="选择一项。"/>
              <w:listItem w:displayText="仿制药-原料药" w:value="仿制药-原料药"/>
              <w:listItem w:displayText="仿制药-制剂" w:value="仿制药-制剂"/>
              <w:listItem w:displayText="中间体" w:value="中间体"/>
              <w:listItem w:displayText="创新药" w:value="创新药"/>
              <w:listItem w:displayText="其他（另注明）" w:value="其他（另注明）"/>
            </w:dropDownList>
          </w:sdtPr>
          <w:sdtEndPr>
            <w:rPr>
              <w:rFonts w:hint="eastAsia"/>
              <w:b/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/>
                  <w:jc w:val="center"/>
                  <w:rPr>
                    <w:b/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□中药</w:t>
            </w:r>
          </w:p>
        </w:tc>
        <w:sdt>
          <w:sdtPr>
            <w:rPr>
              <w:rFonts w:hint="eastAsia"/>
              <w:b/>
              <w:sz w:val="21"/>
            </w:rPr>
            <w:id w:val="751789313"/>
            <w:placeholder>
              <w:docPart w:val="50D2ECDFA3B5436EA90F6BCEDA808AE4"/>
            </w:placeholder>
            <w:showingPlcHdr/>
            <w:dropDownList>
              <w:listItem w:value="选择一项。"/>
              <w:listItem w:displayText="传统中药" w:value="传统中药"/>
              <w:listItem w:displayText="现代中药" w:value="现代中药"/>
              <w:listItem w:displayText="中成药" w:value="中成药"/>
              <w:listItem w:displayText="中药饮片" w:value="中药饮片"/>
              <w:listItem w:displayText="中药注射剂" w:value="中药注射剂"/>
              <w:listItem w:displayText="其他（另备注）" w:value="其他（另备注）"/>
            </w:dropDownList>
          </w:sdtPr>
          <w:sdtEndPr>
            <w:rPr>
              <w:rFonts w:hint="eastAsia"/>
              <w:b/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/>
                  <w:jc w:val="center"/>
                  <w:rPr>
                    <w:b/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□医疗器械类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□体外诊断</w:t>
            </w:r>
          </w:p>
        </w:tc>
        <w:sdt>
          <w:sdtPr>
            <w:rPr>
              <w:sz w:val="21"/>
            </w:rPr>
            <w:id w:val="751789323"/>
            <w:placeholder>
              <w:docPart w:val="25C939DACEBF4007B38C2DE36E6461ED"/>
            </w:placeholder>
            <w:showingPlcHdr/>
            <w:dropDownList>
              <w:listItem w:value="选择一项。"/>
              <w:listItem w:displayText="生化诊断试剂" w:value="生化诊断试剂"/>
              <w:listItem w:displayText="分子诊断试剂" w:value="分子诊断试剂"/>
              <w:listItem w:displayText="免疫诊断试剂" w:value="免疫诊断试剂"/>
              <w:listItem w:displayText="POCT试剂" w:value="POCT试剂"/>
              <w:listItem w:displayText="体外诊断试剂" w:value="体外诊断试剂"/>
              <w:listItem w:displayText="其他（另注明）" w:value="其他（另注明）"/>
            </w:dropDownList>
          </w:sdtPr>
          <w:sdtEndPr>
            <w:rPr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 w:line="220" w:lineRule="atLeast"/>
                  <w:jc w:val="center"/>
                  <w:rPr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□医用耗材</w:t>
            </w:r>
          </w:p>
        </w:tc>
        <w:sdt>
          <w:sdtPr>
            <w:rPr>
              <w:sz w:val="21"/>
            </w:rPr>
            <w:id w:val="751789329"/>
            <w:placeholder>
              <w:docPart w:val="25C939DACEBF4007B38C2DE36E6461ED"/>
            </w:placeholder>
            <w:showingPlcHdr/>
            <w:dropDownList>
              <w:listItem w:value="选择一项。"/>
              <w:listItem w:displayText="高值耗材" w:value="高值耗材"/>
              <w:listItem w:displayText="低值耗材" w:value="低值耗材"/>
              <w:listItem w:displayText="其他（另注明）" w:value="其他（另注明）"/>
            </w:dropDownList>
          </w:sdtPr>
          <w:sdtEndPr>
            <w:rPr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 w:line="220" w:lineRule="atLeast"/>
                  <w:jc w:val="center"/>
                  <w:rPr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□医用设备</w:t>
            </w:r>
          </w:p>
        </w:tc>
        <w:sdt>
          <w:sdtPr>
            <w:rPr>
              <w:sz w:val="21"/>
            </w:rPr>
            <w:id w:val="751789331"/>
            <w:placeholder>
              <w:docPart w:val="25C939DACEBF4007B38C2DE36E6461ED"/>
            </w:placeholder>
            <w:showingPlcHdr/>
            <w:dropDownList>
              <w:listItem w:value="选择一项。"/>
              <w:listItem w:displayText="医用设备" w:value="医用设备"/>
              <w:listItem w:displayText="家用设备" w:value="家用设备"/>
              <w:listItem w:displayText="高端医疗设备（影像、超声）" w:value="高端医疗设备（影像、超声）"/>
              <w:listItem w:displayText="诊断设备" w:value="诊断设备"/>
              <w:listItem w:displayText="康复设备" w:value="康复设备"/>
              <w:listItem w:displayText="其他（另备注）" w:value="其他（另备注）"/>
            </w:dropDownList>
          </w:sdtPr>
          <w:sdtEndPr>
            <w:rPr>
              <w:sz w:val="21"/>
            </w:rPr>
          </w:sdtEndPr>
          <w:sdtContent>
            <w:tc>
              <w:tcPr>
                <w:tcW w:w="2070" w:type="dxa"/>
                <w:gridSpan w:val="4"/>
                <w:vAlign w:val="center"/>
              </w:tcPr>
              <w:p>
                <w:pPr>
                  <w:spacing w:after="0" w:line="220" w:lineRule="atLeast"/>
                  <w:jc w:val="center"/>
                  <w:rPr>
                    <w:sz w:val="21"/>
                  </w:rPr>
                </w:pPr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p>
            </w:tc>
          </w:sdtContent>
        </w:sdt>
        <w:tc>
          <w:tcPr>
            <w:tcW w:w="19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□生产制造相关配套</w:t>
            </w:r>
          </w:p>
        </w:tc>
        <w:tc>
          <w:tcPr>
            <w:tcW w:w="5389" w:type="dxa"/>
            <w:gridSpan w:val="8"/>
            <w:vAlign w:val="center"/>
          </w:tcPr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□药物生产设备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□原辅料  □特殊医学用途配方食品                                                                     □</w:t>
            </w:r>
            <w:r>
              <w:rPr>
                <w:rFonts w:hint="eastAsia"/>
                <w:color w:val="000000"/>
                <w:sz w:val="21"/>
              </w:rPr>
              <w:t xml:space="preserve">其他（另注明）                 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□医疗废物处置配套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发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产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服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务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类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□CRO（可多选）</w:t>
            </w:r>
          </w:p>
        </w:tc>
        <w:tc>
          <w:tcPr>
            <w:tcW w:w="5389" w:type="dxa"/>
            <w:gridSpan w:val="8"/>
          </w:tcPr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□临床前研究       □新药临床研究    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□其他（另注明）</w:t>
            </w:r>
          </w:p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□新药研发咨询、代理新药注册申请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□CMO</w:t>
            </w:r>
          </w:p>
        </w:tc>
        <w:tc>
          <w:tcPr>
            <w:tcW w:w="5389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□CDMO</w:t>
            </w:r>
            <w:r>
              <w:rPr>
                <w:rFonts w:hint="eastAsia"/>
                <w:sz w:val="21"/>
              </w:rPr>
              <w:t>（可多选）</w:t>
            </w:r>
          </w:p>
        </w:tc>
        <w:tc>
          <w:tcPr>
            <w:tcW w:w="5389" w:type="dxa"/>
            <w:gridSpan w:val="8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□监管早期研发服务            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□临床试验用药物生产    </w:t>
            </w:r>
          </w:p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□原料药生产和工艺开发      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□配方开发、剂型研究</w:t>
            </w:r>
          </w:p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□原料药、中间体及制剂生产 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□包装服务</w:t>
            </w:r>
          </w:p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□其他（另注明）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□CSO</w:t>
            </w:r>
          </w:p>
        </w:tc>
        <w:tc>
          <w:tcPr>
            <w:tcW w:w="5389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□其他平台</w:t>
            </w:r>
            <w:sdt>
              <w:sdtPr>
                <w:rPr>
                  <w:rFonts w:hint="eastAsia"/>
                  <w:color w:val="000000"/>
                  <w:sz w:val="21"/>
                </w:rPr>
                <w:id w:val="751789392"/>
                <w:placeholder>
                  <w:docPart w:val="DefaultPlaceholder_22675704"/>
                </w:placeholder>
                <w:showingPlcHdr/>
                <w:dropDownList>
                  <w:listItem w:value="选择一项。"/>
                  <w:listItem w:displayText="人工智能" w:value="人工智能"/>
                  <w:listItem w:displayText="大数据" w:value="大数据"/>
                  <w:listItem w:displayText="其他（另注明）" w:value="其他（另注明）"/>
                </w:dropDownList>
              </w:sdtPr>
              <w:sdtEndPr>
                <w:rPr>
                  <w:rFonts w:hint="eastAsia"/>
                  <w:color w:val="000000"/>
                  <w:sz w:val="21"/>
                </w:rPr>
              </w:sdtEndPr>
              <w:sdtContent>
                <w:r>
                  <w:rPr>
                    <w:rStyle w:val="8"/>
                    <w:rFonts w:hint="eastAsia"/>
                    <w:sz w:val="21"/>
                  </w:rPr>
                  <w:t>选择一项。</w:t>
                </w:r>
              </w:sdtContent>
            </w:sdt>
          </w:p>
        </w:tc>
        <w:tc>
          <w:tcPr>
            <w:tcW w:w="5389" w:type="dxa"/>
            <w:gridSpan w:val="8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（请注明具体的第三方检测或医疗信息服务）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195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□商贸</w:t>
            </w:r>
          </w:p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流通类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医药商业</w:t>
            </w:r>
          </w:p>
        </w:tc>
        <w:tc>
          <w:tcPr>
            <w:tcW w:w="174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□零售</w:t>
            </w:r>
          </w:p>
        </w:tc>
        <w:tc>
          <w:tcPr>
            <w:tcW w:w="3641" w:type="dxa"/>
            <w:gridSpan w:val="4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4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□批发</w:t>
            </w:r>
          </w:p>
        </w:tc>
        <w:tc>
          <w:tcPr>
            <w:tcW w:w="3641" w:type="dxa"/>
            <w:gridSpan w:val="4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□医药代理配送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48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□医药电商</w:t>
            </w:r>
          </w:p>
        </w:tc>
        <w:tc>
          <w:tcPr>
            <w:tcW w:w="3641" w:type="dxa"/>
            <w:gridSpan w:val="4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□打通批发零售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195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48" w:type="dxa"/>
            <w:gridSpan w:val="4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>□其他医药商务</w:t>
            </w:r>
          </w:p>
        </w:tc>
        <w:tc>
          <w:tcPr>
            <w:tcW w:w="3641" w:type="dxa"/>
            <w:gridSpan w:val="4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□医药媒体   □平台服务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□金融机构</w:t>
            </w:r>
          </w:p>
        </w:tc>
        <w:tc>
          <w:tcPr>
            <w:tcW w:w="7799" w:type="dxa"/>
            <w:gridSpan w:val="10"/>
            <w:vAlign w:val="center"/>
          </w:tcPr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□中央银行 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 □银行 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 xml:space="preserve"> □非银行金融机构（保险公司、证券公司、财务公司等）</w:t>
            </w:r>
          </w:p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□在境内开办的外资、侨资、中外合资金融机构 </w:t>
            </w:r>
            <w:r>
              <w:rPr>
                <w:sz w:val="21"/>
              </w:rPr>
              <w:t xml:space="preserve">                      </w:t>
            </w:r>
            <w:r>
              <w:rPr>
                <w:rFonts w:hint="eastAsia"/>
                <w:sz w:val="21"/>
              </w:rPr>
              <w:t>□其他（另注明）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□科研院所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医药领域</w:t>
            </w:r>
          </w:p>
        </w:tc>
        <w:tc>
          <w:tcPr>
            <w:tcW w:w="5389" w:type="dxa"/>
            <w:gridSpan w:val="8"/>
            <w:vAlign w:val="center"/>
          </w:tcPr>
          <w:p>
            <w:pPr>
              <w:spacing w:after="0" w:line="22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□高校 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□研究院 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 xml:space="preserve">□研究所 </w:t>
            </w:r>
            <w:r>
              <w:rPr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□其他（另注明）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职务/部门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电话</w:t>
            </w:r>
          </w:p>
        </w:tc>
        <w:tc>
          <w:tcPr>
            <w:tcW w:w="3877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负责人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</w:rPr>
            </w:pPr>
          </w:p>
        </w:tc>
        <w:tc>
          <w:tcPr>
            <w:tcW w:w="1512" w:type="dxa"/>
            <w:gridSpan w:val="3"/>
          </w:tcPr>
          <w:p>
            <w:pPr>
              <w:spacing w:after="0" w:line="220" w:lineRule="atLeast"/>
              <w:jc w:val="both"/>
              <w:rPr>
                <w:sz w:val="21"/>
              </w:rPr>
            </w:pPr>
          </w:p>
        </w:tc>
        <w:tc>
          <w:tcPr>
            <w:tcW w:w="3877" w:type="dxa"/>
            <w:gridSpan w:val="5"/>
          </w:tcPr>
          <w:p>
            <w:pPr>
              <w:spacing w:after="0" w:line="220" w:lineRule="atLeast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95" w:type="dxa"/>
            <w:vAlign w:val="center"/>
          </w:tcPr>
          <w:p>
            <w:pPr>
              <w:spacing w:after="0" w:line="220" w:lineRule="atLeas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联络人</w:t>
            </w:r>
          </w:p>
        </w:tc>
        <w:tc>
          <w:tcPr>
            <w:tcW w:w="709" w:type="dxa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/>
              <w:jc w:val="center"/>
              <w:rPr>
                <w:color w:val="000000"/>
                <w:sz w:val="21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after="0" w:line="220" w:lineRule="atLeast"/>
              <w:jc w:val="both"/>
              <w:rPr>
                <w:sz w:val="21"/>
              </w:rPr>
            </w:pPr>
          </w:p>
        </w:tc>
        <w:tc>
          <w:tcPr>
            <w:tcW w:w="3877" w:type="dxa"/>
            <w:gridSpan w:val="5"/>
            <w:vAlign w:val="center"/>
          </w:tcPr>
          <w:p>
            <w:pPr>
              <w:spacing w:after="0" w:line="220" w:lineRule="atLeast"/>
              <w:jc w:val="both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94" w:type="dxa"/>
            <w:gridSpan w:val="11"/>
            <w:vAlign w:val="center"/>
          </w:tcPr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自愿申请加入苏州市生物医药产业地标推进联盟</w:t>
            </w:r>
          </w:p>
          <w:p>
            <w:pPr>
              <w:spacing w:after="0" w:line="220" w:lineRule="atLeast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                                                                             申请单位盖章：</w:t>
            </w:r>
          </w:p>
          <w:p>
            <w:pPr>
              <w:spacing w:after="0" w:line="220" w:lineRule="atLeast"/>
              <w:ind w:firstLine="5040" w:firstLineChars="240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2020年       月         日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54A"/>
    <w:rsid w:val="0007051F"/>
    <w:rsid w:val="000735DC"/>
    <w:rsid w:val="000F0C03"/>
    <w:rsid w:val="001330AF"/>
    <w:rsid w:val="00225E0A"/>
    <w:rsid w:val="003236E1"/>
    <w:rsid w:val="00323B43"/>
    <w:rsid w:val="003443C7"/>
    <w:rsid w:val="003D37D8"/>
    <w:rsid w:val="003E68C9"/>
    <w:rsid w:val="003F6F2A"/>
    <w:rsid w:val="00426133"/>
    <w:rsid w:val="004358AB"/>
    <w:rsid w:val="004D26D2"/>
    <w:rsid w:val="004E3626"/>
    <w:rsid w:val="00505268"/>
    <w:rsid w:val="00533F58"/>
    <w:rsid w:val="005B220A"/>
    <w:rsid w:val="005E37DE"/>
    <w:rsid w:val="006B14AF"/>
    <w:rsid w:val="00736E4C"/>
    <w:rsid w:val="00782B31"/>
    <w:rsid w:val="0081731B"/>
    <w:rsid w:val="00877606"/>
    <w:rsid w:val="008B7726"/>
    <w:rsid w:val="008C65EC"/>
    <w:rsid w:val="008F1E30"/>
    <w:rsid w:val="009314BF"/>
    <w:rsid w:val="00940CE7"/>
    <w:rsid w:val="00941C4C"/>
    <w:rsid w:val="00A41B69"/>
    <w:rsid w:val="00AE77BF"/>
    <w:rsid w:val="00B3121A"/>
    <w:rsid w:val="00B504E9"/>
    <w:rsid w:val="00BA2626"/>
    <w:rsid w:val="00BF6D78"/>
    <w:rsid w:val="00C0680E"/>
    <w:rsid w:val="00C56AB5"/>
    <w:rsid w:val="00CB75D6"/>
    <w:rsid w:val="00D25F03"/>
    <w:rsid w:val="00D31D50"/>
    <w:rsid w:val="00DC3833"/>
    <w:rsid w:val="00DE0D22"/>
    <w:rsid w:val="00E301D9"/>
    <w:rsid w:val="00F303AE"/>
    <w:rsid w:val="00F51F67"/>
    <w:rsid w:val="3DEA1E24"/>
    <w:rsid w:val="4C92201E"/>
    <w:rsid w:val="54976602"/>
    <w:rsid w:val="6D1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laceholder Text"/>
    <w:basedOn w:val="7"/>
    <w:semiHidden/>
    <w:qFormat/>
    <w:uiPriority w:val="99"/>
    <w:rPr>
      <w:color w:val="808080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907E38-94D3-428F-9715-EFDBA3326634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97C79F27C0744C98468DAFFEF1CD28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16EB32-7A10-4BDC-B376-7A2747D477F9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7D45E50447B41F18198D08AC5AF83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FB7732-8321-459E-BCC0-0D7D1611D704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5F51E2B1C2B4E44BDB16FF1D2A6B1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8AB86D-9DF3-45E8-BAA0-6320D85853D2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0D2ECDFA3B5436EA90F6BCEDA808AE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7031A7-13C7-4311-B661-AD3A9A815BC2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5C939DACEBF4007B38C2DE36E6461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658BAA8-A4A4-4B70-85F0-8E66E8845DD4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DF2"/>
    <w:rsid w:val="00073DC6"/>
    <w:rsid w:val="002C321D"/>
    <w:rsid w:val="004D7E94"/>
    <w:rsid w:val="00B07DF2"/>
    <w:rsid w:val="00CF16A5"/>
    <w:rsid w:val="00EA2FE8"/>
    <w:rsid w:val="00EE0B24"/>
    <w:rsid w:val="00E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97C79F27C0744C98468DAFFEF1CD28B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6">
    <w:name w:val="137AB33BF00F4445B6085C0BF27123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36AAFF48F484EC3AF1EAE3CD8A9238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25ED1C09FA2413884D1CEB204AB2BA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22EFB4796F1C468896906C3EBDB156F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E31B5463FE845B3A05C60BE06294D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7D45E50447B41F18198D08AC5AF83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5F51E2B1C2B4E44BDB16FF1D2A6B1A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0D2ECDFA3B5436EA90F6BCEDA808AE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25C939DACEBF4007B38C2DE36E6461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9DCB29-ED60-4133-A4FA-C1EEE8E03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971</Characters>
  <Lines>8</Lines>
  <Paragraphs>2</Paragraphs>
  <TotalTime>115</TotalTime>
  <ScaleCrop>false</ScaleCrop>
  <LinksUpToDate>false</LinksUpToDate>
  <CharactersWithSpaces>1139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雅钧</cp:lastModifiedBy>
  <dcterms:modified xsi:type="dcterms:W3CDTF">2020-09-08T08:16:08Z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