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 w:after="156" w:afterLines="50"/>
        <w:jc w:val="center"/>
        <w:rPr>
          <w:rFonts w:ascii="黑体" w:hAnsi="黑体" w:eastAsia="黑体" w:cs="Times New Roman"/>
          <w:b/>
          <w:sz w:val="30"/>
          <w:szCs w:val="30"/>
        </w:rPr>
      </w:pPr>
      <w:r>
        <w:rPr>
          <w:rFonts w:hint="eastAsia" w:ascii="黑体" w:hAnsi="黑体" w:eastAsia="黑体" w:cs="Times New Roman"/>
          <w:b/>
          <w:sz w:val="30"/>
          <w:szCs w:val="30"/>
        </w:rPr>
        <w:t>园区贷款贴息</w:t>
      </w:r>
      <w:r>
        <w:rPr>
          <w:rFonts w:ascii="黑体" w:hAnsi="黑体" w:eastAsia="黑体" w:cs="Times New Roman"/>
          <w:b/>
          <w:sz w:val="30"/>
          <w:szCs w:val="30"/>
        </w:rPr>
        <w:t>、科技保</w:t>
      </w:r>
      <w:r>
        <w:rPr>
          <w:rFonts w:hint="eastAsia" w:ascii="黑体" w:hAnsi="黑体" w:eastAsia="黑体" w:cs="Times New Roman"/>
          <w:b/>
          <w:sz w:val="30"/>
          <w:szCs w:val="30"/>
        </w:rPr>
        <w:t>费补贴、</w:t>
      </w:r>
      <w:r>
        <w:rPr>
          <w:rFonts w:ascii="黑体" w:hAnsi="黑体" w:eastAsia="黑体" w:cs="Times New Roman"/>
          <w:b/>
          <w:sz w:val="30"/>
          <w:szCs w:val="30"/>
        </w:rPr>
        <w:t>融资担保费</w:t>
      </w:r>
      <w:r>
        <w:rPr>
          <w:rFonts w:hint="eastAsia" w:ascii="黑体" w:hAnsi="黑体" w:eastAsia="黑体" w:cs="Times New Roman"/>
          <w:b/>
          <w:sz w:val="30"/>
          <w:szCs w:val="30"/>
        </w:rPr>
        <w:t>补贴</w:t>
      </w:r>
    </w:p>
    <w:p>
      <w:pPr>
        <w:spacing w:before="156" w:beforeLines="50" w:after="156" w:afterLines="50"/>
        <w:jc w:val="center"/>
        <w:rPr>
          <w:rFonts w:ascii="黑体" w:hAnsi="黑体" w:eastAsia="黑体" w:cs="Times New Roman"/>
          <w:b/>
          <w:sz w:val="30"/>
          <w:szCs w:val="30"/>
        </w:rPr>
      </w:pPr>
      <w:r>
        <w:rPr>
          <w:rFonts w:hint="eastAsia" w:ascii="黑体" w:hAnsi="黑体" w:eastAsia="黑体" w:cs="Times New Roman"/>
          <w:b/>
          <w:sz w:val="30"/>
          <w:szCs w:val="30"/>
        </w:rPr>
        <w:t>操作指南（企业）</w:t>
      </w:r>
    </w:p>
    <w:p>
      <w:pPr>
        <w:pStyle w:val="2"/>
        <w:numPr>
          <w:ilvl w:val="0"/>
          <w:numId w:val="1"/>
        </w:numPr>
        <w:spacing w:before="156" w:beforeLines="50" w:after="156" w:afterLines="50"/>
        <w:rPr>
          <w:rFonts w:cs="Arial" w:asciiTheme="majorEastAsia" w:hAnsiTheme="majorEastAsia" w:eastAsiaTheme="majorEastAsia"/>
          <w:sz w:val="24"/>
          <w:szCs w:val="24"/>
        </w:rPr>
      </w:pPr>
      <w:r>
        <w:rPr>
          <w:rFonts w:hint="eastAsia" w:cs="Arial" w:asciiTheme="majorEastAsia" w:hAnsiTheme="majorEastAsia" w:eastAsiaTheme="majorEastAsia"/>
          <w:sz w:val="24"/>
          <w:szCs w:val="24"/>
        </w:rPr>
        <w:t>登录</w:t>
      </w:r>
    </w:p>
    <w:p>
      <w:pPr>
        <w:spacing w:before="156" w:beforeLines="50" w:after="156" w:afterLines="50"/>
        <w:rPr>
          <w:rFonts w:cs="微软雅黑" w:asciiTheme="majorEastAsia" w:hAnsiTheme="majorEastAsia" w:eastAsiaTheme="majorEastAsia"/>
          <w:sz w:val="24"/>
        </w:rPr>
      </w:pPr>
      <w:r>
        <w:rPr>
          <w:rFonts w:hint="eastAsia" w:cs="微软雅黑" w:asciiTheme="majorEastAsia" w:hAnsiTheme="majorEastAsia" w:eastAsiaTheme="majorEastAsia"/>
          <w:sz w:val="24"/>
        </w:rPr>
        <w:t>1、登录</w:t>
      </w:r>
    </w:p>
    <w:p>
      <w:pPr>
        <w:spacing w:before="156" w:beforeLines="50" w:after="156" w:afterLines="50"/>
        <w:rPr>
          <w:rStyle w:val="11"/>
          <w:rFonts w:hint="default" w:asciiTheme="minorEastAsia" w:hAnsiTheme="minorEastAsia" w:eastAsiaTheme="minorEastAsia"/>
          <w:color w:val="auto"/>
          <w:sz w:val="24"/>
          <w:szCs w:val="22"/>
          <w:shd w:val="clear" w:color="auto" w:fill="FFFFFF"/>
          <w:lang w:val="en-US" w:eastAsia="zh-CN"/>
        </w:rPr>
      </w:pPr>
      <w:r>
        <w:rPr>
          <w:rFonts w:hint="eastAsia" w:asciiTheme="majorEastAsia" w:hAnsiTheme="majorEastAsia" w:eastAsiaTheme="majorEastAsia"/>
          <w:sz w:val="24"/>
          <w:szCs w:val="24"/>
          <w:lang w:val="en-US" w:eastAsia="zh-CN"/>
        </w:rPr>
        <w:t>企业登陆：</w:t>
      </w:r>
      <w:r>
        <w:rPr>
          <w:rStyle w:val="11"/>
          <w:rFonts w:hint="eastAsia" w:asciiTheme="minorEastAsia" w:hAnsiTheme="minorEastAsia"/>
          <w:color w:val="auto"/>
          <w:sz w:val="24"/>
          <w:szCs w:val="22"/>
          <w:shd w:val="clear" w:color="auto" w:fill="FFFFFF"/>
        </w:rPr>
        <w:t>http://</w:t>
      </w:r>
      <w:r>
        <w:rPr>
          <w:rStyle w:val="11"/>
          <w:rFonts w:hint="eastAsia" w:asciiTheme="minorEastAsia" w:hAnsiTheme="minorEastAsia"/>
          <w:color w:val="auto"/>
          <w:sz w:val="24"/>
          <w:szCs w:val="22"/>
          <w:shd w:val="clear" w:color="auto" w:fill="FFFFFF"/>
          <w:lang w:val="en-US" w:eastAsia="zh-CN"/>
        </w:rPr>
        <w:t>sme.sipac.gov.cn</w:t>
      </w:r>
    </w:p>
    <w:p>
      <w:pPr>
        <w:spacing w:before="156" w:beforeLines="50" w:after="156" w:afterLines="50"/>
        <w:jc w:val="center"/>
        <w:rPr>
          <w:rFonts w:cs="微软雅黑" w:asciiTheme="majorEastAsia" w:hAnsiTheme="majorEastAsia" w:eastAsiaTheme="majorEastAsia"/>
          <w:sz w:val="24"/>
          <w:szCs w:val="24"/>
        </w:rPr>
      </w:pPr>
      <w:r>
        <w:rPr>
          <w:rFonts w:hint="eastAsia" w:cs="微软雅黑" w:asciiTheme="majorEastAsia" w:hAnsiTheme="majorEastAsia" w:eastAsiaTheme="majorEastAsia"/>
          <w:sz w:val="24"/>
          <w:szCs w:val="24"/>
        </w:rPr>
        <w:drawing>
          <wp:inline distT="0" distB="0" distL="114300" distR="114300">
            <wp:extent cx="4067810" cy="1873885"/>
            <wp:effectExtent l="0" t="0" r="8890" b="12065"/>
            <wp:docPr id="10" name="图片 10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67810" cy="187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jc w:val="center"/>
        <w:rPr>
          <w:rFonts w:cs="微软雅黑" w:asciiTheme="majorEastAsia" w:hAnsiTheme="majorEastAsia" w:eastAsiaTheme="majorEastAsia"/>
          <w:sz w:val="24"/>
          <w:szCs w:val="24"/>
        </w:rPr>
      </w:pPr>
    </w:p>
    <w:p>
      <w:pPr>
        <w:spacing w:before="156" w:beforeLines="50" w:after="156" w:afterLines="50"/>
        <w:rPr>
          <w:rFonts w:cs="微软雅黑" w:asciiTheme="majorEastAsia" w:hAnsiTheme="majorEastAsia" w:eastAsiaTheme="majorEastAsia"/>
          <w:sz w:val="24"/>
          <w:szCs w:val="24"/>
        </w:rPr>
      </w:pPr>
      <w:r>
        <w:rPr>
          <w:rFonts w:cs="微软雅黑" w:asciiTheme="majorEastAsia" w:hAnsiTheme="majorEastAsia" w:eastAsiaTheme="majorEastAsia"/>
          <w:sz w:val="24"/>
          <w:szCs w:val="24"/>
        </w:rPr>
        <w:t>2</w:t>
      </w:r>
      <w:r>
        <w:rPr>
          <w:rFonts w:hint="eastAsia" w:cs="微软雅黑" w:asciiTheme="majorEastAsia" w:hAnsiTheme="majorEastAsia" w:eastAsiaTheme="majorEastAsia"/>
          <w:sz w:val="24"/>
          <w:szCs w:val="24"/>
        </w:rPr>
        <w:t>、访问路径</w:t>
      </w:r>
    </w:p>
    <w:p>
      <w:pPr>
        <w:spacing w:before="156" w:beforeLines="50" w:after="156" w:afterLines="50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登录成功后，我的服务-&gt;科技枢纽平台-&gt;我的业务下的专栏 “园区科技资金”。</w:t>
      </w:r>
    </w:p>
    <w:p>
      <w:pPr>
        <w:spacing w:before="156" w:beforeLines="50" w:after="156" w:afterLines="50" w:line="360" w:lineRule="auto"/>
        <w:rPr>
          <w:rFonts w:cs="Arial" w:asciiTheme="majorEastAsia" w:hAnsiTheme="majorEastAsia" w:eastAsiaTheme="majorEastAsia"/>
          <w:sz w:val="24"/>
          <w:szCs w:val="24"/>
        </w:rPr>
      </w:pPr>
      <w:r>
        <w:rPr>
          <w:rFonts w:asciiTheme="majorEastAsia" w:hAnsiTheme="majorEastAsia" w:eastAsiaTheme="majorEastAsia"/>
          <w:sz w:val="24"/>
          <w:szCs w:val="24"/>
        </w:rPr>
        <w:drawing>
          <wp:inline distT="0" distB="0" distL="114300" distR="114300">
            <wp:extent cx="5273040" cy="3714115"/>
            <wp:effectExtent l="9525" t="9525" r="13335" b="1016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141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 w:line="360" w:lineRule="auto"/>
        <w:rPr>
          <w:rFonts w:hint="eastAsia" w:cs="Arial" w:asciiTheme="majorEastAsia" w:hAnsiTheme="majorEastAsia" w:eastAsiaTheme="majorEastAsia"/>
          <w:sz w:val="24"/>
          <w:szCs w:val="24"/>
        </w:rPr>
      </w:pPr>
    </w:p>
    <w:p>
      <w:pPr>
        <w:pStyle w:val="2"/>
        <w:spacing w:before="156" w:beforeLines="50" w:after="156" w:afterLines="50"/>
        <w:rPr>
          <w:rFonts w:cs="Arial" w:asciiTheme="majorEastAsia" w:hAnsiTheme="majorEastAsia" w:eastAsiaTheme="majorEastAsia"/>
          <w:sz w:val="24"/>
          <w:szCs w:val="24"/>
        </w:rPr>
      </w:pPr>
      <w:r>
        <w:rPr>
          <w:rFonts w:hint="eastAsia" w:cs="Arial" w:asciiTheme="majorEastAsia" w:hAnsiTheme="majorEastAsia" w:eastAsiaTheme="majorEastAsia"/>
          <w:sz w:val="24"/>
          <w:szCs w:val="24"/>
        </w:rPr>
        <w:t>二、功能说明</w:t>
      </w:r>
    </w:p>
    <w:p>
      <w:pPr>
        <w:pStyle w:val="3"/>
        <w:rPr>
          <w:rFonts w:cs="Open Sans" w:asciiTheme="majorEastAsia" w:hAnsiTheme="majorEastAsia" w:eastAsiaTheme="majorEastAsia"/>
          <w:sz w:val="24"/>
          <w:szCs w:val="24"/>
        </w:rPr>
      </w:pPr>
      <w:r>
        <w:rPr>
          <w:rFonts w:cs="Open Sans" w:asciiTheme="majorEastAsia" w:hAnsiTheme="majorEastAsia" w:eastAsiaTheme="majorEastAsia"/>
          <w:sz w:val="24"/>
          <w:szCs w:val="24"/>
        </w:rPr>
        <w:t>1</w:t>
      </w:r>
      <w:r>
        <w:rPr>
          <w:rFonts w:hint="eastAsia" w:cs="Open Sans" w:asciiTheme="majorEastAsia" w:hAnsiTheme="majorEastAsia" w:eastAsiaTheme="majorEastAsia"/>
          <w:sz w:val="24"/>
          <w:szCs w:val="24"/>
        </w:rPr>
        <w:t>、园区贷款贴息申请</w:t>
      </w:r>
    </w:p>
    <w:p>
      <w:pPr>
        <w:spacing w:before="156" w:beforeLines="50" w:after="156" w:afterLines="50"/>
        <w:rPr>
          <w:rFonts w:cs="Open Sans" w:asciiTheme="majorEastAsia" w:hAnsiTheme="majorEastAsia" w:eastAsiaTheme="majorEastAsia"/>
          <w:color w:val="000000"/>
          <w:sz w:val="24"/>
          <w:szCs w:val="24"/>
        </w:rPr>
      </w:pPr>
      <w:r>
        <w:rPr>
          <w:rFonts w:hint="eastAsia" w:cs="Open Sans" w:asciiTheme="majorEastAsia" w:hAnsiTheme="majorEastAsia" w:eastAsiaTheme="majorEastAsia"/>
          <w:color w:val="000000"/>
          <w:sz w:val="24"/>
          <w:szCs w:val="24"/>
        </w:rPr>
        <w:t>申请流程：企业用户登录——完成</w:t>
      </w:r>
      <w:r>
        <w:rPr>
          <w:rFonts w:cs="Open Sans" w:asciiTheme="majorEastAsia" w:hAnsiTheme="majorEastAsia" w:eastAsiaTheme="majorEastAsia"/>
          <w:color w:val="000000"/>
          <w:sz w:val="24"/>
          <w:szCs w:val="24"/>
        </w:rPr>
        <w:t>企业财务信息报送</w:t>
      </w:r>
      <w:r>
        <w:rPr>
          <w:rFonts w:hint="eastAsia" w:cs="Open Sans" w:asciiTheme="majorEastAsia" w:hAnsiTheme="majorEastAsia" w:eastAsiaTheme="majorEastAsia"/>
          <w:color w:val="000000"/>
          <w:sz w:val="24"/>
          <w:szCs w:val="24"/>
        </w:rPr>
        <w:t>——完成贷款合同备案——选择园区科技资金-园区贷款贴息-开始申请。</w:t>
      </w:r>
    </w:p>
    <w:p>
      <w:pPr>
        <w:spacing w:before="156" w:beforeLines="50" w:after="156" w:afterLines="50"/>
        <w:rPr>
          <w:rFonts w:cs="Arial" w:asciiTheme="majorEastAsia" w:hAnsiTheme="majorEastAsia" w:eastAsiaTheme="majorEastAsia"/>
          <w:b/>
          <w:sz w:val="24"/>
          <w:szCs w:val="24"/>
        </w:rPr>
      </w:pPr>
      <w:r>
        <w:rPr>
          <w:rFonts w:hint="eastAsia" w:cs="Open Sans" w:asciiTheme="majorEastAsia" w:hAnsiTheme="majorEastAsia" w:eastAsiaTheme="majorEastAsia"/>
          <w:b/>
          <w:color w:val="000000"/>
          <w:sz w:val="24"/>
          <w:szCs w:val="24"/>
        </w:rPr>
        <w:t>1）</w:t>
      </w:r>
      <w:r>
        <w:rPr>
          <w:rFonts w:cs="Open Sans" w:asciiTheme="majorEastAsia" w:hAnsiTheme="majorEastAsia" w:eastAsiaTheme="majorEastAsia"/>
          <w:b/>
          <w:color w:val="000000"/>
          <w:sz w:val="24"/>
          <w:szCs w:val="24"/>
        </w:rPr>
        <w:t>企业财务信息</w:t>
      </w:r>
      <w:r>
        <w:rPr>
          <w:rFonts w:hint="eastAsia" w:cs="Open Sans" w:asciiTheme="majorEastAsia" w:hAnsiTheme="majorEastAsia" w:eastAsiaTheme="majorEastAsia"/>
          <w:b/>
          <w:color w:val="000000"/>
          <w:sz w:val="24"/>
          <w:szCs w:val="24"/>
        </w:rPr>
        <w:t>报送</w:t>
      </w:r>
    </w:p>
    <w:p>
      <w:pPr>
        <w:spacing w:before="156" w:beforeLines="50" w:after="156" w:afterLines="50"/>
        <w:rPr>
          <w:rFonts w:cs="Open Sans" w:asciiTheme="majorEastAsia" w:hAnsiTheme="majorEastAsia" w:eastAsiaTheme="majorEastAsia"/>
          <w:color w:val="000000"/>
          <w:sz w:val="24"/>
          <w:szCs w:val="24"/>
        </w:rPr>
      </w:pPr>
      <w:r>
        <w:rPr>
          <w:rFonts w:hint="eastAsia" w:cs="Open Sans" w:asciiTheme="majorEastAsia" w:hAnsiTheme="majorEastAsia" w:eastAsiaTheme="majorEastAsia"/>
          <w:color w:val="000000"/>
          <w:sz w:val="24"/>
          <w:szCs w:val="24"/>
        </w:rPr>
        <w:t>登陆后，在我的业务中找到“企业财务信息报送”，选择“模版下载”，按模版要求填写好后，选择“数据报送”，按照流程指引完成相关信息填写和附件上传。</w:t>
      </w:r>
    </w:p>
    <w:p>
      <w:pPr>
        <w:spacing w:before="156" w:beforeLines="50" w:after="156" w:afterLines="50"/>
        <w:rPr>
          <w:rFonts w:cs="Open Sans" w:asciiTheme="majorEastAsia" w:hAnsiTheme="majorEastAsia" w:eastAsiaTheme="majorEastAsia"/>
          <w:color w:val="000000"/>
          <w:sz w:val="24"/>
          <w:szCs w:val="24"/>
        </w:rPr>
      </w:pPr>
      <w:r>
        <w:rPr>
          <w:rFonts w:hint="eastAsia" w:cs="Open Sans" w:asciiTheme="majorEastAsia" w:hAnsiTheme="majorEastAsia" w:eastAsiaTheme="majorEastAsia"/>
          <w:color w:val="000000"/>
          <w:sz w:val="24"/>
          <w:szCs w:val="24"/>
        </w:rPr>
        <w:t>备注：</w:t>
      </w:r>
      <w:r>
        <w:rPr>
          <w:rFonts w:cs="Open Sans" w:asciiTheme="majorEastAsia" w:hAnsiTheme="majorEastAsia" w:eastAsiaTheme="majorEastAsia"/>
          <w:color w:val="000000"/>
          <w:sz w:val="24"/>
          <w:szCs w:val="24"/>
        </w:rPr>
        <w:t>请报送201</w:t>
      </w:r>
      <w:r>
        <w:rPr>
          <w:rFonts w:hint="eastAsia" w:cs="Open Sans" w:asciiTheme="majorEastAsia" w:hAnsiTheme="majorEastAsia" w:eastAsiaTheme="majorEastAsia"/>
          <w:color w:val="000000"/>
          <w:sz w:val="24"/>
          <w:szCs w:val="24"/>
          <w:lang w:val="en-US" w:eastAsia="zh-CN"/>
        </w:rPr>
        <w:t>7</w:t>
      </w:r>
      <w:r>
        <w:rPr>
          <w:rFonts w:cs="Open Sans" w:asciiTheme="majorEastAsia" w:hAnsiTheme="majorEastAsia" w:eastAsiaTheme="majorEastAsia"/>
          <w:color w:val="000000"/>
          <w:sz w:val="24"/>
          <w:szCs w:val="24"/>
        </w:rPr>
        <w:t>年和201</w:t>
      </w:r>
      <w:r>
        <w:rPr>
          <w:rFonts w:hint="eastAsia" w:cs="Open Sans" w:asciiTheme="majorEastAsia" w:hAnsiTheme="majorEastAsia" w:eastAsiaTheme="majorEastAsia"/>
          <w:color w:val="000000"/>
          <w:sz w:val="24"/>
          <w:szCs w:val="24"/>
          <w:lang w:val="en-US" w:eastAsia="zh-CN"/>
        </w:rPr>
        <w:t>8</w:t>
      </w:r>
      <w:r>
        <w:rPr>
          <w:rFonts w:cs="Open Sans" w:asciiTheme="majorEastAsia" w:hAnsiTheme="majorEastAsia" w:eastAsiaTheme="majorEastAsia"/>
          <w:color w:val="000000"/>
          <w:sz w:val="24"/>
          <w:szCs w:val="24"/>
        </w:rPr>
        <w:t>年年度财务数据，并上传年度审计报告附件</w:t>
      </w:r>
      <w:r>
        <w:rPr>
          <w:rFonts w:hint="eastAsia" w:cs="Open Sans" w:asciiTheme="majorEastAsia" w:hAnsiTheme="majorEastAsia" w:eastAsiaTheme="majorEastAsia"/>
          <w:color w:val="000000"/>
          <w:sz w:val="24"/>
          <w:szCs w:val="24"/>
        </w:rPr>
        <w:t>。</w:t>
      </w:r>
    </w:p>
    <w:p>
      <w:pPr>
        <w:spacing w:before="156" w:beforeLines="50" w:after="156" w:afterLines="50"/>
        <w:rPr>
          <w:rFonts w:cs="Arial" w:asciiTheme="majorEastAsia" w:hAnsiTheme="majorEastAsia" w:eastAsiaTheme="majorEastAsia"/>
          <w:sz w:val="24"/>
          <w:szCs w:val="24"/>
        </w:rPr>
      </w:pPr>
      <w:r>
        <w:rPr>
          <w:rFonts w:asciiTheme="majorEastAsia" w:hAnsiTheme="majorEastAsia" w:eastAsiaTheme="majorEastAsia"/>
          <w:sz w:val="24"/>
          <w:szCs w:val="24"/>
        </w:rPr>
        <w:drawing>
          <wp:inline distT="0" distB="0" distL="0" distR="0">
            <wp:extent cx="5274310" cy="2448560"/>
            <wp:effectExtent l="0" t="0" r="254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rPr>
          <w:rFonts w:cs="Arial" w:asciiTheme="majorEastAsia" w:hAnsiTheme="majorEastAsia" w:eastAsiaTheme="majorEastAsia"/>
          <w:sz w:val="24"/>
          <w:szCs w:val="24"/>
        </w:rPr>
      </w:pPr>
      <w:r>
        <w:rPr>
          <w:rFonts w:asciiTheme="majorEastAsia" w:hAnsiTheme="majorEastAsia" w:eastAsiaTheme="majorEastAsia"/>
          <w:sz w:val="24"/>
          <w:szCs w:val="24"/>
        </w:rPr>
        <w:drawing>
          <wp:inline distT="0" distB="0" distL="0" distR="0">
            <wp:extent cx="5274310" cy="1952625"/>
            <wp:effectExtent l="0" t="0" r="254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rPr>
          <w:rFonts w:hint="eastAsia" w:cs="Arial"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drawing>
          <wp:inline distT="0" distB="0" distL="0" distR="0">
            <wp:extent cx="5274310" cy="365887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rPr>
          <w:rFonts w:hint="eastAsia" w:cs="Arial" w:asciiTheme="majorEastAsia" w:hAnsiTheme="majorEastAsia" w:eastAsiaTheme="majorEastAsia"/>
          <w:b/>
          <w:sz w:val="24"/>
          <w:szCs w:val="24"/>
        </w:rPr>
      </w:pPr>
      <w:r>
        <w:rPr>
          <w:rFonts w:cs="Open Sans" w:asciiTheme="majorEastAsia" w:hAnsiTheme="majorEastAsia" w:eastAsiaTheme="majorEastAsia"/>
          <w:b/>
          <w:color w:val="000000"/>
          <w:sz w:val="24"/>
          <w:szCs w:val="24"/>
        </w:rPr>
        <w:t>2</w:t>
      </w:r>
      <w:r>
        <w:rPr>
          <w:rFonts w:hint="eastAsia" w:cs="Open Sans" w:asciiTheme="majorEastAsia" w:hAnsiTheme="majorEastAsia" w:eastAsiaTheme="majorEastAsia"/>
          <w:b/>
          <w:color w:val="000000"/>
          <w:sz w:val="24"/>
          <w:szCs w:val="24"/>
        </w:rPr>
        <w:t>）贷款合同备案</w:t>
      </w:r>
    </w:p>
    <w:p>
      <w:pPr>
        <w:spacing w:before="156" w:beforeLines="50" w:after="156" w:afterLines="50"/>
        <w:rPr>
          <w:rFonts w:cs="Open Sans" w:asciiTheme="majorEastAsia" w:hAnsiTheme="majorEastAsia" w:eastAsiaTheme="majorEastAsia"/>
          <w:color w:val="000000"/>
          <w:sz w:val="24"/>
          <w:szCs w:val="24"/>
        </w:rPr>
      </w:pPr>
      <w:r>
        <w:rPr>
          <w:rFonts w:hint="eastAsia" w:cs="Open Sans" w:asciiTheme="majorEastAsia" w:hAnsiTheme="majorEastAsia" w:eastAsiaTheme="majorEastAsia"/>
          <w:color w:val="000000"/>
          <w:sz w:val="24"/>
          <w:szCs w:val="24"/>
        </w:rPr>
        <w:t>完成企业财务信息报送后，可在我的业务中找到“贷款合同备案”或在园区科技资金-园区贷款贴息中点击“合同备案”，按照流程指引填写相关信息后，提交即可。</w:t>
      </w:r>
    </w:p>
    <w:p>
      <w:pPr>
        <w:spacing w:before="156" w:beforeLines="50" w:after="156" w:afterLines="50"/>
        <w:rPr>
          <w:rFonts w:cs="Open Sans" w:asciiTheme="majorEastAsia" w:hAnsiTheme="majorEastAsia" w:eastAsiaTheme="majorEastAsia"/>
          <w:color w:val="000000"/>
          <w:sz w:val="24"/>
          <w:szCs w:val="24"/>
        </w:rPr>
      </w:pPr>
      <w:r>
        <w:rPr>
          <w:rFonts w:asciiTheme="majorEastAsia" w:hAnsiTheme="majorEastAsia" w:eastAsiaTheme="majorEastAsia"/>
          <w:sz w:val="24"/>
          <w:szCs w:val="24"/>
        </w:rPr>
        <w:drawing>
          <wp:inline distT="0" distB="0" distL="0" distR="0">
            <wp:extent cx="5274310" cy="2390775"/>
            <wp:effectExtent l="0" t="0" r="254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rPr>
          <w:rFonts w:cs="Open Sans" w:asciiTheme="majorEastAsia" w:hAnsiTheme="majorEastAsia" w:eastAsiaTheme="majorEastAsia"/>
          <w:color w:val="000000"/>
          <w:sz w:val="24"/>
          <w:szCs w:val="24"/>
        </w:rPr>
      </w:pPr>
      <w:r>
        <w:drawing>
          <wp:inline distT="0" distB="0" distL="0" distR="0">
            <wp:extent cx="5274310" cy="204025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rPr>
          <w:rFonts w:hint="eastAsia" w:cs="Open Sans" w:asciiTheme="majorEastAsia" w:hAnsiTheme="majorEastAsia" w:eastAsiaTheme="majorEastAsia"/>
          <w:color w:val="000000"/>
          <w:sz w:val="24"/>
          <w:szCs w:val="24"/>
        </w:rPr>
      </w:pPr>
      <w:r>
        <w:drawing>
          <wp:inline distT="0" distB="0" distL="0" distR="0">
            <wp:extent cx="5274310" cy="302958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rPr>
          <w:rFonts w:cs="Open Sans" w:asciiTheme="majorEastAsia" w:hAnsiTheme="majorEastAsia" w:eastAsiaTheme="majorEastAsia"/>
          <w:b/>
          <w:color w:val="000000"/>
          <w:sz w:val="24"/>
        </w:rPr>
      </w:pPr>
      <w:r>
        <w:rPr>
          <w:rFonts w:hint="eastAsia" w:cs="Open Sans" w:asciiTheme="majorEastAsia" w:hAnsiTheme="majorEastAsia" w:eastAsiaTheme="majorEastAsia"/>
          <w:b/>
          <w:color w:val="000000"/>
          <w:sz w:val="24"/>
        </w:rPr>
        <w:t>3）园区贷款贴息</w:t>
      </w:r>
    </w:p>
    <w:p>
      <w:pPr>
        <w:spacing w:before="156" w:beforeLines="50" w:after="156" w:afterLines="50"/>
        <w:rPr>
          <w:rFonts w:cs="Open Sans" w:asciiTheme="majorEastAsia" w:hAnsiTheme="majorEastAsia" w:eastAsiaTheme="majorEastAsia"/>
          <w:color w:val="000000"/>
          <w:sz w:val="24"/>
          <w:szCs w:val="24"/>
        </w:rPr>
      </w:pPr>
      <w:r>
        <w:rPr>
          <w:rFonts w:hint="eastAsia" w:cs="Open Sans" w:asciiTheme="majorEastAsia" w:hAnsiTheme="majorEastAsia" w:eastAsiaTheme="majorEastAsia"/>
          <w:color w:val="000000"/>
          <w:sz w:val="24"/>
          <w:szCs w:val="24"/>
        </w:rPr>
        <w:t>完成企业财务信息报送和贷款合同备案并被审核通过之后，请进入“园区科技资金”，选择业务品种园区贷款贴息，点击开始申请。</w:t>
      </w:r>
    </w:p>
    <w:p>
      <w:pPr>
        <w:spacing w:before="156" w:beforeLines="50" w:after="156" w:afterLines="50"/>
        <w:rPr>
          <w:rFonts w:cs="Open Sans" w:asciiTheme="majorEastAsia" w:hAnsiTheme="majorEastAsia" w:eastAsiaTheme="majorEastAsia"/>
          <w:color w:val="000000"/>
          <w:sz w:val="24"/>
          <w:szCs w:val="24"/>
        </w:rPr>
      </w:pPr>
      <w:r>
        <w:rPr>
          <w:rFonts w:asciiTheme="majorEastAsia" w:hAnsiTheme="majorEastAsia" w:eastAsiaTheme="majorEastAsia"/>
          <w:sz w:val="24"/>
          <w:szCs w:val="24"/>
        </w:rPr>
        <w:drawing>
          <wp:inline distT="0" distB="0" distL="0" distR="0">
            <wp:extent cx="5274310" cy="91503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1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rPr>
          <w:rFonts w:cs="Open Sans" w:asciiTheme="majorEastAsia" w:hAnsiTheme="majorEastAsia" w:eastAsiaTheme="majorEastAsia"/>
          <w:color w:val="000000"/>
          <w:sz w:val="24"/>
          <w:szCs w:val="24"/>
        </w:rPr>
      </w:pPr>
      <w:r>
        <w:rPr>
          <w:rFonts w:hint="eastAsia" w:cs="Open Sans" w:asciiTheme="majorEastAsia" w:hAnsiTheme="majorEastAsia" w:eastAsiaTheme="majorEastAsia"/>
          <w:color w:val="000000"/>
          <w:sz w:val="24"/>
          <w:szCs w:val="24"/>
        </w:rPr>
        <w:t>根据系统提示，签署苏州工业园区财政专项资金申报信用承诺书，若之前已经上传过且不需要变更，直接选择同意即可。</w:t>
      </w:r>
    </w:p>
    <w:p>
      <w:pPr>
        <w:spacing w:before="156" w:beforeLines="50" w:after="156" w:afterLines="50"/>
        <w:rPr>
          <w:rFonts w:cs="Arial" w:asciiTheme="majorEastAsia" w:hAnsiTheme="majorEastAsia" w:eastAsiaTheme="majorEastAsia"/>
          <w:sz w:val="24"/>
          <w:szCs w:val="24"/>
        </w:rPr>
      </w:pPr>
      <w:r>
        <w:rPr>
          <w:rFonts w:asciiTheme="majorEastAsia" w:hAnsiTheme="majorEastAsia" w:eastAsiaTheme="majorEastAsia"/>
          <w:sz w:val="24"/>
          <w:szCs w:val="24"/>
        </w:rPr>
        <w:drawing>
          <wp:inline distT="0" distB="0" distL="0" distR="0">
            <wp:extent cx="5274310" cy="2302510"/>
            <wp:effectExtent l="0" t="0" r="2540" b="254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rPr>
          <w:rFonts w:hint="eastAsia" w:cs="Arial" w:asciiTheme="majorEastAsia" w:hAnsiTheme="majorEastAsia" w:eastAsiaTheme="majorEastAsia"/>
          <w:sz w:val="24"/>
          <w:szCs w:val="24"/>
          <w:lang w:val="en-US" w:eastAsia="zh-CN"/>
        </w:rPr>
      </w:pPr>
      <w:r>
        <w:rPr>
          <w:rFonts w:hint="eastAsia" w:cs="Arial" w:asciiTheme="majorEastAsia" w:hAnsiTheme="majorEastAsia" w:eastAsiaTheme="majorEastAsia"/>
          <w:sz w:val="24"/>
          <w:szCs w:val="24"/>
        </w:rPr>
        <w:t>按照系统流程指引填写相关信息</w:t>
      </w:r>
      <w:r>
        <w:rPr>
          <w:rFonts w:hint="eastAsia" w:cs="Arial" w:asciiTheme="majorEastAsia" w:hAnsiTheme="majorEastAsia" w:eastAsiaTheme="majorEastAsia"/>
          <w:sz w:val="24"/>
          <w:szCs w:val="24"/>
          <w:lang w:val="en-US" w:eastAsia="zh-CN"/>
        </w:rPr>
        <w:t>与申请金额</w:t>
      </w:r>
      <w:r>
        <w:rPr>
          <w:rFonts w:hint="eastAsia" w:cs="Arial" w:asciiTheme="majorEastAsia" w:hAnsiTheme="majorEastAsia" w:eastAsiaTheme="majorEastAsia"/>
          <w:sz w:val="24"/>
          <w:szCs w:val="24"/>
        </w:rPr>
        <w:t>并上传附件后提交。</w:t>
      </w:r>
      <w:r>
        <w:rPr>
          <w:rFonts w:hint="eastAsia" w:cs="Arial" w:asciiTheme="majorEastAsia" w:hAnsiTheme="majorEastAsia" w:eastAsiaTheme="majorEastAsia"/>
          <w:sz w:val="24"/>
          <w:szCs w:val="24"/>
          <w:lang w:val="en-US" w:eastAsia="zh-CN"/>
        </w:rPr>
        <w:t>补贴政策参照：</w:t>
      </w:r>
    </w:p>
    <w:p>
      <w:pPr>
        <w:spacing w:before="156" w:beforeLines="50" w:after="156" w:afterLines="50"/>
        <w:rPr>
          <w:rFonts w:hint="eastAsia" w:cs="Arial" w:asciiTheme="majorEastAsia" w:hAnsiTheme="majorEastAsia" w:eastAsiaTheme="majorEastAsia"/>
          <w:sz w:val="24"/>
          <w:szCs w:val="24"/>
        </w:rPr>
      </w:pPr>
      <w:r>
        <w:drawing>
          <wp:inline distT="0" distB="0" distL="114300" distR="114300">
            <wp:extent cx="5271135" cy="2930525"/>
            <wp:effectExtent l="0" t="0" r="5715" b="317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3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cs="Open Sans" w:asciiTheme="majorEastAsia" w:hAnsiTheme="majorEastAsia" w:eastAsiaTheme="majorEastAsia"/>
          <w:sz w:val="24"/>
          <w:szCs w:val="24"/>
        </w:rPr>
      </w:pPr>
      <w:r>
        <w:rPr>
          <w:rFonts w:hint="eastAsia" w:cs="Open Sans" w:asciiTheme="majorEastAsia" w:hAnsiTheme="majorEastAsia" w:eastAsiaTheme="majorEastAsia"/>
          <w:sz w:val="24"/>
          <w:szCs w:val="24"/>
          <w:lang w:val="en-US" w:eastAsia="zh-CN"/>
        </w:rPr>
        <w:t>2、</w:t>
      </w:r>
      <w:r>
        <w:rPr>
          <w:rFonts w:cs="Open Sans" w:asciiTheme="majorEastAsia" w:hAnsiTheme="majorEastAsia" w:eastAsiaTheme="majorEastAsia"/>
          <w:sz w:val="24"/>
          <w:szCs w:val="24"/>
        </w:rPr>
        <w:t>科技保险费</w:t>
      </w:r>
      <w:r>
        <w:rPr>
          <w:rFonts w:hint="eastAsia" w:cs="Open Sans" w:asciiTheme="majorEastAsia" w:hAnsiTheme="majorEastAsia" w:eastAsiaTheme="majorEastAsia"/>
          <w:sz w:val="24"/>
          <w:szCs w:val="24"/>
        </w:rPr>
        <w:t>补贴申请</w:t>
      </w:r>
    </w:p>
    <w:p>
      <w:pPr>
        <w:spacing w:before="156" w:beforeLines="50" w:after="156" w:afterLines="50"/>
        <w:rPr>
          <w:rFonts w:cs="Arial" w:asciiTheme="majorEastAsia" w:hAnsiTheme="majorEastAsia" w:eastAsiaTheme="majorEastAsia"/>
          <w:sz w:val="24"/>
          <w:szCs w:val="24"/>
        </w:rPr>
      </w:pPr>
      <w:r>
        <w:rPr>
          <w:rFonts w:hint="eastAsia" w:cs="Times New Roman" w:asciiTheme="majorEastAsia" w:hAnsiTheme="majorEastAsia" w:eastAsiaTheme="majorEastAsia"/>
          <w:sz w:val="24"/>
          <w:szCs w:val="24"/>
        </w:rPr>
        <w:t>申请流程：</w:t>
      </w:r>
      <w:r>
        <w:rPr>
          <w:rFonts w:hint="eastAsia" w:cs="Arial" w:asciiTheme="majorEastAsia" w:hAnsiTheme="majorEastAsia" w:eastAsiaTheme="majorEastAsia"/>
          <w:sz w:val="24"/>
          <w:szCs w:val="24"/>
        </w:rPr>
        <w:t>企业用户登录——科技保费备案——选择园区科技资金-科技保费补贴-开始申请</w:t>
      </w:r>
    </w:p>
    <w:p>
      <w:pPr>
        <w:pStyle w:val="16"/>
        <w:numPr>
          <w:ilvl w:val="0"/>
          <w:numId w:val="2"/>
        </w:numPr>
        <w:spacing w:before="156" w:beforeLines="50" w:after="156" w:afterLines="50"/>
        <w:ind w:firstLine="0" w:firstLineChars="0"/>
        <w:rPr>
          <w:rFonts w:cs="Arial" w:asciiTheme="majorEastAsia" w:hAnsiTheme="majorEastAsia" w:eastAsiaTheme="majorEastAsia"/>
          <w:sz w:val="24"/>
        </w:rPr>
      </w:pPr>
      <w:r>
        <w:rPr>
          <w:rFonts w:hint="eastAsia" w:cs="Arial" w:asciiTheme="majorEastAsia" w:hAnsiTheme="majorEastAsia" w:eastAsiaTheme="majorEastAsia"/>
          <w:sz w:val="24"/>
        </w:rPr>
        <w:t>科技保费备案</w:t>
      </w:r>
    </w:p>
    <w:p>
      <w:pPr>
        <w:spacing w:before="156" w:beforeLines="50" w:after="156" w:afterLines="50"/>
        <w:rPr>
          <w:rFonts w:cs="Arial" w:asciiTheme="majorEastAsia" w:hAnsiTheme="majorEastAsia" w:eastAsiaTheme="majorEastAsia"/>
          <w:sz w:val="24"/>
          <w:szCs w:val="24"/>
        </w:rPr>
      </w:pPr>
      <w:r>
        <w:rPr>
          <w:rFonts w:asciiTheme="majorEastAsia" w:hAnsiTheme="majorEastAsia" w:eastAsiaTheme="majorEastAsia"/>
          <w:sz w:val="24"/>
          <w:szCs w:val="24"/>
        </w:rPr>
        <w:drawing>
          <wp:inline distT="0" distB="0" distL="0" distR="0">
            <wp:extent cx="5274310" cy="229171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rPr>
          <w:rFonts w:hint="eastAsia" w:cs="Arial" w:asciiTheme="majorEastAsia" w:hAnsiTheme="majorEastAsia" w:eastAsiaTheme="majorEastAsia"/>
          <w:sz w:val="24"/>
          <w:szCs w:val="24"/>
        </w:rPr>
      </w:pPr>
    </w:p>
    <w:p>
      <w:pPr>
        <w:pStyle w:val="16"/>
        <w:numPr>
          <w:ilvl w:val="0"/>
          <w:numId w:val="2"/>
        </w:numPr>
        <w:spacing w:before="156" w:beforeLines="50" w:after="156" w:afterLines="50"/>
        <w:ind w:firstLine="0" w:firstLineChars="0"/>
        <w:rPr>
          <w:rFonts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科技保费补贴申请</w:t>
      </w:r>
    </w:p>
    <w:p>
      <w:pPr>
        <w:spacing w:before="156" w:beforeLines="50" w:after="156" w:afterLines="50"/>
        <w:rPr>
          <w:rFonts w:cs="Open Sans" w:asciiTheme="majorEastAsia" w:hAnsiTheme="majorEastAsia" w:eastAsiaTheme="majorEastAsia"/>
          <w:color w:val="000000"/>
          <w:sz w:val="24"/>
          <w:szCs w:val="24"/>
        </w:rPr>
      </w:pPr>
      <w:r>
        <w:rPr>
          <w:rFonts w:hint="eastAsia" w:cs="Open Sans" w:asciiTheme="majorEastAsia" w:hAnsiTheme="majorEastAsia" w:eastAsiaTheme="majorEastAsia"/>
          <w:color w:val="000000"/>
          <w:sz w:val="24"/>
          <w:szCs w:val="24"/>
        </w:rPr>
        <w:t>完成科技保费</w:t>
      </w:r>
      <w:r>
        <w:rPr>
          <w:rFonts w:cs="Open Sans" w:asciiTheme="majorEastAsia" w:hAnsiTheme="majorEastAsia" w:eastAsiaTheme="majorEastAsia"/>
          <w:color w:val="000000"/>
          <w:sz w:val="24"/>
          <w:szCs w:val="24"/>
        </w:rPr>
        <w:t>备案</w:t>
      </w:r>
      <w:r>
        <w:rPr>
          <w:rFonts w:hint="eastAsia" w:cs="Open Sans" w:asciiTheme="majorEastAsia" w:hAnsiTheme="majorEastAsia" w:eastAsiaTheme="majorEastAsia"/>
          <w:color w:val="000000"/>
          <w:sz w:val="24"/>
          <w:szCs w:val="24"/>
        </w:rPr>
        <w:t>并被</w:t>
      </w:r>
      <w:r>
        <w:rPr>
          <w:rFonts w:cs="Open Sans" w:asciiTheme="majorEastAsia" w:hAnsiTheme="majorEastAsia" w:eastAsiaTheme="majorEastAsia"/>
          <w:color w:val="000000"/>
          <w:sz w:val="24"/>
          <w:szCs w:val="24"/>
        </w:rPr>
        <w:t>审核通过后，</w:t>
      </w:r>
      <w:r>
        <w:rPr>
          <w:rFonts w:hint="eastAsia" w:cs="Open Sans" w:asciiTheme="majorEastAsia" w:hAnsiTheme="majorEastAsia" w:eastAsiaTheme="majorEastAsia"/>
          <w:color w:val="000000"/>
          <w:sz w:val="24"/>
          <w:szCs w:val="24"/>
        </w:rPr>
        <w:t>请进入园区科技资金，选择</w:t>
      </w:r>
      <w:r>
        <w:rPr>
          <w:rFonts w:cs="Open Sans" w:asciiTheme="majorEastAsia" w:hAnsiTheme="majorEastAsia" w:eastAsiaTheme="majorEastAsia"/>
          <w:color w:val="000000"/>
          <w:sz w:val="24"/>
          <w:szCs w:val="24"/>
        </w:rPr>
        <w:t>业务品种“科技保险费补贴”，点击“开始申请”，系统自动筛选出符合要求的数据，点击生成申请单，生成成功后返回资金系统首页，在科技保险费补贴完善申请并提交。</w:t>
      </w:r>
    </w:p>
    <w:p>
      <w:pPr>
        <w:spacing w:before="156" w:beforeLines="50" w:after="156" w:afterLines="50"/>
      </w:pPr>
      <w:r>
        <w:drawing>
          <wp:inline distT="0" distB="0" distL="114300" distR="114300">
            <wp:extent cx="5274310" cy="2406650"/>
            <wp:effectExtent l="0" t="0" r="2540" b="1270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rPr>
          <w:rFonts w:asciiTheme="majorEastAsia" w:hAnsiTheme="majorEastAsia" w:eastAsiaTheme="majorEastAsia"/>
          <w:sz w:val="24"/>
          <w:szCs w:val="24"/>
        </w:rPr>
      </w:pPr>
      <w:r>
        <w:drawing>
          <wp:inline distT="0" distB="0" distL="0" distR="0">
            <wp:extent cx="5274310" cy="285750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cs="Open Sans" w:asciiTheme="majorEastAsia" w:hAnsiTheme="majorEastAsia" w:eastAsiaTheme="majorEastAsia"/>
          <w:sz w:val="24"/>
          <w:szCs w:val="24"/>
          <w:lang w:val="en-US" w:eastAsia="zh-CN"/>
        </w:rPr>
      </w:pPr>
      <w:r>
        <w:rPr>
          <w:rFonts w:hint="eastAsia" w:cs="Open Sans" w:asciiTheme="majorEastAsia" w:hAnsiTheme="majorEastAsia" w:eastAsiaTheme="majorEastAsia"/>
          <w:sz w:val="24"/>
          <w:szCs w:val="24"/>
          <w:lang w:val="en-US" w:eastAsia="zh-CN"/>
        </w:rPr>
        <w:t>3、融资担保费补贴申请</w:t>
      </w:r>
    </w:p>
    <w:p>
      <w:pPr>
        <w:spacing w:before="156" w:beforeLines="50" w:after="156" w:afterLines="50"/>
        <w:rPr>
          <w:rFonts w:hint="eastAsia" w:cs="Arial" w:asciiTheme="majorEastAsia" w:hAnsiTheme="majorEastAsia" w:eastAsiaTheme="majorEastAsia"/>
          <w:sz w:val="24"/>
          <w:szCs w:val="24"/>
          <w:lang w:val="en-US" w:eastAsia="zh-CN"/>
        </w:rPr>
      </w:pPr>
      <w:r>
        <w:rPr>
          <w:rFonts w:hint="eastAsia" w:cs="Arial" w:asciiTheme="majorEastAsia" w:hAnsiTheme="majorEastAsia" w:eastAsiaTheme="majorEastAsia"/>
          <w:sz w:val="24"/>
          <w:szCs w:val="24"/>
        </w:rPr>
        <w:t>申请流程：企业用户登录—</w:t>
      </w:r>
      <w:r>
        <w:rPr>
          <w:rFonts w:hint="eastAsia" w:cs="Arial" w:asciiTheme="majorEastAsia" w:hAnsiTheme="majorEastAsia" w:eastAsiaTheme="majorEastAsia"/>
          <w:sz w:val="24"/>
          <w:szCs w:val="24"/>
          <w:lang w:val="en-US" w:eastAsia="zh-CN"/>
        </w:rPr>
        <w:t>企业财务数据报送-贷款合同备案-融资担保合同备案</w:t>
      </w:r>
      <w:r>
        <w:rPr>
          <w:rFonts w:hint="eastAsia" w:cs="Arial" w:asciiTheme="majorEastAsia" w:hAnsiTheme="majorEastAsia" w:eastAsiaTheme="majorEastAsia"/>
          <w:sz w:val="24"/>
          <w:szCs w:val="24"/>
        </w:rPr>
        <w:t>—选择园区科技资金-融资担保费补贴-开始申请。</w:t>
      </w:r>
      <w:bookmarkStart w:id="0" w:name="_GoBack"/>
      <w:bookmarkEnd w:id="0"/>
    </w:p>
    <w:p>
      <w:pPr>
        <w:numPr>
          <w:ilvl w:val="0"/>
          <w:numId w:val="3"/>
        </w:numPr>
        <w:spacing w:before="156" w:beforeLines="50" w:after="156" w:afterLines="50"/>
        <w:rPr>
          <w:rFonts w:hint="eastAsia" w:cs="Open Sans" w:asciiTheme="majorEastAsia" w:hAnsiTheme="majorEastAsia" w:eastAsiaTheme="majorEastAsia"/>
          <w:b/>
          <w:color w:val="000000"/>
          <w:sz w:val="24"/>
          <w:szCs w:val="24"/>
          <w:lang w:eastAsia="zh-CN"/>
        </w:rPr>
      </w:pPr>
      <w:r>
        <w:rPr>
          <w:rFonts w:cs="Open Sans" w:asciiTheme="majorEastAsia" w:hAnsiTheme="majorEastAsia" w:eastAsiaTheme="majorEastAsia"/>
          <w:b/>
          <w:color w:val="000000"/>
          <w:sz w:val="24"/>
          <w:szCs w:val="24"/>
        </w:rPr>
        <w:t>企业财务信息</w:t>
      </w:r>
      <w:r>
        <w:rPr>
          <w:rFonts w:hint="eastAsia" w:cs="Open Sans" w:asciiTheme="majorEastAsia" w:hAnsiTheme="majorEastAsia" w:eastAsiaTheme="majorEastAsia"/>
          <w:b/>
          <w:color w:val="000000"/>
          <w:sz w:val="24"/>
          <w:szCs w:val="24"/>
        </w:rPr>
        <w:t>报送</w:t>
      </w:r>
      <w:r>
        <w:rPr>
          <w:rFonts w:hint="eastAsia" w:cs="Open Sans" w:asciiTheme="majorEastAsia" w:hAnsiTheme="majorEastAsia" w:eastAsiaTheme="majorEastAsia"/>
          <w:b/>
          <w:color w:val="000000"/>
          <w:sz w:val="24"/>
          <w:szCs w:val="24"/>
          <w:lang w:eastAsia="zh-CN"/>
        </w:rPr>
        <w:t>（</w:t>
      </w:r>
      <w:r>
        <w:rPr>
          <w:rFonts w:hint="eastAsia" w:cs="Open Sans" w:asciiTheme="majorEastAsia" w:hAnsiTheme="majorEastAsia" w:eastAsiaTheme="majorEastAsia"/>
          <w:b/>
          <w:color w:val="000000"/>
          <w:sz w:val="24"/>
          <w:szCs w:val="24"/>
          <w:lang w:val="en-US" w:eastAsia="zh-CN"/>
        </w:rPr>
        <w:t>见贷款贴息补贴中</w:t>
      </w:r>
      <w:r>
        <w:rPr>
          <w:rFonts w:hint="eastAsia" w:cs="Open Sans" w:asciiTheme="majorEastAsia" w:hAnsiTheme="majorEastAsia" w:eastAsiaTheme="majorEastAsia"/>
          <w:b/>
          <w:color w:val="000000"/>
          <w:sz w:val="24"/>
          <w:szCs w:val="24"/>
          <w:lang w:eastAsia="zh-CN"/>
        </w:rPr>
        <w:t>）</w:t>
      </w:r>
    </w:p>
    <w:p>
      <w:pPr>
        <w:numPr>
          <w:ilvl w:val="0"/>
          <w:numId w:val="3"/>
        </w:numPr>
        <w:spacing w:before="156" w:beforeLines="50" w:after="156" w:afterLines="50"/>
        <w:rPr>
          <w:rFonts w:hint="eastAsia" w:cs="Open Sans" w:asciiTheme="majorEastAsia" w:hAnsiTheme="majorEastAsia" w:eastAsiaTheme="majorEastAsia"/>
          <w:b/>
          <w:color w:val="000000"/>
          <w:sz w:val="24"/>
          <w:szCs w:val="24"/>
          <w:lang w:eastAsia="zh-CN"/>
        </w:rPr>
      </w:pPr>
      <w:r>
        <w:rPr>
          <w:rFonts w:hint="eastAsia" w:cs="Open Sans" w:asciiTheme="majorEastAsia" w:hAnsiTheme="majorEastAsia" w:eastAsiaTheme="majorEastAsia"/>
          <w:b/>
          <w:color w:val="000000"/>
          <w:sz w:val="24"/>
          <w:szCs w:val="24"/>
          <w:lang w:val="en-US" w:eastAsia="zh-CN"/>
        </w:rPr>
        <w:t>贷款合同备案</w:t>
      </w:r>
      <w:r>
        <w:rPr>
          <w:rFonts w:hint="eastAsia" w:cs="Open Sans" w:asciiTheme="majorEastAsia" w:hAnsiTheme="majorEastAsia" w:eastAsiaTheme="majorEastAsia"/>
          <w:b/>
          <w:color w:val="000000"/>
          <w:sz w:val="24"/>
          <w:szCs w:val="24"/>
          <w:lang w:eastAsia="zh-CN"/>
        </w:rPr>
        <w:t>（</w:t>
      </w:r>
      <w:r>
        <w:rPr>
          <w:rFonts w:hint="eastAsia" w:cs="Open Sans" w:asciiTheme="majorEastAsia" w:hAnsiTheme="majorEastAsia" w:eastAsiaTheme="majorEastAsia"/>
          <w:b/>
          <w:color w:val="000000"/>
          <w:sz w:val="24"/>
          <w:szCs w:val="24"/>
          <w:lang w:val="en-US" w:eastAsia="zh-CN"/>
        </w:rPr>
        <w:t>见贷款贴息补贴中</w:t>
      </w:r>
      <w:r>
        <w:rPr>
          <w:rFonts w:hint="eastAsia" w:cs="Open Sans" w:asciiTheme="majorEastAsia" w:hAnsiTheme="majorEastAsia" w:eastAsiaTheme="majorEastAsia"/>
          <w:b/>
          <w:color w:val="000000"/>
          <w:sz w:val="24"/>
          <w:szCs w:val="24"/>
          <w:lang w:eastAsia="zh-CN"/>
        </w:rPr>
        <w:t>）</w:t>
      </w:r>
    </w:p>
    <w:p>
      <w:pPr>
        <w:numPr>
          <w:ilvl w:val="0"/>
          <w:numId w:val="3"/>
        </w:numPr>
        <w:spacing w:before="156" w:beforeLines="50" w:after="156" w:afterLines="50"/>
        <w:rPr>
          <w:rFonts w:hint="default" w:cs="Open Sans" w:asciiTheme="majorEastAsia" w:hAnsiTheme="majorEastAsia" w:eastAsiaTheme="majorEastAsia"/>
          <w:b/>
          <w:color w:val="000000"/>
          <w:sz w:val="24"/>
          <w:szCs w:val="24"/>
          <w:lang w:val="en-US" w:eastAsia="zh-CN"/>
        </w:rPr>
      </w:pPr>
      <w:r>
        <w:rPr>
          <w:rFonts w:hint="eastAsia" w:cs="Open Sans" w:asciiTheme="majorEastAsia" w:hAnsiTheme="majorEastAsia" w:eastAsiaTheme="majorEastAsia"/>
          <w:b/>
          <w:color w:val="000000"/>
          <w:sz w:val="24"/>
          <w:szCs w:val="24"/>
          <w:lang w:val="en-US" w:eastAsia="zh-CN"/>
        </w:rPr>
        <w:t>融资担保合同备案</w:t>
      </w:r>
    </w:p>
    <w:p>
      <w:pPr>
        <w:spacing w:before="156" w:beforeLines="50" w:after="156" w:afterLines="50"/>
      </w:pPr>
      <w:r>
        <w:drawing>
          <wp:inline distT="0" distB="0" distL="114300" distR="114300">
            <wp:extent cx="5271135" cy="2734945"/>
            <wp:effectExtent l="0" t="0" r="5715" b="825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3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rPr>
          <w:rFonts w:hint="eastAsia"/>
          <w:lang w:val="en-US" w:eastAsia="zh-CN"/>
        </w:rPr>
      </w:pPr>
    </w:p>
    <w:p>
      <w:pPr>
        <w:spacing w:before="156" w:beforeLines="50" w:after="156" w:afterLines="5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新增融资担保备案合同：</w:t>
      </w:r>
    </w:p>
    <w:p>
      <w:pPr>
        <w:spacing w:before="156" w:beforeLines="50" w:after="156" w:afterLines="50"/>
      </w:pPr>
      <w:r>
        <w:drawing>
          <wp:inline distT="0" distB="0" distL="114300" distR="114300">
            <wp:extent cx="5270500" cy="2366645"/>
            <wp:effectExtent l="0" t="0" r="6350" b="14605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6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</w:pPr>
    </w:p>
    <w:p>
      <w:pPr>
        <w:spacing w:before="156" w:beforeLines="50" w:after="156" w:afterLines="50"/>
      </w:pPr>
    </w:p>
    <w:p>
      <w:pPr>
        <w:spacing w:before="156" w:beforeLines="50" w:after="156" w:afterLines="5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选择贷款合同后，带出贷款信息，如：贷款金额、担保开始时间、担保结束时间。</w:t>
      </w:r>
    </w:p>
    <w:p>
      <w:pPr>
        <w:spacing w:before="156" w:beforeLines="50" w:after="156" w:afterLines="50"/>
      </w:pPr>
      <w:r>
        <w:drawing>
          <wp:inline distT="0" distB="0" distL="114300" distR="114300">
            <wp:extent cx="5274310" cy="2346960"/>
            <wp:effectExtent l="0" t="0" r="2540" b="15240"/>
            <wp:docPr id="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</w:pPr>
      <w:r>
        <w:drawing>
          <wp:inline distT="0" distB="0" distL="114300" distR="114300">
            <wp:extent cx="5270500" cy="2399030"/>
            <wp:effectExtent l="9525" t="9525" r="15875" b="10795"/>
            <wp:docPr id="2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990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提交后为“待审核”状态：</w:t>
      </w:r>
    </w:p>
    <w:p>
      <w:pPr>
        <w:spacing w:before="156" w:beforeLines="50" w:after="156" w:afterLines="50"/>
      </w:pPr>
      <w:r>
        <w:drawing>
          <wp:inline distT="0" distB="0" distL="114300" distR="114300">
            <wp:extent cx="5268595" cy="1996440"/>
            <wp:effectExtent l="0" t="0" r="8255" b="3810"/>
            <wp:docPr id="3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</w:pPr>
    </w:p>
    <w:p>
      <w:pPr>
        <w:pStyle w:val="16"/>
        <w:numPr>
          <w:ilvl w:val="0"/>
          <w:numId w:val="2"/>
        </w:numPr>
        <w:spacing w:before="156" w:beforeLines="50" w:after="156" w:afterLines="50"/>
        <w:ind w:firstLine="0" w:firstLineChars="0"/>
        <w:rPr>
          <w:rFonts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  <w:lang w:val="en-US" w:eastAsia="zh-CN"/>
        </w:rPr>
        <w:t>融资担保费补贴</w:t>
      </w:r>
      <w:r>
        <w:rPr>
          <w:rFonts w:hint="eastAsia" w:asciiTheme="majorEastAsia" w:hAnsiTheme="majorEastAsia" w:eastAsiaTheme="majorEastAsia"/>
          <w:sz w:val="24"/>
        </w:rPr>
        <w:t>申请</w:t>
      </w:r>
    </w:p>
    <w:p>
      <w:pPr>
        <w:spacing w:before="156" w:beforeLines="50" w:after="156" w:afterLines="50"/>
        <w:ind w:firstLine="480" w:firstLineChars="200"/>
        <w:rPr>
          <w:rFonts w:hint="eastAsia" w:asciiTheme="majorEastAsia" w:hAnsiTheme="majorEastAsia" w:eastAsiaTheme="majorEastAsia"/>
          <w:sz w:val="24"/>
          <w:szCs w:val="24"/>
        </w:rPr>
      </w:pPr>
      <w:r>
        <w:rPr>
          <w:rFonts w:hint="eastAsia" w:cs="Open Sans" w:asciiTheme="majorEastAsia" w:hAnsiTheme="majorEastAsia" w:eastAsiaTheme="majorEastAsia"/>
          <w:color w:val="000000"/>
          <w:sz w:val="24"/>
          <w:szCs w:val="24"/>
        </w:rPr>
        <w:t>完成</w:t>
      </w:r>
      <w:r>
        <w:rPr>
          <w:rFonts w:hint="eastAsia" w:cs="Open Sans" w:asciiTheme="majorEastAsia" w:hAnsiTheme="majorEastAsia" w:eastAsiaTheme="majorEastAsia"/>
          <w:color w:val="000000"/>
          <w:sz w:val="24"/>
          <w:szCs w:val="24"/>
          <w:lang w:val="en-US" w:eastAsia="zh-CN"/>
        </w:rPr>
        <w:t>融资担保合同</w:t>
      </w:r>
      <w:r>
        <w:rPr>
          <w:rFonts w:cs="Open Sans" w:asciiTheme="majorEastAsia" w:hAnsiTheme="majorEastAsia" w:eastAsiaTheme="majorEastAsia"/>
          <w:color w:val="000000"/>
          <w:sz w:val="24"/>
          <w:szCs w:val="24"/>
        </w:rPr>
        <w:t>备案</w:t>
      </w:r>
      <w:r>
        <w:rPr>
          <w:rFonts w:hint="eastAsia" w:cs="Open Sans" w:asciiTheme="majorEastAsia" w:hAnsiTheme="majorEastAsia" w:eastAsiaTheme="majorEastAsia"/>
          <w:color w:val="000000"/>
          <w:sz w:val="24"/>
          <w:szCs w:val="24"/>
        </w:rPr>
        <w:t>并被</w:t>
      </w:r>
      <w:r>
        <w:rPr>
          <w:rFonts w:cs="Open Sans" w:asciiTheme="majorEastAsia" w:hAnsiTheme="majorEastAsia" w:eastAsiaTheme="majorEastAsia"/>
          <w:color w:val="000000"/>
          <w:sz w:val="24"/>
          <w:szCs w:val="24"/>
        </w:rPr>
        <w:t>审核通过后，</w:t>
      </w:r>
      <w:r>
        <w:rPr>
          <w:rFonts w:hint="eastAsia" w:cs="Open Sans" w:asciiTheme="majorEastAsia" w:hAnsiTheme="majorEastAsia" w:eastAsiaTheme="majorEastAsia"/>
          <w:color w:val="000000"/>
          <w:sz w:val="24"/>
          <w:szCs w:val="24"/>
        </w:rPr>
        <w:t>请进入园区科技资金，选择</w:t>
      </w:r>
      <w:r>
        <w:rPr>
          <w:rFonts w:cs="Open Sans" w:asciiTheme="majorEastAsia" w:hAnsiTheme="majorEastAsia" w:eastAsiaTheme="majorEastAsia"/>
          <w:color w:val="000000"/>
          <w:sz w:val="24"/>
          <w:szCs w:val="24"/>
        </w:rPr>
        <w:t>业务品种“</w:t>
      </w:r>
      <w:r>
        <w:rPr>
          <w:rFonts w:hint="eastAsia" w:cs="Open Sans" w:asciiTheme="majorEastAsia" w:hAnsiTheme="majorEastAsia" w:eastAsiaTheme="majorEastAsia"/>
          <w:color w:val="000000"/>
          <w:sz w:val="24"/>
          <w:szCs w:val="24"/>
          <w:lang w:val="en-US" w:eastAsia="zh-CN"/>
        </w:rPr>
        <w:t>融资担保</w:t>
      </w:r>
      <w:r>
        <w:rPr>
          <w:rFonts w:cs="Open Sans" w:asciiTheme="majorEastAsia" w:hAnsiTheme="majorEastAsia" w:eastAsiaTheme="majorEastAsia"/>
          <w:color w:val="000000"/>
          <w:sz w:val="24"/>
          <w:szCs w:val="24"/>
        </w:rPr>
        <w:t>费补贴”，点击“开始申请”，在</w:t>
      </w:r>
      <w:r>
        <w:rPr>
          <w:rFonts w:hint="eastAsia" w:cs="Open Sans" w:asciiTheme="majorEastAsia" w:hAnsiTheme="majorEastAsia" w:eastAsiaTheme="majorEastAsia"/>
          <w:color w:val="000000"/>
          <w:sz w:val="24"/>
          <w:szCs w:val="24"/>
          <w:lang w:val="en-US" w:eastAsia="zh-CN"/>
        </w:rPr>
        <w:t>融资担保费</w:t>
      </w:r>
      <w:r>
        <w:rPr>
          <w:rFonts w:cs="Open Sans" w:asciiTheme="majorEastAsia" w:hAnsiTheme="majorEastAsia" w:eastAsiaTheme="majorEastAsia"/>
          <w:color w:val="000000"/>
          <w:sz w:val="24"/>
          <w:szCs w:val="24"/>
        </w:rPr>
        <w:t>补贴</w:t>
      </w:r>
      <w:r>
        <w:rPr>
          <w:rFonts w:hint="eastAsia" w:cs="Open Sans" w:asciiTheme="majorEastAsia" w:hAnsiTheme="majorEastAsia" w:eastAsiaTheme="majorEastAsia"/>
          <w:color w:val="000000"/>
          <w:sz w:val="24"/>
          <w:szCs w:val="24"/>
          <w:lang w:val="en-US" w:eastAsia="zh-CN"/>
        </w:rPr>
        <w:t>申请页面中</w:t>
      </w:r>
      <w:r>
        <w:rPr>
          <w:rFonts w:cs="Open Sans" w:asciiTheme="majorEastAsia" w:hAnsiTheme="majorEastAsia" w:eastAsiaTheme="majorEastAsia"/>
          <w:color w:val="000000"/>
          <w:sz w:val="24"/>
          <w:szCs w:val="24"/>
        </w:rPr>
        <w:t>完善申请</w:t>
      </w:r>
      <w:r>
        <w:rPr>
          <w:rFonts w:hint="eastAsia" w:cs="Open Sans" w:asciiTheme="majorEastAsia" w:hAnsiTheme="majorEastAsia" w:eastAsiaTheme="majorEastAsia"/>
          <w:color w:val="000000"/>
          <w:sz w:val="24"/>
          <w:szCs w:val="24"/>
          <w:lang w:val="en-US" w:eastAsia="zh-CN"/>
        </w:rPr>
        <w:t>信息</w:t>
      </w:r>
      <w:r>
        <w:rPr>
          <w:rFonts w:cs="Open Sans" w:asciiTheme="majorEastAsia" w:hAnsiTheme="majorEastAsia" w:eastAsiaTheme="majorEastAsia"/>
          <w:color w:val="000000"/>
          <w:sz w:val="24"/>
          <w:szCs w:val="24"/>
        </w:rPr>
        <w:t>并提交。</w:t>
      </w:r>
    </w:p>
    <w:p>
      <w:pPr>
        <w:spacing w:before="156" w:beforeLines="50" w:after="156" w:afterLines="50"/>
        <w:rPr>
          <w:rFonts w:hint="eastAsia"/>
        </w:rPr>
      </w:pPr>
    </w:p>
    <w:p>
      <w:pPr>
        <w:spacing w:before="156" w:beforeLines="50" w:after="156" w:afterLines="50"/>
        <w:jc w:val="center"/>
      </w:pPr>
      <w:r>
        <w:drawing>
          <wp:inline distT="0" distB="0" distL="114300" distR="114300">
            <wp:extent cx="5266055" cy="2161540"/>
            <wp:effectExtent l="0" t="0" r="10795" b="10160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jc w:val="center"/>
      </w:pPr>
    </w:p>
    <w:p>
      <w:pPr>
        <w:spacing w:before="156" w:beforeLines="50" w:after="156" w:afterLines="50"/>
        <w:rPr>
          <w:rFonts w:cs="Times New Roman" w:asciiTheme="majorEastAsia" w:hAnsiTheme="majorEastAsia" w:eastAsiaTheme="majorEastAsia"/>
          <w:sz w:val="24"/>
          <w:szCs w:val="24"/>
        </w:rPr>
      </w:pPr>
      <w:r>
        <w:rPr>
          <w:rFonts w:hint="eastAsia" w:cs="Times New Roman" w:asciiTheme="majorEastAsia" w:hAnsiTheme="majorEastAsia" w:eastAsiaTheme="majorEastAsia"/>
          <w:sz w:val="24"/>
          <w:szCs w:val="24"/>
        </w:rPr>
        <w:t>维护基本信息、若营业执照有所变更可以点击更改、选择联系人和账户。</w:t>
      </w:r>
    </w:p>
    <w:p>
      <w:pPr>
        <w:spacing w:before="156" w:beforeLines="50" w:after="156" w:afterLines="50"/>
        <w:jc w:val="center"/>
        <w:rPr>
          <w:rFonts w:cs="Times New Roman" w:asciiTheme="majorEastAsia" w:hAnsiTheme="majorEastAsia" w:eastAsiaTheme="majorEastAsia"/>
          <w:sz w:val="24"/>
          <w:szCs w:val="24"/>
        </w:rPr>
      </w:pPr>
      <w:r>
        <w:rPr>
          <w:rFonts w:cs="Times New Roman" w:asciiTheme="majorEastAsia" w:hAnsiTheme="majorEastAsia" w:eastAsiaTheme="majorEastAsia"/>
          <w:sz w:val="24"/>
          <w:szCs w:val="24"/>
        </w:rPr>
        <w:drawing>
          <wp:inline distT="0" distB="0" distL="0" distR="0">
            <wp:extent cx="4914900" cy="2895600"/>
            <wp:effectExtent l="19050" t="19050" r="19050" b="190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895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rPr>
          <w:rFonts w:cs="Times New Roman" w:asciiTheme="majorEastAsia" w:hAnsiTheme="majorEastAsia" w:eastAsiaTheme="majorEastAsia"/>
          <w:sz w:val="24"/>
          <w:szCs w:val="24"/>
        </w:rPr>
      </w:pPr>
      <w:r>
        <w:rPr>
          <w:rFonts w:hint="eastAsia" w:cs="Times New Roman" w:asciiTheme="majorEastAsia" w:hAnsiTheme="majorEastAsia" w:eastAsiaTheme="majorEastAsia"/>
          <w:sz w:val="24"/>
          <w:szCs w:val="24"/>
        </w:rPr>
        <w:t>找到业务明细信息，点击新增，</w:t>
      </w:r>
      <w:r>
        <w:rPr>
          <w:rFonts w:hint="eastAsia" w:cs="Times New Roman" w:asciiTheme="majorEastAsia" w:hAnsiTheme="majorEastAsia" w:eastAsiaTheme="majorEastAsia"/>
          <w:sz w:val="24"/>
          <w:szCs w:val="24"/>
          <w:lang w:val="en-US" w:eastAsia="zh-CN"/>
        </w:rPr>
        <w:t>选择可兑现的担保合同</w:t>
      </w:r>
      <w:r>
        <w:rPr>
          <w:rFonts w:hint="eastAsia" w:cs="Times New Roman" w:asciiTheme="majorEastAsia" w:hAnsiTheme="majorEastAsia" w:eastAsiaTheme="majorEastAsia"/>
          <w:sz w:val="24"/>
          <w:szCs w:val="24"/>
        </w:rPr>
        <w:t>后</w:t>
      </w:r>
      <w:r>
        <w:rPr>
          <w:rFonts w:hint="eastAsia" w:cs="Times New Roman" w:asciiTheme="majorEastAsia" w:hAnsiTheme="majorEastAsia" w:eastAsiaTheme="majorEastAsia"/>
          <w:sz w:val="24"/>
          <w:szCs w:val="24"/>
          <w:lang w:eastAsia="zh-CN"/>
        </w:rPr>
        <w:t>，</w:t>
      </w:r>
      <w:r>
        <w:rPr>
          <w:rFonts w:hint="eastAsia" w:cs="Times New Roman" w:asciiTheme="majorEastAsia" w:hAnsiTheme="majorEastAsia" w:eastAsiaTheme="majorEastAsia"/>
          <w:sz w:val="24"/>
          <w:szCs w:val="24"/>
        </w:rPr>
        <w:t>同时按要求上传相关附件，确认信息无误后即可提交。</w:t>
      </w:r>
    </w:p>
    <w:p>
      <w:pPr>
        <w:spacing w:before="156" w:beforeLines="50" w:after="156" w:afterLines="50"/>
        <w:rPr>
          <w:rFonts w:cs="Times New Roman" w:asciiTheme="majorEastAsia" w:hAnsiTheme="majorEastAsia" w:eastAsiaTheme="majorEastAsia"/>
          <w:sz w:val="24"/>
          <w:szCs w:val="24"/>
        </w:rPr>
      </w:pPr>
      <w:r>
        <w:drawing>
          <wp:inline distT="0" distB="0" distL="114300" distR="114300">
            <wp:extent cx="5269230" cy="3277870"/>
            <wp:effectExtent l="0" t="0" r="7620" b="17780"/>
            <wp:docPr id="3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7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cs="Arial" w:asciiTheme="majorEastAsia" w:hAnsiTheme="majorEastAsia" w:eastAsiaTheme="majorEastAsia"/>
          <w:sz w:val="24"/>
        </w:rPr>
        <w:t>4、在线打印收据</w:t>
      </w:r>
    </w:p>
    <w:p>
      <w:pPr>
        <w:spacing w:before="156" w:beforeLines="50" w:after="156" w:afterLines="50"/>
        <w:rPr>
          <w:rFonts w:cs="Times New Roman" w:asciiTheme="majorEastAsia" w:hAnsiTheme="majorEastAsia" w:eastAsiaTheme="majorEastAsia"/>
          <w:sz w:val="24"/>
          <w:szCs w:val="24"/>
        </w:rPr>
      </w:pPr>
      <w:r>
        <w:rPr>
          <w:rFonts w:hint="eastAsia" w:cs="Arial" w:asciiTheme="majorEastAsia" w:hAnsiTheme="majorEastAsia" w:eastAsiaTheme="majorEastAsia"/>
          <w:sz w:val="24"/>
          <w:szCs w:val="24"/>
        </w:rPr>
        <w:t>在中心和科信局完成审批和请款后，企业可在对应的业务的申请单，收到确认打印收据的通知。</w:t>
      </w:r>
    </w:p>
    <w:p>
      <w:pPr>
        <w:spacing w:before="156" w:beforeLines="50" w:after="156" w:afterLines="50"/>
        <w:rPr>
          <w:rFonts w:asciiTheme="majorEastAsia" w:hAnsiTheme="majorEastAsia" w:eastAsiaTheme="majorEastAsia"/>
          <w:sz w:val="24"/>
          <w:szCs w:val="24"/>
        </w:rPr>
      </w:pPr>
      <w:r>
        <w:rPr>
          <w:rFonts w:asciiTheme="majorEastAsia" w:hAnsiTheme="majorEastAsia" w:eastAsiaTheme="majorEastAsia"/>
          <w:sz w:val="24"/>
          <w:szCs w:val="24"/>
        </w:rPr>
        <w:drawing>
          <wp:inline distT="0" distB="0" distL="0" distR="0">
            <wp:extent cx="5219700" cy="1057275"/>
            <wp:effectExtent l="19050" t="19050" r="19050" b="285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0572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rPr>
          <w:rFonts w:cs="仿宋" w:asciiTheme="majorEastAsia" w:hAnsiTheme="majorEastAsia" w:eastAsiaTheme="majorEastAsia"/>
          <w:sz w:val="24"/>
          <w:szCs w:val="24"/>
        </w:rPr>
      </w:pPr>
      <w:r>
        <w:rPr>
          <w:rFonts w:hint="eastAsia" w:cs="Arial" w:asciiTheme="majorEastAsia" w:hAnsiTheme="majorEastAsia" w:eastAsiaTheme="majorEastAsia"/>
          <w:sz w:val="24"/>
          <w:szCs w:val="24"/>
        </w:rPr>
        <w:t>点击确认收据后，可以调整收据和打印收据，</w:t>
      </w:r>
      <w:r>
        <w:rPr>
          <w:rFonts w:hint="eastAsia" w:cs="仿宋" w:asciiTheme="majorEastAsia" w:hAnsiTheme="majorEastAsia" w:eastAsiaTheme="majorEastAsia"/>
          <w:sz w:val="24"/>
          <w:szCs w:val="24"/>
        </w:rPr>
        <w:t>然后根据通知要求提交至企业发展服务中心收取，等待国库支付。</w:t>
      </w:r>
    </w:p>
    <w:p>
      <w:pPr>
        <w:spacing w:before="156" w:beforeLines="50" w:after="156" w:afterLines="50"/>
        <w:rPr>
          <w:rFonts w:asciiTheme="majorEastAsia" w:hAnsiTheme="majorEastAsia" w:eastAsiaTheme="majorEastAsia"/>
          <w:sz w:val="24"/>
          <w:szCs w:val="24"/>
        </w:rPr>
      </w:pPr>
      <w:r>
        <w:rPr>
          <w:rFonts w:asciiTheme="majorEastAsia" w:hAnsiTheme="majorEastAsia" w:eastAsiaTheme="majorEastAsia"/>
          <w:sz w:val="24"/>
          <w:szCs w:val="24"/>
        </w:rPr>
        <w:drawing>
          <wp:inline distT="0" distB="0" distL="0" distR="0">
            <wp:extent cx="5200650" cy="1866900"/>
            <wp:effectExtent l="19050" t="19050" r="19050" b="190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866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rPr>
          <w:rFonts w:asciiTheme="majorEastAsia" w:hAnsiTheme="majorEastAsia" w:eastAsiaTheme="majorEastAsia"/>
          <w:sz w:val="24"/>
          <w:szCs w:val="24"/>
        </w:rPr>
      </w:pPr>
    </w:p>
    <w:p>
      <w:pPr>
        <w:pStyle w:val="2"/>
        <w:spacing w:before="156" w:beforeLines="50" w:after="156" w:afterLines="50"/>
        <w:rPr>
          <w:rFonts w:cs="Arial" w:asciiTheme="majorEastAsia" w:hAnsiTheme="majorEastAsia" w:eastAsiaTheme="majorEastAsia"/>
          <w:sz w:val="24"/>
          <w:szCs w:val="24"/>
        </w:rPr>
      </w:pPr>
      <w:r>
        <w:rPr>
          <w:rFonts w:hint="eastAsia" w:cs="Arial" w:asciiTheme="majorEastAsia" w:hAnsiTheme="majorEastAsia" w:eastAsiaTheme="majorEastAsia"/>
          <w:sz w:val="24"/>
          <w:szCs w:val="24"/>
        </w:rPr>
        <w:t>三、系统技术支持</w:t>
      </w:r>
    </w:p>
    <w:p>
      <w:pPr>
        <w:spacing w:before="156" w:beforeLines="50" w:after="156" w:afterLines="50"/>
        <w:rPr>
          <w:rFonts w:cs="仿宋" w:asciiTheme="majorEastAsia" w:hAnsiTheme="majorEastAsia" w:eastAsiaTheme="majorEastAsia"/>
          <w:sz w:val="24"/>
          <w:szCs w:val="24"/>
        </w:rPr>
      </w:pPr>
      <w:r>
        <w:rPr>
          <w:rFonts w:hint="eastAsia" w:cs="仿宋" w:asciiTheme="majorEastAsia" w:hAnsiTheme="majorEastAsia" w:eastAsiaTheme="majorEastAsia"/>
          <w:sz w:val="24"/>
          <w:szCs w:val="24"/>
        </w:rPr>
        <w:t>开发单位：苏州德融嘉信信用管理技术股份有限公司</w:t>
      </w:r>
    </w:p>
    <w:p>
      <w:pPr>
        <w:spacing w:before="156" w:beforeLines="50" w:after="156" w:afterLines="50"/>
        <w:rPr>
          <w:rFonts w:cs="仿宋" w:asciiTheme="majorEastAsia" w:hAnsiTheme="majorEastAsia" w:eastAsiaTheme="majorEastAsia"/>
          <w:sz w:val="24"/>
          <w:szCs w:val="24"/>
        </w:rPr>
      </w:pPr>
      <w:r>
        <w:rPr>
          <w:rFonts w:hint="eastAsia" w:cs="仿宋" w:asciiTheme="majorEastAsia" w:hAnsiTheme="majorEastAsia" w:eastAsiaTheme="majorEastAsia"/>
          <w:sz w:val="24"/>
          <w:szCs w:val="24"/>
        </w:rPr>
        <w:t>热线电话：400-8696-086</w:t>
      </w:r>
    </w:p>
    <w:p>
      <w:pPr>
        <w:spacing w:before="156" w:beforeLines="50" w:after="156" w:afterLines="50"/>
        <w:rPr>
          <w:rFonts w:cs="仿宋" w:asciiTheme="majorEastAsia" w:hAnsiTheme="majorEastAsia" w:eastAsiaTheme="majorEastAsia"/>
          <w:sz w:val="24"/>
          <w:szCs w:val="24"/>
        </w:rPr>
      </w:pPr>
      <w:r>
        <w:rPr>
          <w:rFonts w:hint="eastAsia" w:cs="仿宋" w:asciiTheme="majorEastAsia" w:hAnsiTheme="majorEastAsia" w:eastAsiaTheme="majorEastAsia"/>
          <w:sz w:val="24"/>
          <w:szCs w:val="24"/>
        </w:rPr>
        <w:t>微信号：s18913131676，或者扫描下方二维码</w:t>
      </w:r>
    </w:p>
    <w:p>
      <w:pPr>
        <w:spacing w:before="156" w:beforeLines="50" w:after="156" w:afterLines="50"/>
        <w:jc w:val="center"/>
        <w:rPr>
          <w:rFonts w:cs="仿宋" w:asciiTheme="majorEastAsia" w:hAnsiTheme="majorEastAsia" w:eastAsiaTheme="majorEastAsia"/>
          <w:sz w:val="24"/>
          <w:szCs w:val="24"/>
        </w:rPr>
      </w:pPr>
      <w:r>
        <w:rPr>
          <w:rFonts w:hint="eastAsia" w:cs="仿宋" w:asciiTheme="majorEastAsia" w:hAnsiTheme="majorEastAsia" w:eastAsiaTheme="majorEastAsia"/>
          <w:sz w:val="24"/>
          <w:szCs w:val="24"/>
        </w:rPr>
        <w:drawing>
          <wp:inline distT="0" distB="0" distL="0" distR="0">
            <wp:extent cx="1514475" cy="1419225"/>
            <wp:effectExtent l="0" t="0" r="9525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ind w:left="420" w:leftChars="200"/>
        <w:rPr>
          <w:rFonts w:cs="仿宋" w:asciiTheme="majorEastAsia" w:hAnsiTheme="majorEastAsia" w:eastAsiaTheme="majorEastAsia"/>
          <w:sz w:val="24"/>
          <w:szCs w:val="24"/>
        </w:rPr>
      </w:pPr>
      <w:r>
        <w:rPr>
          <w:rFonts w:hint="eastAsia" w:cs="仿宋" w:asciiTheme="majorEastAsia" w:hAnsiTheme="majorEastAsia" w:eastAsiaTheme="majorEastAsia"/>
          <w:sz w:val="24"/>
          <w:szCs w:val="24"/>
        </w:rPr>
        <w:t>QQ：2967266691</w:t>
      </w:r>
      <w:r>
        <w:rPr>
          <w:rFonts w:hint="eastAsia" w:cs="仿宋" w:asciiTheme="majorEastAsia" w:hAnsiTheme="majorEastAsia" w:eastAsiaTheme="majorEastAsia"/>
          <w:sz w:val="24"/>
          <w:szCs w:val="24"/>
        </w:rPr>
        <w:br w:type="textWrapping"/>
      </w:r>
      <w:r>
        <w:rPr>
          <w:rFonts w:hint="eastAsia" w:cs="仿宋" w:asciiTheme="majorEastAsia" w:hAnsiTheme="majorEastAsia" w:eastAsiaTheme="majorEastAsia"/>
          <w:sz w:val="24"/>
          <w:szCs w:val="24"/>
        </w:rPr>
        <w:t>邮箱：techsoft@sipac.gov.cn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Open Sans">
    <w:panose1 w:val="020B0606030504020204"/>
    <w:charset w:val="00"/>
    <w:family w:val="swiss"/>
    <w:pitch w:val="default"/>
    <w:sig w:usb0="E00002EF" w:usb1="4000205B" w:usb2="00000028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A12C9"/>
    <w:multiLevelType w:val="multilevel"/>
    <w:tmpl w:val="063A12C9"/>
    <w:lvl w:ilvl="0" w:tentative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0822846"/>
    <w:multiLevelType w:val="singleLevel"/>
    <w:tmpl w:val="10822846"/>
    <w:lvl w:ilvl="0" w:tentative="0">
      <w:start w:val="1"/>
      <w:numFmt w:val="decimal"/>
      <w:suff w:val="nothing"/>
      <w:lvlText w:val="%1）"/>
      <w:lvlJc w:val="left"/>
    </w:lvl>
  </w:abstractNum>
  <w:abstractNum w:abstractNumId="2">
    <w:nsid w:val="6845608F"/>
    <w:multiLevelType w:val="multilevel"/>
    <w:tmpl w:val="6845608F"/>
    <w:lvl w:ilvl="0" w:tentative="0">
      <w:start w:val="1"/>
      <w:numFmt w:val="japaneseCounting"/>
      <w:lvlText w:val="%1、"/>
      <w:lvlJc w:val="left"/>
      <w:pPr>
        <w:ind w:left="500" w:hanging="50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3CB4BA8"/>
    <w:rsid w:val="00053CDF"/>
    <w:rsid w:val="00060BED"/>
    <w:rsid w:val="00061D5A"/>
    <w:rsid w:val="000B3073"/>
    <w:rsid w:val="00111495"/>
    <w:rsid w:val="0015689A"/>
    <w:rsid w:val="00157989"/>
    <w:rsid w:val="00170115"/>
    <w:rsid w:val="002151C8"/>
    <w:rsid w:val="002B74E6"/>
    <w:rsid w:val="002E3453"/>
    <w:rsid w:val="002F75D9"/>
    <w:rsid w:val="00317A9D"/>
    <w:rsid w:val="00376613"/>
    <w:rsid w:val="003D6E58"/>
    <w:rsid w:val="004600EC"/>
    <w:rsid w:val="00473D15"/>
    <w:rsid w:val="00486603"/>
    <w:rsid w:val="004C0856"/>
    <w:rsid w:val="004E4B73"/>
    <w:rsid w:val="004F2AA7"/>
    <w:rsid w:val="005353CF"/>
    <w:rsid w:val="00550E6B"/>
    <w:rsid w:val="006204BD"/>
    <w:rsid w:val="00685D98"/>
    <w:rsid w:val="00703C7A"/>
    <w:rsid w:val="00775FFC"/>
    <w:rsid w:val="00812AB6"/>
    <w:rsid w:val="00840796"/>
    <w:rsid w:val="00842397"/>
    <w:rsid w:val="00850E6D"/>
    <w:rsid w:val="00891C12"/>
    <w:rsid w:val="00892A65"/>
    <w:rsid w:val="008C149A"/>
    <w:rsid w:val="008F56BB"/>
    <w:rsid w:val="00920F8C"/>
    <w:rsid w:val="00943F09"/>
    <w:rsid w:val="009B78BF"/>
    <w:rsid w:val="009C5095"/>
    <w:rsid w:val="009E77CE"/>
    <w:rsid w:val="00A15187"/>
    <w:rsid w:val="00A95107"/>
    <w:rsid w:val="00AB03B8"/>
    <w:rsid w:val="00AD444C"/>
    <w:rsid w:val="00BA6A4A"/>
    <w:rsid w:val="00BB0B41"/>
    <w:rsid w:val="00BB0CC8"/>
    <w:rsid w:val="00CA0254"/>
    <w:rsid w:val="00CD6CF3"/>
    <w:rsid w:val="00D00C1B"/>
    <w:rsid w:val="00D639BD"/>
    <w:rsid w:val="00E736CD"/>
    <w:rsid w:val="00F143E6"/>
    <w:rsid w:val="00F37ED2"/>
    <w:rsid w:val="00F76A7D"/>
    <w:rsid w:val="00FD18F3"/>
    <w:rsid w:val="010D1EB8"/>
    <w:rsid w:val="02484421"/>
    <w:rsid w:val="06D0390D"/>
    <w:rsid w:val="078E0475"/>
    <w:rsid w:val="080C0C36"/>
    <w:rsid w:val="0A0D10E0"/>
    <w:rsid w:val="0DAF5139"/>
    <w:rsid w:val="10705869"/>
    <w:rsid w:val="11D00F60"/>
    <w:rsid w:val="13221308"/>
    <w:rsid w:val="13E30CA5"/>
    <w:rsid w:val="1465338F"/>
    <w:rsid w:val="14987110"/>
    <w:rsid w:val="14D46119"/>
    <w:rsid w:val="151257B8"/>
    <w:rsid w:val="1A7F61E6"/>
    <w:rsid w:val="1C446404"/>
    <w:rsid w:val="1E2E0639"/>
    <w:rsid w:val="1EF122E7"/>
    <w:rsid w:val="1F1601E6"/>
    <w:rsid w:val="21190834"/>
    <w:rsid w:val="219C1218"/>
    <w:rsid w:val="21AC768B"/>
    <w:rsid w:val="2638294D"/>
    <w:rsid w:val="264E57A5"/>
    <w:rsid w:val="29944C3D"/>
    <w:rsid w:val="2C2122E7"/>
    <w:rsid w:val="2C854B19"/>
    <w:rsid w:val="2DF726A8"/>
    <w:rsid w:val="2E0D459B"/>
    <w:rsid w:val="2E1135C3"/>
    <w:rsid w:val="2FC011EF"/>
    <w:rsid w:val="31BC6F67"/>
    <w:rsid w:val="32012D7C"/>
    <w:rsid w:val="36B37BF0"/>
    <w:rsid w:val="380F2F1A"/>
    <w:rsid w:val="3BFD3AA3"/>
    <w:rsid w:val="42A25019"/>
    <w:rsid w:val="4596272A"/>
    <w:rsid w:val="45CA0ADD"/>
    <w:rsid w:val="46D93BC9"/>
    <w:rsid w:val="47FC1586"/>
    <w:rsid w:val="49A150D2"/>
    <w:rsid w:val="4B045017"/>
    <w:rsid w:val="4B6247D0"/>
    <w:rsid w:val="4DAA5FC6"/>
    <w:rsid w:val="4E582B32"/>
    <w:rsid w:val="4F2747E0"/>
    <w:rsid w:val="508F4347"/>
    <w:rsid w:val="50D10A82"/>
    <w:rsid w:val="50FA4123"/>
    <w:rsid w:val="515960E1"/>
    <w:rsid w:val="5248709A"/>
    <w:rsid w:val="53425058"/>
    <w:rsid w:val="544E6EB9"/>
    <w:rsid w:val="54864057"/>
    <w:rsid w:val="569C3E48"/>
    <w:rsid w:val="58F8076C"/>
    <w:rsid w:val="59C16051"/>
    <w:rsid w:val="5C7D7814"/>
    <w:rsid w:val="5DE94240"/>
    <w:rsid w:val="5E9341D1"/>
    <w:rsid w:val="608F60CF"/>
    <w:rsid w:val="63CB4BA8"/>
    <w:rsid w:val="63DB5CF6"/>
    <w:rsid w:val="666A6A20"/>
    <w:rsid w:val="66DB5DB6"/>
    <w:rsid w:val="68DA6016"/>
    <w:rsid w:val="69BE0695"/>
    <w:rsid w:val="6A642CFF"/>
    <w:rsid w:val="6ACE2E12"/>
    <w:rsid w:val="6B4E1138"/>
    <w:rsid w:val="6E2467E4"/>
    <w:rsid w:val="70047B88"/>
    <w:rsid w:val="705D456F"/>
    <w:rsid w:val="723C2D73"/>
    <w:rsid w:val="73DF25A7"/>
    <w:rsid w:val="73F34D4F"/>
    <w:rsid w:val="74A204B9"/>
    <w:rsid w:val="7525179E"/>
    <w:rsid w:val="777A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autoSpaceDE w:val="0"/>
      <w:autoSpaceDN w:val="0"/>
      <w:adjustRightInd w:val="0"/>
      <w:snapToGrid w:val="0"/>
      <w:spacing w:beforeLines="100" w:afterLines="100" w:line="360" w:lineRule="auto"/>
      <w:jc w:val="left"/>
      <w:outlineLvl w:val="0"/>
    </w:pPr>
    <w:rPr>
      <w:rFonts w:ascii="Arial" w:hAnsi="Arial" w:eastAsia="黑体" w:cs="宋体"/>
      <w:b/>
      <w:bCs/>
      <w:color w:val="000000"/>
      <w:kern w:val="0"/>
      <w:sz w:val="36"/>
      <w:szCs w:val="36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0" w:lineRule="auto"/>
      <w:ind w:left="420" w:hanging="420"/>
      <w:outlineLvl w:val="1"/>
    </w:pPr>
    <w:rPr>
      <w:rFonts w:ascii="Arial" w:hAnsi="Arial" w:eastAsia="黑体" w:cs="Times New Roman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2"/>
    <w:qFormat/>
    <w:uiPriority w:val="0"/>
    <w:rPr>
      <w:sz w:val="18"/>
      <w:szCs w:val="18"/>
    </w:rPr>
  </w:style>
  <w:style w:type="paragraph" w:styleId="6">
    <w:name w:val="footer"/>
    <w:basedOn w:val="1"/>
    <w:link w:val="14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3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itle"/>
    <w:basedOn w:val="1"/>
    <w:next w:val="1"/>
    <w:link w:val="17"/>
    <w:qFormat/>
    <w:uiPriority w:val="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styleId="11">
    <w:name w:val="Hyperlink"/>
    <w:basedOn w:val="10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2">
    <w:name w:val="批注框文本 字符"/>
    <w:basedOn w:val="10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3">
    <w:name w:val="页眉 字符"/>
    <w:basedOn w:val="10"/>
    <w:link w:val="7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页脚 字符"/>
    <w:basedOn w:val="10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15">
    <w:name w:val="列出段落1"/>
    <w:basedOn w:val="1"/>
    <w:unhideWhenUsed/>
    <w:qFormat/>
    <w:uiPriority w:val="99"/>
    <w:pPr>
      <w:ind w:firstLine="420" w:firstLineChars="200"/>
    </w:pPr>
  </w:style>
  <w:style w:type="paragraph" w:styleId="16">
    <w:name w:val="List Paragraph"/>
    <w:basedOn w:val="1"/>
    <w:qFormat/>
    <w:uiPriority w:val="34"/>
    <w:pPr>
      <w:ind w:firstLine="420" w:firstLineChars="200"/>
    </w:pPr>
    <w:rPr>
      <w:szCs w:val="24"/>
    </w:rPr>
  </w:style>
  <w:style w:type="character" w:customStyle="1" w:styleId="17">
    <w:name w:val="标题 字符"/>
    <w:basedOn w:val="10"/>
    <w:link w:val="8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theme" Target="theme/theme1.xml"/><Relationship Id="rId29" Type="http://schemas.openxmlformats.org/officeDocument/2006/relationships/customXml" Target="../customXml/item1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174</Words>
  <Characters>993</Characters>
  <Lines>8</Lines>
  <Paragraphs>2</Paragraphs>
  <TotalTime>2</TotalTime>
  <ScaleCrop>false</ScaleCrop>
  <LinksUpToDate>false</LinksUpToDate>
  <CharactersWithSpaces>1165</CharactersWithSpaces>
  <Application>WPS Office_11.1.0.8696_F1E327BC-269C-435d-A152-05C5408002CA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2018-06-28T07:44:00Z</dcterms:created>
  <dc:creator>dejax</dc:creator>
  <cp:lastModifiedBy>吕丽</cp:lastModifiedBy>
  <dcterms:modified xsi:type="dcterms:W3CDTF">2019-06-21T17:14:46Z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