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5F" w:rsidRPr="00F21F16" w:rsidRDefault="00B0705F" w:rsidP="005D4798">
      <w:pPr>
        <w:widowControl/>
        <w:jc w:val="left"/>
        <w:rPr>
          <w:rFonts w:ascii="仿宋" w:eastAsia="仿宋" w:hAnsi="仿宋" w:cs="Arial"/>
          <w:color w:val="444444"/>
          <w:sz w:val="32"/>
          <w:szCs w:val="32"/>
        </w:rPr>
      </w:pPr>
      <w:bookmarkStart w:id="0" w:name="_GoBack"/>
      <w:bookmarkEnd w:id="0"/>
      <w:r w:rsidRPr="00F21F16">
        <w:rPr>
          <w:rFonts w:ascii="仿宋" w:eastAsia="仿宋" w:hAnsi="仿宋" w:cs="Arial" w:hint="eastAsia"/>
          <w:color w:val="444444"/>
          <w:sz w:val="32"/>
          <w:szCs w:val="32"/>
        </w:rPr>
        <w:t>附件：</w:t>
      </w:r>
    </w:p>
    <w:p w:rsidR="00F21F16" w:rsidRDefault="00F21F16" w:rsidP="00F21F16">
      <w:pPr>
        <w:spacing w:line="480" w:lineRule="atLeast"/>
        <w:ind w:leftChars="286" w:left="2005" w:hangingChars="319" w:hanging="1404"/>
        <w:jc w:val="center"/>
        <w:rPr>
          <w:rFonts w:asciiTheme="majorEastAsia" w:eastAsiaTheme="majorEastAsia" w:hAnsiTheme="majorEastAsia" w:cs="Arial"/>
          <w:color w:val="444444"/>
          <w:sz w:val="44"/>
          <w:szCs w:val="44"/>
        </w:rPr>
      </w:pPr>
    </w:p>
    <w:p w:rsidR="00D809C4" w:rsidRDefault="004A10AF" w:rsidP="00D809C4">
      <w:pPr>
        <w:spacing w:line="480" w:lineRule="atLeast"/>
        <w:ind w:left="2" w:hanging="2"/>
        <w:jc w:val="center"/>
        <w:rPr>
          <w:rFonts w:asciiTheme="majorEastAsia" w:eastAsiaTheme="majorEastAsia" w:hAnsiTheme="majorEastAsia" w:cs="Arial"/>
          <w:b/>
          <w:color w:val="444444"/>
          <w:sz w:val="44"/>
          <w:szCs w:val="44"/>
        </w:rPr>
      </w:pPr>
      <w:r w:rsidRPr="004A10AF">
        <w:rPr>
          <w:rFonts w:asciiTheme="majorEastAsia" w:eastAsiaTheme="majorEastAsia" w:hAnsiTheme="majorEastAsia" w:cs="Arial" w:hint="eastAsia"/>
          <w:b/>
          <w:color w:val="444444"/>
          <w:sz w:val="44"/>
          <w:szCs w:val="44"/>
        </w:rPr>
        <w:t>苏州</w:t>
      </w:r>
      <w:r w:rsidR="00D809C4" w:rsidRPr="00D809C4">
        <w:rPr>
          <w:rFonts w:asciiTheme="majorEastAsia" w:eastAsiaTheme="majorEastAsia" w:hAnsiTheme="majorEastAsia" w:cs="Arial" w:hint="eastAsia"/>
          <w:b/>
          <w:color w:val="444444"/>
          <w:sz w:val="44"/>
          <w:szCs w:val="44"/>
        </w:rPr>
        <w:t>工业园区2</w:t>
      </w:r>
      <w:r w:rsidR="00D809C4" w:rsidRPr="00D809C4">
        <w:rPr>
          <w:rFonts w:asciiTheme="majorEastAsia" w:eastAsiaTheme="majorEastAsia" w:hAnsiTheme="majorEastAsia" w:cs="Arial"/>
          <w:b/>
          <w:color w:val="444444"/>
          <w:sz w:val="44"/>
          <w:szCs w:val="44"/>
        </w:rPr>
        <w:t>022</w:t>
      </w:r>
      <w:r w:rsidR="00D809C4" w:rsidRPr="00D809C4">
        <w:rPr>
          <w:rFonts w:asciiTheme="majorEastAsia" w:eastAsiaTheme="majorEastAsia" w:hAnsiTheme="majorEastAsia" w:cs="Arial" w:hint="eastAsia"/>
          <w:b/>
          <w:color w:val="444444"/>
          <w:sz w:val="44"/>
          <w:szCs w:val="44"/>
        </w:rPr>
        <w:t>年度 “智改数转”</w:t>
      </w:r>
    </w:p>
    <w:p w:rsidR="001555C7" w:rsidRDefault="00D809C4" w:rsidP="00D809C4">
      <w:pPr>
        <w:spacing w:line="480" w:lineRule="atLeast"/>
        <w:ind w:left="2" w:hanging="2"/>
        <w:jc w:val="center"/>
        <w:rPr>
          <w:rFonts w:asciiTheme="majorEastAsia" w:eastAsiaTheme="majorEastAsia" w:hAnsiTheme="majorEastAsia" w:cs="Arial"/>
          <w:b/>
          <w:color w:val="444444"/>
          <w:sz w:val="44"/>
          <w:szCs w:val="44"/>
        </w:rPr>
      </w:pPr>
      <w:r w:rsidRPr="00D809C4">
        <w:rPr>
          <w:rFonts w:asciiTheme="majorEastAsia" w:eastAsiaTheme="majorEastAsia" w:hAnsiTheme="majorEastAsia" w:cs="Arial" w:hint="eastAsia"/>
          <w:b/>
          <w:color w:val="444444"/>
          <w:sz w:val="44"/>
          <w:szCs w:val="44"/>
        </w:rPr>
        <w:t>义务诊断服务商认定结果</w:t>
      </w:r>
    </w:p>
    <w:p w:rsidR="00D809C4" w:rsidRPr="00D809C4" w:rsidRDefault="00D809C4" w:rsidP="00D809C4">
      <w:pPr>
        <w:spacing w:line="480" w:lineRule="atLeast"/>
        <w:ind w:left="2" w:hanging="2"/>
        <w:jc w:val="center"/>
        <w:rPr>
          <w:rFonts w:asciiTheme="majorEastAsia" w:eastAsiaTheme="majorEastAsia" w:hAnsiTheme="majorEastAsia" w:cs="Arial"/>
          <w:b/>
          <w:color w:val="444444"/>
          <w:sz w:val="44"/>
          <w:szCs w:val="4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224"/>
      </w:tblGrid>
      <w:tr w:rsidR="00B0705F" w:rsidRPr="004A10AF" w:rsidTr="004A10AF">
        <w:trPr>
          <w:trHeight w:val="240"/>
          <w:jc w:val="center"/>
        </w:trPr>
        <w:tc>
          <w:tcPr>
            <w:tcW w:w="1706" w:type="dxa"/>
            <w:shd w:val="clear" w:color="auto" w:fill="auto"/>
            <w:noWrap/>
            <w:vAlign w:val="center"/>
          </w:tcPr>
          <w:p w:rsidR="00B0705F" w:rsidRPr="004A10AF" w:rsidRDefault="00B0705F" w:rsidP="009C72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B0705F" w:rsidRPr="004A10AF" w:rsidRDefault="00B0705F" w:rsidP="009C72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申报企业</w:t>
            </w:r>
          </w:p>
        </w:tc>
      </w:tr>
      <w:tr w:rsidR="004A10AF" w:rsidRPr="004A10AF" w:rsidTr="004A10AF">
        <w:trPr>
          <w:trHeight w:val="240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4A10AF" w:rsidRPr="004A10AF" w:rsidRDefault="004A10AF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:rsidR="004A10AF" w:rsidRPr="004A10AF" w:rsidRDefault="00D809C4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09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友达智汇智能制造（苏州）有限公司</w:t>
            </w:r>
          </w:p>
        </w:tc>
      </w:tr>
      <w:tr w:rsidR="004A10AF" w:rsidRPr="004A10AF" w:rsidTr="004A10AF">
        <w:trPr>
          <w:trHeight w:val="240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4A10AF" w:rsidRPr="004A10AF" w:rsidRDefault="004A10AF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:rsidR="004A10AF" w:rsidRPr="004A10AF" w:rsidRDefault="00D809C4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09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工博园（苏州）数字科技有限公司</w:t>
            </w:r>
          </w:p>
        </w:tc>
      </w:tr>
      <w:tr w:rsidR="004A10AF" w:rsidRPr="004A10AF" w:rsidTr="004A10AF">
        <w:trPr>
          <w:trHeight w:val="240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4A10AF" w:rsidRPr="004A10AF" w:rsidRDefault="004A10AF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:rsidR="004A10AF" w:rsidRPr="004A10AF" w:rsidRDefault="00D809C4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09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江苏风云网络服务有限公司</w:t>
            </w:r>
          </w:p>
        </w:tc>
      </w:tr>
      <w:tr w:rsidR="004A10AF" w:rsidRPr="004A10AF" w:rsidTr="004A10AF">
        <w:trPr>
          <w:trHeight w:val="240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4A10AF" w:rsidRPr="004A10AF" w:rsidRDefault="004A10AF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:rsidR="004A10AF" w:rsidRPr="004A10AF" w:rsidRDefault="00D809C4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09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用友网络科技股份有限公司</w:t>
            </w:r>
          </w:p>
        </w:tc>
      </w:tr>
      <w:tr w:rsidR="004A10AF" w:rsidRPr="004A10AF" w:rsidTr="004A10AF">
        <w:trPr>
          <w:trHeight w:val="240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4A10AF" w:rsidRPr="004A10AF" w:rsidRDefault="004A10AF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:rsidR="004A10AF" w:rsidRPr="004A10AF" w:rsidRDefault="00D809C4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09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新华三工业互联网有限公司</w:t>
            </w:r>
          </w:p>
        </w:tc>
      </w:tr>
      <w:tr w:rsidR="004A10AF" w:rsidRPr="004A10AF" w:rsidTr="004A10AF">
        <w:trPr>
          <w:trHeight w:val="240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4A10AF" w:rsidRPr="004A10AF" w:rsidRDefault="004A10AF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10A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:rsidR="004A10AF" w:rsidRPr="004A10AF" w:rsidRDefault="00D809C4" w:rsidP="004A10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09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江苏树根互联技术有限公司</w:t>
            </w:r>
          </w:p>
        </w:tc>
      </w:tr>
    </w:tbl>
    <w:p w:rsidR="00B0705F" w:rsidRPr="00B0705F" w:rsidRDefault="00B0705F">
      <w:pPr>
        <w:widowControl/>
        <w:jc w:val="left"/>
        <w:rPr>
          <w:rFonts w:ascii="仿宋" w:eastAsia="仿宋" w:hAnsi="仿宋" w:cs="Arial"/>
          <w:color w:val="444444"/>
          <w:sz w:val="30"/>
          <w:szCs w:val="30"/>
        </w:rPr>
      </w:pPr>
    </w:p>
    <w:p w:rsidR="00EA4313" w:rsidRPr="00EA4313" w:rsidRDefault="00EA4313" w:rsidP="004024A7">
      <w:pPr>
        <w:spacing w:line="480" w:lineRule="atLeast"/>
        <w:ind w:firstLineChars="1900" w:firstLine="5700"/>
        <w:jc w:val="left"/>
        <w:rPr>
          <w:rFonts w:ascii="仿宋" w:eastAsia="仿宋" w:hAnsi="仿宋" w:cs="Arial"/>
          <w:color w:val="444444"/>
          <w:sz w:val="30"/>
          <w:szCs w:val="30"/>
        </w:rPr>
      </w:pPr>
    </w:p>
    <w:p w:rsidR="004A10AF" w:rsidRDefault="004A10AF" w:rsidP="000957A5">
      <w:pPr>
        <w:spacing w:line="360" w:lineRule="auto"/>
        <w:jc w:val="left"/>
        <w:rPr>
          <w:rFonts w:asciiTheme="minorEastAsia" w:hAnsiTheme="minorEastAsia"/>
          <w:b/>
          <w:sz w:val="22"/>
          <w:szCs w:val="30"/>
        </w:rPr>
      </w:pPr>
    </w:p>
    <w:p w:rsidR="00AE2ABC" w:rsidRPr="005C7F60" w:rsidRDefault="00AE2ABC" w:rsidP="005C7F60">
      <w:pPr>
        <w:spacing w:line="360" w:lineRule="auto"/>
        <w:jc w:val="left"/>
        <w:rPr>
          <w:rFonts w:asciiTheme="minorEastAsia" w:hAnsiTheme="minorEastAsia" w:hint="eastAsia"/>
          <w:sz w:val="22"/>
          <w:szCs w:val="30"/>
        </w:rPr>
      </w:pPr>
    </w:p>
    <w:sectPr w:rsidR="00AE2ABC" w:rsidRPr="005C7F60">
      <w:pgSz w:w="11850" w:h="16783"/>
      <w:pgMar w:top="1134" w:right="1860" w:bottom="11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40" w:rsidRDefault="00AB5440" w:rsidP="00766262">
      <w:r>
        <w:separator/>
      </w:r>
    </w:p>
  </w:endnote>
  <w:endnote w:type="continuationSeparator" w:id="0">
    <w:p w:rsidR="00AB5440" w:rsidRDefault="00AB5440" w:rsidP="0076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40" w:rsidRDefault="00AB5440" w:rsidP="00766262">
      <w:r>
        <w:separator/>
      </w:r>
    </w:p>
  </w:footnote>
  <w:footnote w:type="continuationSeparator" w:id="0">
    <w:p w:rsidR="00AB5440" w:rsidRDefault="00AB5440" w:rsidP="0076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B3405"/>
    <w:multiLevelType w:val="hybridMultilevel"/>
    <w:tmpl w:val="D2209106"/>
    <w:lvl w:ilvl="0" w:tplc="FDDEBD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802EB"/>
    <w:multiLevelType w:val="hybridMultilevel"/>
    <w:tmpl w:val="1E948F7C"/>
    <w:lvl w:ilvl="0" w:tplc="56D81F38">
      <w:start w:val="1"/>
      <w:numFmt w:val="japaneseCounting"/>
      <w:lvlText w:val="（%1）"/>
      <w:lvlJc w:val="left"/>
      <w:pPr>
        <w:ind w:left="12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97044"/>
    <w:rsid w:val="000957A5"/>
    <w:rsid w:val="000D527B"/>
    <w:rsid w:val="000E1891"/>
    <w:rsid w:val="001555C7"/>
    <w:rsid w:val="00170E79"/>
    <w:rsid w:val="001D0099"/>
    <w:rsid w:val="001D77E5"/>
    <w:rsid w:val="001E5655"/>
    <w:rsid w:val="002B116E"/>
    <w:rsid w:val="002C3139"/>
    <w:rsid w:val="002C58CB"/>
    <w:rsid w:val="0030073C"/>
    <w:rsid w:val="0038068F"/>
    <w:rsid w:val="004024A7"/>
    <w:rsid w:val="00411F5F"/>
    <w:rsid w:val="004206DC"/>
    <w:rsid w:val="00443D99"/>
    <w:rsid w:val="004A10AF"/>
    <w:rsid w:val="004A5797"/>
    <w:rsid w:val="005848BB"/>
    <w:rsid w:val="005C7F60"/>
    <w:rsid w:val="005D4798"/>
    <w:rsid w:val="006006FE"/>
    <w:rsid w:val="0068636A"/>
    <w:rsid w:val="00706DCA"/>
    <w:rsid w:val="00707BF6"/>
    <w:rsid w:val="00731AAE"/>
    <w:rsid w:val="00766262"/>
    <w:rsid w:val="00773DE2"/>
    <w:rsid w:val="007877F6"/>
    <w:rsid w:val="007D5B4E"/>
    <w:rsid w:val="0082765E"/>
    <w:rsid w:val="0086348E"/>
    <w:rsid w:val="00880DDD"/>
    <w:rsid w:val="00886008"/>
    <w:rsid w:val="00944963"/>
    <w:rsid w:val="00AB5440"/>
    <w:rsid w:val="00AE2ABC"/>
    <w:rsid w:val="00AF7896"/>
    <w:rsid w:val="00B0705F"/>
    <w:rsid w:val="00B50BBF"/>
    <w:rsid w:val="00B62C37"/>
    <w:rsid w:val="00B92D0A"/>
    <w:rsid w:val="00C6100C"/>
    <w:rsid w:val="00CB7AEA"/>
    <w:rsid w:val="00D010B5"/>
    <w:rsid w:val="00D809C4"/>
    <w:rsid w:val="00DD569E"/>
    <w:rsid w:val="00DF5BAA"/>
    <w:rsid w:val="00E77984"/>
    <w:rsid w:val="00EA4313"/>
    <w:rsid w:val="00F12F88"/>
    <w:rsid w:val="00F21F16"/>
    <w:rsid w:val="00F240B2"/>
    <w:rsid w:val="00F30BDB"/>
    <w:rsid w:val="00F46F13"/>
    <w:rsid w:val="00F77F38"/>
    <w:rsid w:val="07FD224B"/>
    <w:rsid w:val="3C314D2F"/>
    <w:rsid w:val="78E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9A6C0"/>
  <w15:docId w15:val="{6F0A9F2B-3721-45FE-8AE6-184B96BE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rsid w:val="0076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62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6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62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F77F38"/>
    <w:rPr>
      <w:sz w:val="18"/>
      <w:szCs w:val="18"/>
    </w:rPr>
  </w:style>
  <w:style w:type="character" w:customStyle="1" w:styleId="aa">
    <w:name w:val="批注框文本 字符"/>
    <w:basedOn w:val="a0"/>
    <w:link w:val="a9"/>
    <w:rsid w:val="00F77F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0957A5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2C5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uiPriority w:val="22"/>
    <w:qFormat/>
    <w:rsid w:val="002C5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3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企业发展服务中心-吴丽琦</cp:lastModifiedBy>
  <cp:revision>2</cp:revision>
  <cp:lastPrinted>2021-01-07T02:54:00Z</cp:lastPrinted>
  <dcterms:created xsi:type="dcterms:W3CDTF">2022-04-13T06:34:00Z</dcterms:created>
  <dcterms:modified xsi:type="dcterms:W3CDTF">2022-04-13T06:34:00Z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