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40" w:lineRule="exact"/>
        <w:ind w:right="64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附件1</w:t>
      </w:r>
    </w:p>
    <w:p>
      <w:pPr>
        <w:rPr>
          <w:rFonts w:ascii="仿宋" w:hAnsi="仿宋" w:eastAsia="仿宋"/>
          <w:bCs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服务商线上诊断平台信息征集表</w:t>
      </w:r>
    </w:p>
    <w:p>
      <w:pPr>
        <w:jc w:val="center"/>
        <w:rPr>
          <w:rFonts w:ascii="仿宋" w:hAnsi="仿宋" w:eastAsia="仿宋"/>
          <w:b/>
          <w:bCs/>
        </w:rPr>
      </w:pPr>
    </w:p>
    <w:tbl>
      <w:tblPr>
        <w:tblStyle w:val="2"/>
        <w:tblW w:w="50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46"/>
        <w:gridCol w:w="1016"/>
        <w:gridCol w:w="150"/>
        <w:gridCol w:w="727"/>
        <w:gridCol w:w="1169"/>
        <w:gridCol w:w="870"/>
        <w:gridCol w:w="292"/>
        <w:gridCol w:w="732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4"/>
              </w:rPr>
              <w:t>一、服务商基本信息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1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1"/>
              </w:rPr>
              <w:t>运营时间（年）：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1"/>
              </w:rPr>
              <w:t>联系人：</w:t>
            </w:r>
          </w:p>
        </w:tc>
        <w:tc>
          <w:tcPr>
            <w:tcW w:w="169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1"/>
              </w:rPr>
              <w:t>手机：</w:t>
            </w:r>
          </w:p>
        </w:tc>
        <w:tc>
          <w:tcPr>
            <w:tcW w:w="153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1"/>
              </w:rPr>
              <w:t>邮箱</w:t>
            </w:r>
            <w:r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096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1"/>
              </w:rPr>
              <w:t>资质/荣誉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1"/>
              </w:rPr>
              <w:t>（工业互联网相关）</w:t>
            </w:r>
          </w:p>
        </w:tc>
        <w:tc>
          <w:tcPr>
            <w:tcW w:w="1866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1"/>
              </w:rPr>
              <w:t>获得时间</w:t>
            </w:r>
          </w:p>
        </w:tc>
        <w:tc>
          <w:tcPr>
            <w:tcW w:w="203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1"/>
              </w:rPr>
              <w:t>资质/荣誉名称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096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kern w:val="0"/>
                <w:sz w:val="28"/>
                <w:szCs w:val="21"/>
              </w:rPr>
            </w:pPr>
          </w:p>
        </w:tc>
        <w:tc>
          <w:tcPr>
            <w:tcW w:w="1866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Arial"/>
                <w:kern w:val="0"/>
                <w:sz w:val="28"/>
                <w:szCs w:val="21"/>
              </w:rPr>
            </w:pPr>
          </w:p>
        </w:tc>
        <w:tc>
          <w:tcPr>
            <w:tcW w:w="203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Arial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096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kern w:val="0"/>
                <w:sz w:val="28"/>
                <w:szCs w:val="21"/>
              </w:rPr>
            </w:pPr>
          </w:p>
        </w:tc>
        <w:tc>
          <w:tcPr>
            <w:tcW w:w="1866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Arial"/>
                <w:kern w:val="0"/>
                <w:sz w:val="28"/>
                <w:szCs w:val="21"/>
              </w:rPr>
            </w:pPr>
          </w:p>
        </w:tc>
        <w:tc>
          <w:tcPr>
            <w:tcW w:w="203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Arial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096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kern w:val="0"/>
                <w:sz w:val="28"/>
                <w:szCs w:val="21"/>
              </w:rPr>
            </w:pPr>
          </w:p>
        </w:tc>
        <w:tc>
          <w:tcPr>
            <w:tcW w:w="1866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Arial"/>
                <w:kern w:val="0"/>
                <w:sz w:val="28"/>
                <w:szCs w:val="21"/>
              </w:rPr>
            </w:pPr>
          </w:p>
        </w:tc>
        <w:tc>
          <w:tcPr>
            <w:tcW w:w="203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Arial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0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kern w:val="0"/>
                <w:sz w:val="28"/>
                <w:szCs w:val="21"/>
              </w:rPr>
            </w:pPr>
          </w:p>
        </w:tc>
        <w:tc>
          <w:tcPr>
            <w:tcW w:w="118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b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</w:rPr>
              <w:t>2018年</w:t>
            </w:r>
          </w:p>
        </w:tc>
        <w:tc>
          <w:tcPr>
            <w:tcW w:w="1356" w:type="pct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b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</w:rPr>
              <w:t>2019年</w:t>
            </w:r>
          </w:p>
        </w:tc>
        <w:tc>
          <w:tcPr>
            <w:tcW w:w="1362" w:type="pct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b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8"/>
                <w:szCs w:val="21"/>
              </w:rPr>
              <w:t>2020年</w:t>
            </w:r>
            <w:r>
              <w:rPr>
                <w:rFonts w:ascii="仿宋" w:hAnsi="仿宋" w:eastAsia="仿宋" w:cs="Arial"/>
                <w:b/>
                <w:kern w:val="0"/>
                <w:sz w:val="28"/>
                <w:szCs w:val="21"/>
              </w:rPr>
              <w:t>（</w:t>
            </w:r>
            <w:r>
              <w:rPr>
                <w:rFonts w:hint="eastAsia" w:ascii="仿宋" w:hAnsi="仿宋" w:eastAsia="仿宋" w:cs="Arial"/>
                <w:b/>
                <w:kern w:val="0"/>
                <w:sz w:val="28"/>
                <w:szCs w:val="21"/>
              </w:rPr>
              <w:t>预测</w:t>
            </w:r>
            <w:r>
              <w:rPr>
                <w:rFonts w:ascii="仿宋" w:hAnsi="仿宋" w:eastAsia="仿宋" w:cs="Arial"/>
                <w:b/>
                <w:kern w:val="0"/>
                <w:sz w:val="28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0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</w:rPr>
              <w:t>营业收入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（万元）</w:t>
            </w:r>
          </w:p>
        </w:tc>
        <w:tc>
          <w:tcPr>
            <w:tcW w:w="118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kern w:val="0"/>
                <w:sz w:val="28"/>
                <w:szCs w:val="21"/>
              </w:rPr>
            </w:pPr>
          </w:p>
        </w:tc>
        <w:tc>
          <w:tcPr>
            <w:tcW w:w="1356" w:type="pct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kern w:val="0"/>
                <w:sz w:val="28"/>
                <w:szCs w:val="21"/>
              </w:rPr>
            </w:pPr>
          </w:p>
        </w:tc>
        <w:tc>
          <w:tcPr>
            <w:tcW w:w="1362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0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b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</w:rPr>
              <w:t>利润总额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（万元）</w:t>
            </w:r>
          </w:p>
        </w:tc>
        <w:tc>
          <w:tcPr>
            <w:tcW w:w="118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Arial"/>
                <w:kern w:val="0"/>
                <w:sz w:val="28"/>
                <w:szCs w:val="21"/>
              </w:rPr>
            </w:pPr>
          </w:p>
        </w:tc>
        <w:tc>
          <w:tcPr>
            <w:tcW w:w="1356" w:type="pct"/>
            <w:gridSpan w:val="3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Arial"/>
                <w:kern w:val="0"/>
                <w:sz w:val="28"/>
                <w:szCs w:val="21"/>
              </w:rPr>
            </w:pPr>
          </w:p>
        </w:tc>
        <w:tc>
          <w:tcPr>
            <w:tcW w:w="1362" w:type="pct"/>
            <w:gridSpan w:val="2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Arial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0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b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</w:rPr>
              <w:t>从业人员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（人）</w:t>
            </w:r>
          </w:p>
        </w:tc>
        <w:tc>
          <w:tcPr>
            <w:tcW w:w="118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Arial"/>
                <w:kern w:val="0"/>
                <w:sz w:val="28"/>
                <w:szCs w:val="21"/>
              </w:rPr>
            </w:pPr>
          </w:p>
        </w:tc>
        <w:tc>
          <w:tcPr>
            <w:tcW w:w="1356" w:type="pct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Arial"/>
                <w:kern w:val="0"/>
                <w:sz w:val="28"/>
                <w:szCs w:val="21"/>
              </w:rPr>
            </w:pPr>
          </w:p>
        </w:tc>
        <w:tc>
          <w:tcPr>
            <w:tcW w:w="1362" w:type="pct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Arial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0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</w:rPr>
              <w:t>技术研发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b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</w:rPr>
              <w:t>人员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（人）</w:t>
            </w:r>
          </w:p>
        </w:tc>
        <w:tc>
          <w:tcPr>
            <w:tcW w:w="118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Arial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1"/>
              </w:rPr>
              <w:t>（相关</w:t>
            </w:r>
            <w:r>
              <w:rPr>
                <w:rFonts w:ascii="仿宋" w:hAnsi="仿宋" w:eastAsia="仿宋" w:cs="Arial"/>
                <w:kern w:val="0"/>
                <w:sz w:val="28"/>
                <w:szCs w:val="21"/>
              </w:rPr>
              <w:t>资质另附说明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1"/>
              </w:rPr>
              <w:t>）</w:t>
            </w:r>
          </w:p>
        </w:tc>
        <w:tc>
          <w:tcPr>
            <w:tcW w:w="135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1"/>
              </w:rPr>
              <w:t>（相关</w:t>
            </w:r>
            <w:r>
              <w:rPr>
                <w:rFonts w:ascii="仿宋" w:hAnsi="仿宋" w:eastAsia="仿宋" w:cs="Arial"/>
                <w:kern w:val="0"/>
                <w:sz w:val="28"/>
                <w:szCs w:val="21"/>
              </w:rPr>
              <w:t>资质另附说明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1"/>
              </w:rPr>
              <w:t>）</w:t>
            </w:r>
          </w:p>
        </w:tc>
        <w:tc>
          <w:tcPr>
            <w:tcW w:w="136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1"/>
              </w:rPr>
              <w:t>（相关</w:t>
            </w:r>
            <w:r>
              <w:rPr>
                <w:rFonts w:ascii="仿宋" w:hAnsi="仿宋" w:eastAsia="仿宋" w:cs="Arial"/>
                <w:kern w:val="0"/>
                <w:sz w:val="28"/>
                <w:szCs w:val="21"/>
              </w:rPr>
              <w:t>资质另附说明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bCs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8"/>
                <w:szCs w:val="21"/>
              </w:rPr>
              <w:t>以上数据以</w:t>
            </w:r>
            <w:r>
              <w:rPr>
                <w:rFonts w:ascii="仿宋" w:hAnsi="仿宋" w:eastAsia="仿宋" w:cs="Arial"/>
                <w:bCs/>
                <w:kern w:val="0"/>
                <w:sz w:val="28"/>
                <w:szCs w:val="21"/>
              </w:rPr>
              <w:t>苏州大市</w:t>
            </w:r>
            <w:r>
              <w:rPr>
                <w:rFonts w:hint="eastAsia" w:ascii="仿宋" w:hAnsi="仿宋" w:eastAsia="仿宋" w:cs="Arial"/>
                <w:bCs/>
                <w:kern w:val="0"/>
                <w:sz w:val="28"/>
                <w:szCs w:val="21"/>
              </w:rPr>
              <w:t>内</w:t>
            </w:r>
            <w:r>
              <w:rPr>
                <w:rFonts w:ascii="仿宋" w:hAnsi="仿宋" w:eastAsia="仿宋" w:cs="Arial"/>
                <w:bCs/>
                <w:kern w:val="0"/>
                <w:sz w:val="28"/>
                <w:szCs w:val="21"/>
              </w:rPr>
              <w:t>业务</w:t>
            </w:r>
            <w:r>
              <w:rPr>
                <w:rFonts w:hint="eastAsia" w:ascii="仿宋" w:hAnsi="仿宋" w:eastAsia="仿宋" w:cs="Arial"/>
                <w:bCs/>
                <w:kern w:val="0"/>
                <w:sz w:val="28"/>
                <w:szCs w:val="21"/>
              </w:rPr>
              <w:t>为计算</w:t>
            </w:r>
            <w:r>
              <w:rPr>
                <w:rFonts w:ascii="仿宋" w:hAnsi="仿宋" w:eastAsia="仿宋" w:cs="Arial"/>
                <w:bCs/>
                <w:kern w:val="0"/>
                <w:sz w:val="28"/>
                <w:szCs w:val="21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1"/>
              </w:rPr>
              <w:t>企业简介：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Arial"/>
                <w:kern w:val="0"/>
                <w:sz w:val="28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Arial"/>
                <w:kern w:val="0"/>
                <w:sz w:val="28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Arial"/>
                <w:kern w:val="0"/>
                <w:sz w:val="28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ascii="仿宋" w:hAnsi="仿宋" w:eastAsia="仿宋" w:cs="Arial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1"/>
              </w:rPr>
              <w:t>（可另附单页说明）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4"/>
              </w:rPr>
              <w:t>二、业务信息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81" w:type="pct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1"/>
              </w:rPr>
              <w:t>诊断平台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1"/>
              </w:rPr>
              <w:t>链接</w:t>
            </w:r>
          </w:p>
        </w:tc>
        <w:tc>
          <w:tcPr>
            <w:tcW w:w="3819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1"/>
              </w:rPr>
              <w:t xml:space="preserve"> 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1"/>
              </w:rPr>
              <w:t>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81" w:type="pct"/>
            <w:gridSpan w:val="2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1"/>
              </w:rPr>
              <w:t>诊断平台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1"/>
              </w:rPr>
              <w:t>类型</w:t>
            </w:r>
          </w:p>
        </w:tc>
        <w:tc>
          <w:tcPr>
            <w:tcW w:w="3819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1"/>
              </w:rPr>
              <w:t>□ 综合型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1"/>
              </w:rPr>
              <w:t>（提供综合型诊断服务）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  <w:jc w:val="center"/>
        </w:trPr>
        <w:tc>
          <w:tcPr>
            <w:tcW w:w="1181" w:type="pct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Arial"/>
                <w:kern w:val="0"/>
                <w:sz w:val="28"/>
                <w:szCs w:val="21"/>
              </w:rPr>
            </w:pPr>
          </w:p>
        </w:tc>
        <w:tc>
          <w:tcPr>
            <w:tcW w:w="3819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Arial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1"/>
              </w:rPr>
              <w:t>□ 垂直型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1"/>
              </w:rPr>
              <w:t>（针对某些</w:t>
            </w:r>
            <w:r>
              <w:rPr>
                <w:rFonts w:ascii="仿宋" w:hAnsi="仿宋" w:eastAsia="仿宋" w:cs="Arial"/>
                <w:kern w:val="0"/>
                <w:sz w:val="28"/>
                <w:szCs w:val="21"/>
              </w:rPr>
              <w:t>特定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1"/>
              </w:rPr>
              <w:t>经营</w:t>
            </w:r>
            <w:r>
              <w:rPr>
                <w:rFonts w:ascii="仿宋" w:hAnsi="仿宋" w:eastAsia="仿宋" w:cs="Arial"/>
                <w:kern w:val="0"/>
                <w:sz w:val="28"/>
                <w:szCs w:val="21"/>
              </w:rPr>
              <w:t>环节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1"/>
              </w:rPr>
              <w:t>，如：安全、</w:t>
            </w:r>
            <w:r>
              <w:rPr>
                <w:rFonts w:ascii="仿宋" w:hAnsi="仿宋" w:eastAsia="仿宋" w:cs="Arial"/>
                <w:kern w:val="0"/>
                <w:sz w:val="28"/>
                <w:szCs w:val="21"/>
              </w:rPr>
              <w:t>供应链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1"/>
              </w:rPr>
              <w:t>、</w:t>
            </w:r>
            <w:r>
              <w:rPr>
                <w:rFonts w:ascii="仿宋" w:hAnsi="仿宋" w:eastAsia="仿宋" w:cs="Arial"/>
                <w:kern w:val="0"/>
                <w:sz w:val="28"/>
                <w:szCs w:val="21"/>
              </w:rPr>
              <w:t>能源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1"/>
              </w:rPr>
              <w:t>等）</w:t>
            </w: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1"/>
              </w:rPr>
              <w:t>请填写垂直领域：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18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1"/>
              </w:rPr>
              <w:t>诊断行业</w:t>
            </w:r>
          </w:p>
        </w:tc>
        <w:tc>
          <w:tcPr>
            <w:tcW w:w="3819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Arial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1"/>
              </w:rPr>
              <w:t>（可填写多个自身擅长诊断的行业，如：3C、家电、</w:t>
            </w:r>
            <w:r>
              <w:rPr>
                <w:rFonts w:ascii="仿宋" w:hAnsi="仿宋" w:eastAsia="仿宋" w:cs="Arial"/>
                <w:kern w:val="0"/>
                <w:sz w:val="28"/>
                <w:szCs w:val="21"/>
              </w:rPr>
              <w:t>日化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1"/>
              </w:rPr>
              <w:t>等，</w:t>
            </w:r>
            <w:r>
              <w:rPr>
                <w:rFonts w:ascii="仿宋" w:hAnsi="仿宋" w:eastAsia="仿宋" w:cs="Arial"/>
                <w:kern w:val="0"/>
                <w:sz w:val="28"/>
                <w:szCs w:val="21"/>
              </w:rPr>
              <w:t>或填写综合型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118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1"/>
              </w:rPr>
              <w:t>诊断</w:t>
            </w:r>
            <w:r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</w:rPr>
              <w:t>问卷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</w:rPr>
              <w:t>形式</w:t>
            </w:r>
          </w:p>
        </w:tc>
        <w:tc>
          <w:tcPr>
            <w:tcW w:w="3819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Arial"/>
                <w:b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8"/>
                <w:szCs w:val="21"/>
              </w:rPr>
              <w:t>题目</w:t>
            </w:r>
            <w:r>
              <w:rPr>
                <w:rFonts w:ascii="仿宋" w:hAnsi="仿宋" w:eastAsia="仿宋" w:cs="Arial"/>
                <w:b/>
                <w:kern w:val="0"/>
                <w:sz w:val="28"/>
                <w:szCs w:val="21"/>
              </w:rPr>
              <w:t>数量</w:t>
            </w:r>
            <w:r>
              <w:rPr>
                <w:rFonts w:hint="eastAsia" w:ascii="仿宋" w:hAnsi="仿宋" w:eastAsia="仿宋" w:cs="Arial"/>
                <w:b/>
                <w:kern w:val="0"/>
                <w:sz w:val="28"/>
                <w:szCs w:val="21"/>
              </w:rPr>
              <w:t>：__个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Arial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8"/>
                <w:szCs w:val="21"/>
              </w:rPr>
              <w:t>题目</w:t>
            </w:r>
            <w:r>
              <w:rPr>
                <w:rFonts w:ascii="仿宋" w:hAnsi="仿宋" w:eastAsia="仿宋" w:cs="Arial"/>
                <w:b/>
                <w:kern w:val="0"/>
                <w:sz w:val="28"/>
                <w:szCs w:val="21"/>
              </w:rPr>
              <w:t>类型：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1"/>
              </w:rPr>
              <w:t>□选择题</w:t>
            </w:r>
            <w:r>
              <w:rPr>
                <w:rFonts w:ascii="仿宋" w:hAnsi="仿宋" w:eastAsia="仿宋" w:cs="Arial"/>
                <w:kern w:val="0"/>
                <w:sz w:val="28"/>
                <w:szCs w:val="21"/>
              </w:rPr>
              <w:t>，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1"/>
              </w:rPr>
              <w:t>□</w:t>
            </w:r>
            <w:r>
              <w:rPr>
                <w:rFonts w:ascii="仿宋" w:hAnsi="仿宋" w:eastAsia="仿宋" w:cs="Arial"/>
                <w:kern w:val="0"/>
                <w:sz w:val="28"/>
                <w:szCs w:val="21"/>
              </w:rPr>
              <w:t>填空题，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1"/>
              </w:rPr>
              <w:t>□文字</w:t>
            </w:r>
            <w:r>
              <w:rPr>
                <w:rFonts w:ascii="仿宋" w:hAnsi="仿宋" w:eastAsia="仿宋" w:cs="Arial"/>
                <w:kern w:val="0"/>
                <w:sz w:val="28"/>
                <w:szCs w:val="21"/>
              </w:rPr>
              <w:t>描述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1"/>
              </w:rPr>
              <w:t>题</w:t>
            </w:r>
            <w:r>
              <w:rPr>
                <w:rFonts w:ascii="仿宋" w:hAnsi="仿宋" w:eastAsia="仿宋" w:cs="Arial"/>
                <w:kern w:val="0"/>
                <w:sz w:val="28"/>
                <w:szCs w:val="21"/>
              </w:rPr>
              <w:t>，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1"/>
              </w:rPr>
              <w:t>□</w:t>
            </w:r>
            <w:r>
              <w:rPr>
                <w:rFonts w:ascii="仿宋" w:hAnsi="仿宋" w:eastAsia="仿宋" w:cs="Arial"/>
                <w:kern w:val="0"/>
                <w:sz w:val="28"/>
                <w:szCs w:val="21"/>
              </w:rPr>
              <w:t>其他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Arial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8"/>
                <w:szCs w:val="21"/>
              </w:rPr>
              <w:t>预计</w:t>
            </w:r>
            <w:r>
              <w:rPr>
                <w:rFonts w:ascii="仿宋" w:hAnsi="仿宋" w:eastAsia="仿宋" w:cs="Arial"/>
                <w:b/>
                <w:kern w:val="0"/>
                <w:sz w:val="28"/>
                <w:szCs w:val="21"/>
              </w:rPr>
              <w:t>填写时间：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1"/>
              </w:rPr>
              <w:t>□30分钟</w:t>
            </w:r>
            <w:r>
              <w:rPr>
                <w:rFonts w:ascii="仿宋" w:hAnsi="仿宋" w:eastAsia="仿宋" w:cs="Arial"/>
                <w:kern w:val="0"/>
                <w:sz w:val="28"/>
                <w:szCs w:val="21"/>
              </w:rPr>
              <w:t>以内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1"/>
              </w:rPr>
              <w:t xml:space="preserve">  □1小时</w:t>
            </w:r>
            <w:r>
              <w:rPr>
                <w:rFonts w:ascii="仿宋" w:hAnsi="仿宋" w:eastAsia="仿宋" w:cs="Arial"/>
                <w:kern w:val="0"/>
                <w:sz w:val="28"/>
                <w:szCs w:val="21"/>
              </w:rPr>
              <w:t>以内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1"/>
              </w:rPr>
              <w:t xml:space="preserve">  □1小时</w:t>
            </w:r>
            <w:r>
              <w:rPr>
                <w:rFonts w:ascii="仿宋" w:hAnsi="仿宋" w:eastAsia="仿宋" w:cs="Arial"/>
                <w:kern w:val="0"/>
                <w:sz w:val="28"/>
                <w:szCs w:val="21"/>
              </w:rPr>
              <w:t>以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1"/>
              </w:rPr>
              <w:t xml:space="preserve">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18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1"/>
              </w:rPr>
              <w:t>诊断分析</w:t>
            </w:r>
            <w:r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</w:rPr>
              <w:t>内容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1"/>
              </w:rPr>
              <w:t>参考标准</w:t>
            </w:r>
          </w:p>
        </w:tc>
        <w:tc>
          <w:tcPr>
            <w:tcW w:w="3819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1"/>
              </w:rPr>
              <w:t>评分</w:t>
            </w:r>
            <w:r>
              <w:rPr>
                <w:rFonts w:ascii="仿宋" w:hAnsi="仿宋" w:eastAsia="仿宋" w:cs="Arial"/>
                <w:kern w:val="0"/>
                <w:sz w:val="28"/>
                <w:szCs w:val="21"/>
              </w:rPr>
              <w:t>体系参考的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1"/>
              </w:rPr>
              <w:t>政策、</w:t>
            </w:r>
            <w:r>
              <w:rPr>
                <w:rFonts w:ascii="仿宋" w:hAnsi="仿宋" w:eastAsia="仿宋" w:cs="Arial"/>
                <w:kern w:val="0"/>
                <w:sz w:val="28"/>
                <w:szCs w:val="21"/>
              </w:rPr>
              <w:t>标准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1"/>
              </w:rPr>
              <w:t>、</w:t>
            </w:r>
            <w:r>
              <w:rPr>
                <w:rFonts w:ascii="仿宋" w:hAnsi="仿宋" w:eastAsia="仿宋" w:cs="Arial"/>
                <w:kern w:val="0"/>
                <w:sz w:val="28"/>
                <w:szCs w:val="21"/>
              </w:rPr>
              <w:t>体系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1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8" w:hRule="atLeast"/>
          <w:jc w:val="center"/>
        </w:trPr>
        <w:tc>
          <w:tcPr>
            <w:tcW w:w="118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1"/>
              </w:rPr>
              <w:t>相关行业资源及合作机构</w:t>
            </w:r>
          </w:p>
        </w:tc>
        <w:tc>
          <w:tcPr>
            <w:tcW w:w="3819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1"/>
              </w:rPr>
              <w:t>合作的</w:t>
            </w:r>
            <w:r>
              <w:rPr>
                <w:rFonts w:ascii="仿宋" w:hAnsi="仿宋" w:eastAsia="仿宋" w:cs="Arial"/>
                <w:kern w:val="0"/>
                <w:sz w:val="28"/>
                <w:szCs w:val="21"/>
              </w:rPr>
              <w:t>科研机构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1"/>
              </w:rPr>
              <w:t>、</w:t>
            </w:r>
            <w:r>
              <w:rPr>
                <w:rFonts w:ascii="仿宋" w:hAnsi="仿宋" w:eastAsia="仿宋" w:cs="Arial"/>
                <w:kern w:val="0"/>
                <w:sz w:val="28"/>
                <w:szCs w:val="21"/>
              </w:rPr>
              <w:t>服务商等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4"/>
              </w:rPr>
              <w:t>三、成果信息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6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1"/>
              </w:rPr>
              <w:t>诊断案例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1"/>
              </w:rPr>
              <w:t>清单</w:t>
            </w:r>
          </w:p>
        </w:tc>
        <w:tc>
          <w:tcPr>
            <w:tcW w:w="763" w:type="pct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1"/>
              </w:rPr>
              <w:t>线上</w:t>
            </w:r>
          </w:p>
        </w:tc>
        <w:tc>
          <w:tcPr>
            <w:tcW w:w="2204" w:type="pct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1"/>
              </w:rPr>
              <w:t>参与线上</w:t>
            </w:r>
            <w:r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</w:rPr>
              <w:t>测评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1"/>
              </w:rPr>
              <w:t>企业</w:t>
            </w:r>
            <w:r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</w:rPr>
              <w:t>数量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8"/>
                <w:szCs w:val="21"/>
              </w:rPr>
              <w:t>__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1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096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763" w:type="pct"/>
            <w:gridSpan w:val="3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1"/>
              </w:rPr>
              <w:t>线下</w:t>
            </w:r>
          </w:p>
        </w:tc>
        <w:tc>
          <w:tcPr>
            <w:tcW w:w="2204" w:type="pct"/>
            <w:gridSpan w:val="5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1"/>
              </w:rPr>
              <w:t>现场</w:t>
            </w:r>
            <w:r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</w:rPr>
              <w:t>诊断及改造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1"/>
              </w:rPr>
              <w:t>案例名称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1"/>
              </w:rPr>
              <w:t>参与时间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096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763" w:type="pct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i/>
                <w:kern w:val="0"/>
                <w:sz w:val="28"/>
                <w:szCs w:val="21"/>
              </w:rPr>
            </w:pPr>
          </w:p>
        </w:tc>
        <w:tc>
          <w:tcPr>
            <w:tcW w:w="2204" w:type="pct"/>
            <w:gridSpan w:val="5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i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Arial"/>
                <w:i/>
                <w:kern w:val="0"/>
                <w:sz w:val="28"/>
                <w:szCs w:val="21"/>
              </w:rPr>
              <w:t>服务</w:t>
            </w:r>
            <w:r>
              <w:rPr>
                <w:rFonts w:ascii="仿宋" w:hAnsi="仿宋" w:eastAsia="仿宋" w:cs="Arial"/>
                <w:i/>
                <w:kern w:val="0"/>
                <w:sz w:val="28"/>
                <w:szCs w:val="21"/>
              </w:rPr>
              <w:t>企业名称</w:t>
            </w:r>
            <w:r>
              <w:rPr>
                <w:rFonts w:hint="eastAsia" w:ascii="仿宋" w:hAnsi="仿宋" w:eastAsia="仿宋" w:cs="Arial"/>
                <w:i/>
                <w:kern w:val="0"/>
                <w:sz w:val="28"/>
                <w:szCs w:val="21"/>
              </w:rPr>
              <w:t>，</w:t>
            </w:r>
            <w:r>
              <w:rPr>
                <w:rFonts w:ascii="仿宋" w:hAnsi="仿宋" w:eastAsia="仿宋" w:cs="Arial"/>
                <w:i/>
                <w:kern w:val="0"/>
                <w:sz w:val="28"/>
                <w:szCs w:val="21"/>
              </w:rPr>
              <w:t>诊断内容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Arial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096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763" w:type="pct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Arial"/>
                <w:kern w:val="0"/>
                <w:sz w:val="28"/>
                <w:szCs w:val="21"/>
              </w:rPr>
            </w:pPr>
          </w:p>
        </w:tc>
        <w:tc>
          <w:tcPr>
            <w:tcW w:w="2204" w:type="pct"/>
            <w:gridSpan w:val="5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Arial"/>
                <w:kern w:val="0"/>
                <w:sz w:val="28"/>
                <w:szCs w:val="21"/>
              </w:rPr>
            </w:pPr>
          </w:p>
        </w:tc>
        <w:tc>
          <w:tcPr>
            <w:tcW w:w="9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Arial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096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Arial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763" w:type="pct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Arial"/>
                <w:kern w:val="0"/>
                <w:sz w:val="28"/>
                <w:szCs w:val="21"/>
              </w:rPr>
            </w:pPr>
          </w:p>
        </w:tc>
        <w:tc>
          <w:tcPr>
            <w:tcW w:w="2204" w:type="pct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Arial"/>
                <w:kern w:val="0"/>
                <w:sz w:val="28"/>
                <w:szCs w:val="21"/>
              </w:rPr>
            </w:pPr>
          </w:p>
        </w:tc>
        <w:tc>
          <w:tcPr>
            <w:tcW w:w="9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Arial"/>
                <w:kern w:val="0"/>
                <w:sz w:val="28"/>
                <w:szCs w:val="21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029E6"/>
    <w:rsid w:val="072179DA"/>
    <w:rsid w:val="5F40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2020-09-24T01:54:00Z</dcterms:created>
  <dc:creator>qiulilin</dc:creator>
  <cp:lastModifiedBy>qiulilin</cp:lastModifiedBy>
  <dcterms:modified xsi:type="dcterms:W3CDTF">2020-09-24T01:55:37Z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