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44C9" w:rsidRDefault="0059342A">
      <w:pPr>
        <w:jc w:val="center"/>
        <w:rPr>
          <w:b/>
          <w:bCs/>
          <w:sz w:val="32"/>
          <w:szCs w:val="32"/>
        </w:rPr>
      </w:pPr>
      <w:r>
        <w:rPr>
          <w:rFonts w:asciiTheme="minorEastAsia" w:hAnsiTheme="minorEastAsia" w:cstheme="minorEastAsia" w:hint="eastAsia"/>
          <w:b/>
          <w:bCs/>
          <w:sz w:val="32"/>
          <w:szCs w:val="32"/>
          <w:shd w:val="clear" w:color="auto" w:fill="FFFFFF"/>
        </w:rPr>
        <w:t>苏州工业园区</w:t>
      </w:r>
      <w:r w:rsidR="00F32A2E">
        <w:rPr>
          <w:rFonts w:asciiTheme="minorEastAsia" w:hAnsiTheme="minorEastAsia" w:cstheme="minorEastAsia" w:hint="eastAsia"/>
          <w:b/>
          <w:bCs/>
          <w:sz w:val="32"/>
          <w:szCs w:val="32"/>
          <w:shd w:val="clear" w:color="auto" w:fill="FFFFFF"/>
        </w:rPr>
        <w:t>2020</w:t>
      </w:r>
      <w:r>
        <w:rPr>
          <w:rFonts w:asciiTheme="minorEastAsia" w:hAnsiTheme="minorEastAsia" w:cstheme="minorEastAsia" w:hint="eastAsia"/>
          <w:b/>
          <w:bCs/>
          <w:sz w:val="32"/>
          <w:szCs w:val="32"/>
          <w:shd w:val="clear" w:color="auto" w:fill="FFFFFF"/>
        </w:rPr>
        <w:t>年高企证书电子版下载路径</w:t>
      </w:r>
    </w:p>
    <w:p w:rsidR="001344C9" w:rsidRDefault="001344C9">
      <w:pPr>
        <w:spacing w:line="360" w:lineRule="auto"/>
        <w:rPr>
          <w:rFonts w:asciiTheme="minorEastAsia" w:hAnsiTheme="minorEastAsia" w:cstheme="minorEastAsia"/>
          <w:b/>
          <w:sz w:val="24"/>
          <w:szCs w:val="24"/>
        </w:rPr>
      </w:pPr>
    </w:p>
    <w:p w:rsidR="001344C9" w:rsidRDefault="0059342A">
      <w:pPr>
        <w:spacing w:line="360" w:lineRule="auto"/>
        <w:rPr>
          <w:rFonts w:asciiTheme="minorEastAsia" w:hAnsiTheme="minorEastAsia" w:cstheme="minorEastAsia"/>
          <w:b/>
          <w:sz w:val="24"/>
          <w:szCs w:val="24"/>
        </w:rPr>
      </w:pPr>
      <w:r>
        <w:rPr>
          <w:rFonts w:asciiTheme="minorEastAsia" w:hAnsiTheme="minorEastAsia" w:cstheme="minorEastAsia" w:hint="eastAsia"/>
          <w:b/>
          <w:sz w:val="24"/>
          <w:szCs w:val="24"/>
        </w:rPr>
        <w:t>第一步：</w:t>
      </w:r>
      <w:r>
        <w:rPr>
          <w:rFonts w:asciiTheme="minorEastAsia" w:hAnsiTheme="minorEastAsia" w:cstheme="minorEastAsia" w:hint="eastAsia"/>
          <w:b/>
          <w:sz w:val="24"/>
          <w:szCs w:val="24"/>
        </w:rPr>
        <w:t>企业用户登录</w:t>
      </w:r>
    </w:p>
    <w:p w:rsidR="001344C9" w:rsidRDefault="0059342A">
      <w:pPr>
        <w:pStyle w:val="a7"/>
        <w:numPr>
          <w:ilvl w:val="0"/>
          <w:numId w:val="1"/>
        </w:numPr>
        <w:spacing w:line="360" w:lineRule="auto"/>
        <w:ind w:firstLineChars="0"/>
        <w:jc w:val="left"/>
        <w:rPr>
          <w:rFonts w:asciiTheme="minorEastAsia" w:hAnsiTheme="minorEastAsia" w:cstheme="minorEastAsia"/>
          <w:b/>
          <w:sz w:val="24"/>
          <w:szCs w:val="24"/>
        </w:rPr>
      </w:pPr>
      <w:r>
        <w:rPr>
          <w:rFonts w:asciiTheme="minorEastAsia" w:hAnsiTheme="minorEastAsia" w:cstheme="minorEastAsia" w:hint="eastAsia"/>
          <w:b/>
          <w:sz w:val="24"/>
          <w:szCs w:val="24"/>
        </w:rPr>
        <w:t>登入园区</w:t>
      </w:r>
      <w:proofErr w:type="gramStart"/>
      <w:r>
        <w:rPr>
          <w:rFonts w:asciiTheme="minorEastAsia" w:hAnsiTheme="minorEastAsia" w:cstheme="minorEastAsia" w:hint="eastAsia"/>
          <w:b/>
          <w:sz w:val="24"/>
          <w:szCs w:val="24"/>
        </w:rPr>
        <w:t>企服中心</w:t>
      </w:r>
      <w:proofErr w:type="gramEnd"/>
      <w:r>
        <w:rPr>
          <w:rFonts w:asciiTheme="minorEastAsia" w:hAnsiTheme="minorEastAsia" w:cstheme="minorEastAsia" w:hint="eastAsia"/>
          <w:b/>
          <w:sz w:val="24"/>
          <w:szCs w:val="24"/>
        </w:rPr>
        <w:t>网站：</w:t>
      </w:r>
      <w:hyperlink r:id="rId10" w:history="1">
        <w:r>
          <w:rPr>
            <w:rStyle w:val="a6"/>
            <w:rFonts w:asciiTheme="minorEastAsia" w:hAnsiTheme="minorEastAsia" w:cstheme="minorEastAsia" w:hint="eastAsia"/>
            <w:b/>
            <w:sz w:val="24"/>
            <w:szCs w:val="24"/>
          </w:rPr>
          <w:t>http://sme.sipac.gov.cn</w:t>
        </w:r>
      </w:hyperlink>
    </w:p>
    <w:p w:rsidR="001344C9" w:rsidRDefault="0059342A">
      <w:pPr>
        <w:pStyle w:val="a7"/>
        <w:numPr>
          <w:ilvl w:val="0"/>
          <w:numId w:val="1"/>
        </w:numPr>
        <w:spacing w:line="360" w:lineRule="auto"/>
        <w:ind w:firstLineChars="0"/>
        <w:rPr>
          <w:rFonts w:asciiTheme="minorEastAsia" w:hAnsiTheme="minorEastAsia" w:cstheme="minorEastAsia"/>
          <w:b/>
          <w:sz w:val="24"/>
          <w:szCs w:val="24"/>
        </w:rPr>
      </w:pPr>
      <w:r>
        <w:rPr>
          <w:rFonts w:asciiTheme="minorEastAsia" w:hAnsiTheme="minorEastAsia" w:cstheme="minorEastAsia" w:hint="eastAsia"/>
          <w:b/>
          <w:sz w:val="24"/>
          <w:szCs w:val="24"/>
        </w:rPr>
        <w:t>点击“登录”</w:t>
      </w:r>
    </w:p>
    <w:p w:rsidR="001344C9" w:rsidRDefault="0059342A">
      <w:pPr>
        <w:pStyle w:val="a7"/>
        <w:spacing w:line="360" w:lineRule="auto"/>
        <w:ind w:firstLineChars="0" w:firstLine="0"/>
      </w:pPr>
      <w:r>
        <w:rPr>
          <w:noProof/>
        </w:rPr>
        <w:drawing>
          <wp:inline distT="0" distB="0" distL="114300" distR="114300">
            <wp:extent cx="5269865" cy="2533650"/>
            <wp:effectExtent l="0" t="0" r="6985" b="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4C9" w:rsidRDefault="001344C9">
      <w:pPr>
        <w:pStyle w:val="a7"/>
        <w:spacing w:line="360" w:lineRule="auto"/>
        <w:ind w:firstLineChars="0" w:firstLine="0"/>
      </w:pPr>
    </w:p>
    <w:p w:rsidR="001344C9" w:rsidRDefault="0059342A">
      <w:pPr>
        <w:pStyle w:val="a7"/>
        <w:numPr>
          <w:ilvl w:val="0"/>
          <w:numId w:val="1"/>
        </w:numPr>
        <w:spacing w:line="360" w:lineRule="auto"/>
        <w:ind w:firstLineChars="0"/>
        <w:rPr>
          <w:rFonts w:asciiTheme="minorEastAsia" w:hAnsiTheme="minorEastAsia" w:cstheme="minorEastAsia"/>
          <w:b/>
          <w:sz w:val="24"/>
          <w:szCs w:val="24"/>
        </w:rPr>
      </w:pPr>
      <w:r>
        <w:rPr>
          <w:rFonts w:asciiTheme="minorEastAsia" w:hAnsiTheme="minorEastAsia" w:cstheme="minorEastAsia" w:hint="eastAsia"/>
          <w:b/>
          <w:sz w:val="24"/>
          <w:szCs w:val="24"/>
        </w:rPr>
        <w:t>选择“企业用户”，</w:t>
      </w:r>
    </w:p>
    <w:p w:rsidR="001344C9" w:rsidRDefault="0059342A">
      <w:pPr>
        <w:pStyle w:val="a7"/>
        <w:spacing w:line="360" w:lineRule="auto"/>
        <w:ind w:firstLineChars="0" w:firstLine="0"/>
        <w:rPr>
          <w:rFonts w:asciiTheme="minorEastAsia" w:hAnsiTheme="minorEastAsia" w:cstheme="minorEastAsia"/>
          <w:b/>
          <w:sz w:val="24"/>
          <w:szCs w:val="24"/>
        </w:rPr>
      </w:pPr>
      <w:r>
        <w:rPr>
          <w:rFonts w:asciiTheme="minorEastAsia" w:hAnsiTheme="minorEastAsia" w:cstheme="minorEastAsia" w:hint="eastAsia"/>
          <w:b/>
          <w:noProof/>
          <w:sz w:val="24"/>
          <w:szCs w:val="24"/>
        </w:rPr>
        <w:drawing>
          <wp:inline distT="0" distB="0" distL="114300" distR="114300">
            <wp:extent cx="5269865" cy="3154045"/>
            <wp:effectExtent l="0" t="0" r="6985" b="8255"/>
            <wp:docPr id="6" name="图片 6" descr="ac386bcd7ade5c87927560893dbae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ac386bcd7ade5c87927560893dbae10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15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4C9" w:rsidRDefault="0059342A">
      <w:pPr>
        <w:adjustRightInd w:val="0"/>
        <w:snapToGrid w:val="0"/>
        <w:spacing w:afterLines="50" w:after="156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可采用统一政务用户账号登录：（一网</w:t>
      </w:r>
      <w:proofErr w:type="gramStart"/>
      <w:r>
        <w:rPr>
          <w:rFonts w:ascii="微软雅黑" w:eastAsia="微软雅黑" w:hAnsi="微软雅黑" w:hint="eastAsia"/>
          <w:sz w:val="24"/>
        </w:rPr>
        <w:t>通注册</w:t>
      </w:r>
      <w:proofErr w:type="gramEnd"/>
      <w:r>
        <w:rPr>
          <w:rFonts w:ascii="微软雅黑" w:eastAsia="微软雅黑" w:hAnsi="微软雅黑" w:hint="eastAsia"/>
          <w:sz w:val="24"/>
        </w:rPr>
        <w:t>登录可联系</w:t>
      </w:r>
      <w:r>
        <w:rPr>
          <w:rFonts w:ascii="微软雅黑" w:eastAsia="微软雅黑" w:hAnsi="微软雅黑" w:hint="eastAsia"/>
          <w:sz w:val="24"/>
        </w:rPr>
        <w:t>66680236</w:t>
      </w:r>
      <w:r>
        <w:rPr>
          <w:rFonts w:ascii="微软雅黑" w:eastAsia="微软雅黑" w:hAnsi="微软雅黑" w:hint="eastAsia"/>
          <w:sz w:val="24"/>
        </w:rPr>
        <w:t>）</w:t>
      </w:r>
    </w:p>
    <w:p w:rsidR="001344C9" w:rsidRDefault="0059342A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5266690" cy="2364740"/>
            <wp:effectExtent l="0" t="0" r="10160" b="1651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6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4C9" w:rsidRDefault="0059342A">
      <w:pPr>
        <w:jc w:val="center"/>
      </w:pPr>
      <w:r>
        <w:rPr>
          <w:noProof/>
        </w:rPr>
        <w:drawing>
          <wp:inline distT="0" distB="0" distL="114300" distR="114300">
            <wp:extent cx="5271135" cy="2388235"/>
            <wp:effectExtent l="0" t="0" r="5715" b="1206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8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4C9" w:rsidRDefault="001344C9">
      <w:pPr>
        <w:jc w:val="center"/>
      </w:pPr>
    </w:p>
    <w:p w:rsidR="001344C9" w:rsidRDefault="0059342A">
      <w:pPr>
        <w:adjustRightInd w:val="0"/>
        <w:snapToGrid w:val="0"/>
        <w:spacing w:afterLines="50" w:after="156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也可采用</w:t>
      </w:r>
      <w:proofErr w:type="gramStart"/>
      <w:r>
        <w:rPr>
          <w:rFonts w:ascii="微软雅黑" w:eastAsia="微软雅黑" w:hAnsi="微软雅黑" w:hint="eastAsia"/>
          <w:sz w:val="24"/>
        </w:rPr>
        <w:t>原企服</w:t>
      </w:r>
      <w:proofErr w:type="gramEnd"/>
      <w:r>
        <w:rPr>
          <w:rFonts w:ascii="微软雅黑" w:eastAsia="微软雅黑" w:hAnsi="微软雅黑" w:hint="eastAsia"/>
          <w:sz w:val="24"/>
        </w:rPr>
        <w:t>平台企业用户登录：旧的注册通道已关闭，暂时保留登录通道</w:t>
      </w:r>
    </w:p>
    <w:p w:rsidR="001344C9" w:rsidRDefault="0059342A">
      <w:pPr>
        <w:jc w:val="left"/>
      </w:pPr>
      <w:r>
        <w:rPr>
          <w:noProof/>
        </w:rPr>
        <w:drawing>
          <wp:inline distT="0" distB="0" distL="114300" distR="114300">
            <wp:extent cx="5266690" cy="2364740"/>
            <wp:effectExtent l="0" t="0" r="10160" b="1651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6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4C9" w:rsidRDefault="001344C9">
      <w:pPr>
        <w:jc w:val="center"/>
      </w:pPr>
    </w:p>
    <w:p w:rsidR="001344C9" w:rsidRDefault="0059342A">
      <w:pPr>
        <w:adjustRightInd w:val="0"/>
        <w:snapToGrid w:val="0"/>
        <w:ind w:firstLineChars="200" w:firstLine="420"/>
        <w:jc w:val="left"/>
        <w:rPr>
          <w:rFonts w:asciiTheme="majorEastAsia" w:eastAsiaTheme="majorEastAsia" w:hAnsiTheme="majorEastAsia" w:cs="微软雅黑"/>
          <w:sz w:val="22"/>
        </w:rPr>
      </w:pPr>
      <w:r>
        <w:rPr>
          <w:rFonts w:ascii="微软雅黑" w:eastAsia="微软雅黑" w:hAnsi="微软雅黑" w:hint="eastAsia"/>
        </w:rPr>
        <w:t>注：</w:t>
      </w:r>
      <w:proofErr w:type="gramStart"/>
      <w:r>
        <w:rPr>
          <w:rFonts w:ascii="微软雅黑" w:eastAsia="微软雅黑" w:hAnsi="微软雅黑" w:hint="eastAsia"/>
        </w:rPr>
        <w:t>原企服</w:t>
      </w:r>
      <w:proofErr w:type="gramEnd"/>
      <w:r>
        <w:rPr>
          <w:rFonts w:ascii="微软雅黑" w:eastAsia="微软雅黑" w:hAnsi="微软雅黑" w:hint="eastAsia"/>
        </w:rPr>
        <w:t>登录如遇到问题请拨打</w:t>
      </w:r>
      <w:r>
        <w:rPr>
          <w:rFonts w:ascii="微软雅黑" w:eastAsia="微软雅黑" w:hAnsi="微软雅黑" w:hint="eastAsia"/>
        </w:rPr>
        <w:t>67068000</w:t>
      </w:r>
    </w:p>
    <w:p w:rsidR="001344C9" w:rsidRDefault="001344C9">
      <w:pPr>
        <w:pStyle w:val="a7"/>
        <w:spacing w:line="360" w:lineRule="auto"/>
        <w:ind w:firstLineChars="0" w:firstLine="0"/>
        <w:rPr>
          <w:rFonts w:asciiTheme="minorEastAsia" w:hAnsiTheme="minorEastAsia" w:cstheme="minorEastAsia"/>
          <w:b/>
          <w:sz w:val="24"/>
          <w:szCs w:val="24"/>
        </w:rPr>
      </w:pPr>
    </w:p>
    <w:p w:rsidR="001344C9" w:rsidRDefault="0059342A">
      <w:pPr>
        <w:pStyle w:val="a7"/>
        <w:numPr>
          <w:ilvl w:val="0"/>
          <w:numId w:val="1"/>
        </w:numPr>
        <w:spacing w:line="360" w:lineRule="auto"/>
        <w:ind w:firstLineChars="0"/>
        <w:rPr>
          <w:rFonts w:asciiTheme="minorEastAsia" w:hAnsiTheme="minorEastAsia" w:cstheme="minorEastAsia"/>
          <w:b/>
          <w:sz w:val="24"/>
          <w:szCs w:val="24"/>
        </w:rPr>
      </w:pPr>
      <w:r>
        <w:rPr>
          <w:rFonts w:asciiTheme="minorEastAsia" w:hAnsiTheme="minorEastAsia" w:cstheme="minorEastAsia" w:hint="eastAsia"/>
          <w:b/>
          <w:sz w:val="24"/>
          <w:szCs w:val="24"/>
        </w:rPr>
        <w:t>选择用户空间进入</w:t>
      </w:r>
    </w:p>
    <w:p w:rsidR="001344C9" w:rsidRDefault="0059342A">
      <w:pPr>
        <w:rPr>
          <w:rFonts w:asciiTheme="minorEastAsia" w:hAnsiTheme="minorEastAsia" w:cstheme="minorEastAsia"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5274310" cy="2522220"/>
            <wp:effectExtent l="0" t="0" r="2540" b="11430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4C9" w:rsidRDefault="001344C9">
      <w:pPr>
        <w:rPr>
          <w:rFonts w:asciiTheme="minorEastAsia" w:hAnsiTheme="minorEastAsia" w:cstheme="minorEastAsia"/>
          <w:b/>
          <w:sz w:val="24"/>
          <w:szCs w:val="24"/>
        </w:rPr>
      </w:pPr>
    </w:p>
    <w:p w:rsidR="001344C9" w:rsidRDefault="001344C9">
      <w:pPr>
        <w:spacing w:line="360" w:lineRule="auto"/>
        <w:rPr>
          <w:rFonts w:asciiTheme="minorEastAsia" w:hAnsiTheme="minorEastAsia" w:cstheme="minorEastAsia"/>
          <w:b/>
          <w:sz w:val="24"/>
          <w:szCs w:val="24"/>
        </w:rPr>
      </w:pPr>
    </w:p>
    <w:p w:rsidR="001344C9" w:rsidRDefault="0059342A">
      <w:pPr>
        <w:spacing w:line="360" w:lineRule="auto"/>
        <w:rPr>
          <w:rFonts w:asciiTheme="minorEastAsia" w:hAnsiTheme="minorEastAsia" w:cstheme="minorEastAsia"/>
          <w:b/>
          <w:sz w:val="24"/>
          <w:szCs w:val="24"/>
        </w:rPr>
      </w:pPr>
      <w:r>
        <w:rPr>
          <w:rFonts w:asciiTheme="minorEastAsia" w:hAnsiTheme="minorEastAsia" w:cstheme="minorEastAsia" w:hint="eastAsia"/>
          <w:b/>
          <w:sz w:val="24"/>
          <w:szCs w:val="24"/>
        </w:rPr>
        <w:t>第二步：进入下图页面后，点击“科技枢纽平台”；</w:t>
      </w:r>
    </w:p>
    <w:p w:rsidR="001344C9" w:rsidRDefault="0059342A">
      <w:pPr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noProof/>
          <w:sz w:val="24"/>
          <w:szCs w:val="24"/>
        </w:rPr>
        <w:drawing>
          <wp:inline distT="0" distB="0" distL="0" distR="0">
            <wp:extent cx="5274310" cy="2814955"/>
            <wp:effectExtent l="0" t="0" r="2540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4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4C9" w:rsidRDefault="001344C9">
      <w:pPr>
        <w:rPr>
          <w:rFonts w:asciiTheme="minorEastAsia" w:hAnsiTheme="minorEastAsia" w:cstheme="minorEastAsia"/>
          <w:b/>
          <w:sz w:val="24"/>
          <w:szCs w:val="24"/>
        </w:rPr>
      </w:pPr>
    </w:p>
    <w:p w:rsidR="001344C9" w:rsidRDefault="0059342A">
      <w:pPr>
        <w:rPr>
          <w:rFonts w:asciiTheme="minorEastAsia" w:hAnsiTheme="minorEastAsia" w:cstheme="minorEastAsia"/>
          <w:b/>
          <w:sz w:val="24"/>
          <w:szCs w:val="24"/>
        </w:rPr>
      </w:pPr>
      <w:r>
        <w:rPr>
          <w:rFonts w:asciiTheme="minorEastAsia" w:hAnsiTheme="minorEastAsia" w:cstheme="minorEastAsia" w:hint="eastAsia"/>
          <w:b/>
          <w:sz w:val="24"/>
          <w:szCs w:val="24"/>
        </w:rPr>
        <w:t>第三步：进入下图页面后，点击“资料保管”；</w:t>
      </w:r>
    </w:p>
    <w:p w:rsidR="001344C9" w:rsidRDefault="0059342A">
      <w:pPr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noProof/>
          <w:sz w:val="24"/>
          <w:szCs w:val="24"/>
        </w:rPr>
        <w:lastRenderedPageBreak/>
        <w:drawing>
          <wp:inline distT="0" distB="0" distL="0" distR="0">
            <wp:extent cx="5274310" cy="2367280"/>
            <wp:effectExtent l="1905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7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4C9" w:rsidRDefault="001344C9">
      <w:pPr>
        <w:widowControl/>
        <w:jc w:val="left"/>
        <w:rPr>
          <w:rFonts w:asciiTheme="minorEastAsia" w:hAnsiTheme="minorEastAsia" w:cstheme="minorEastAsia"/>
          <w:b/>
          <w:sz w:val="24"/>
          <w:szCs w:val="24"/>
        </w:rPr>
      </w:pPr>
    </w:p>
    <w:p w:rsidR="001344C9" w:rsidRDefault="0059342A">
      <w:pPr>
        <w:widowControl/>
        <w:jc w:val="left"/>
        <w:rPr>
          <w:rFonts w:asciiTheme="minorEastAsia" w:hAnsiTheme="minorEastAsia" w:cstheme="minorEastAsia"/>
          <w:b/>
          <w:sz w:val="24"/>
          <w:szCs w:val="24"/>
        </w:rPr>
      </w:pPr>
      <w:r>
        <w:rPr>
          <w:rFonts w:asciiTheme="minorEastAsia" w:hAnsiTheme="minorEastAsia" w:cstheme="minorEastAsia" w:hint="eastAsia"/>
          <w:b/>
          <w:sz w:val="24"/>
          <w:szCs w:val="24"/>
        </w:rPr>
        <w:t>第四步：进入下图页面后，点击“企业资质”；</w:t>
      </w:r>
    </w:p>
    <w:p w:rsidR="001344C9" w:rsidRDefault="0059342A">
      <w:pPr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noProof/>
          <w:sz w:val="24"/>
          <w:szCs w:val="24"/>
        </w:rPr>
        <w:drawing>
          <wp:inline distT="0" distB="0" distL="0" distR="0">
            <wp:extent cx="5274310" cy="2367280"/>
            <wp:effectExtent l="1905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7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344C9" w:rsidRDefault="001344C9">
      <w:pPr>
        <w:rPr>
          <w:rFonts w:asciiTheme="minorEastAsia" w:hAnsiTheme="minorEastAsia" w:cstheme="minorEastAsia"/>
          <w:sz w:val="24"/>
          <w:szCs w:val="24"/>
        </w:rPr>
      </w:pPr>
    </w:p>
    <w:p w:rsidR="001344C9" w:rsidRDefault="0059342A">
      <w:pPr>
        <w:widowControl/>
        <w:jc w:val="left"/>
      </w:pPr>
      <w:r>
        <w:rPr>
          <w:rFonts w:asciiTheme="minorEastAsia" w:hAnsiTheme="minorEastAsia" w:cstheme="minorEastAsia" w:hint="eastAsia"/>
          <w:b/>
          <w:sz w:val="24"/>
          <w:szCs w:val="24"/>
        </w:rPr>
        <w:t>第</w:t>
      </w:r>
      <w:r>
        <w:rPr>
          <w:rFonts w:asciiTheme="minorEastAsia" w:hAnsiTheme="minorEastAsia" w:cstheme="minorEastAsia" w:hint="eastAsia"/>
          <w:b/>
          <w:sz w:val="24"/>
          <w:szCs w:val="24"/>
        </w:rPr>
        <w:t>五</w:t>
      </w:r>
      <w:r>
        <w:rPr>
          <w:rFonts w:asciiTheme="minorEastAsia" w:hAnsiTheme="minorEastAsia" w:cstheme="minorEastAsia" w:hint="eastAsia"/>
          <w:b/>
          <w:sz w:val="24"/>
          <w:szCs w:val="24"/>
        </w:rPr>
        <w:t>步：进入下图页面后，</w:t>
      </w:r>
      <w:r>
        <w:rPr>
          <w:rFonts w:asciiTheme="minorEastAsia" w:hAnsiTheme="minorEastAsia" w:cstheme="minorEastAsia" w:hint="eastAsia"/>
          <w:b/>
          <w:sz w:val="24"/>
          <w:szCs w:val="24"/>
        </w:rPr>
        <w:t>找到“</w:t>
      </w:r>
      <w:r w:rsidR="00D56712">
        <w:rPr>
          <w:rFonts w:asciiTheme="minorEastAsia" w:hAnsiTheme="minorEastAsia" w:cstheme="minorEastAsia" w:hint="eastAsia"/>
          <w:b/>
          <w:sz w:val="24"/>
          <w:szCs w:val="24"/>
        </w:rPr>
        <w:t>2020</w:t>
      </w:r>
      <w:r>
        <w:rPr>
          <w:rFonts w:asciiTheme="minorEastAsia" w:hAnsiTheme="minorEastAsia" w:cstheme="minorEastAsia" w:hint="eastAsia"/>
          <w:b/>
          <w:sz w:val="24"/>
          <w:szCs w:val="24"/>
        </w:rPr>
        <w:t>年高新技术企业证书</w:t>
      </w:r>
      <w:r>
        <w:rPr>
          <w:rFonts w:asciiTheme="minorEastAsia" w:hAnsiTheme="minorEastAsia" w:cstheme="minorEastAsia" w:hint="eastAsia"/>
          <w:b/>
          <w:sz w:val="24"/>
          <w:szCs w:val="24"/>
        </w:rPr>
        <w:t>”，</w:t>
      </w:r>
      <w:r>
        <w:rPr>
          <w:rFonts w:asciiTheme="minorEastAsia" w:hAnsiTheme="minorEastAsia" w:cstheme="minorEastAsia" w:hint="eastAsia"/>
          <w:b/>
          <w:sz w:val="24"/>
          <w:szCs w:val="24"/>
        </w:rPr>
        <w:t>点击“</w:t>
      </w:r>
      <w:r>
        <w:rPr>
          <w:rFonts w:asciiTheme="minorEastAsia" w:hAnsiTheme="minorEastAsia" w:cstheme="minorEastAsia" w:hint="eastAsia"/>
          <w:b/>
          <w:sz w:val="24"/>
          <w:szCs w:val="24"/>
        </w:rPr>
        <w:t>下载</w:t>
      </w:r>
      <w:r>
        <w:rPr>
          <w:rFonts w:asciiTheme="minorEastAsia" w:hAnsiTheme="minorEastAsia" w:cstheme="minorEastAsia" w:hint="eastAsia"/>
          <w:b/>
          <w:sz w:val="24"/>
          <w:szCs w:val="24"/>
        </w:rPr>
        <w:t>”</w:t>
      </w:r>
      <w:r>
        <w:rPr>
          <w:rFonts w:asciiTheme="minorEastAsia" w:hAnsiTheme="minorEastAsia" w:cstheme="minorEastAsia" w:hint="eastAsia"/>
          <w:b/>
          <w:sz w:val="24"/>
          <w:szCs w:val="24"/>
        </w:rPr>
        <w:t>。</w:t>
      </w:r>
    </w:p>
    <w:p w:rsidR="001344C9" w:rsidRDefault="0059342A">
      <w:r>
        <w:rPr>
          <w:noProof/>
        </w:rPr>
        <w:drawing>
          <wp:inline distT="0" distB="0" distL="114300" distR="114300">
            <wp:extent cx="5266055" cy="1248410"/>
            <wp:effectExtent l="0" t="0" r="10795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24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4C9" w:rsidRDefault="001344C9"/>
    <w:p w:rsidR="001344C9" w:rsidRDefault="0059342A">
      <w:pPr>
        <w:rPr>
          <w:rFonts w:asciiTheme="minorEastAsia" w:hAnsiTheme="minorEastAsia" w:cstheme="minorEastAsia"/>
          <w:b/>
          <w:bCs/>
          <w:sz w:val="28"/>
          <w:szCs w:val="28"/>
        </w:rPr>
      </w:pPr>
      <w:r>
        <w:rPr>
          <w:rFonts w:asciiTheme="minorEastAsia" w:hAnsiTheme="minorEastAsia" w:cstheme="minorEastAsia" w:hint="eastAsia"/>
          <w:b/>
          <w:bCs/>
          <w:sz w:val="28"/>
          <w:szCs w:val="28"/>
        </w:rPr>
        <w:t>技术支持电话：</w:t>
      </w:r>
      <w:r>
        <w:rPr>
          <w:rFonts w:asciiTheme="minorEastAsia" w:hAnsiTheme="minorEastAsia" w:cstheme="minorEastAsia" w:hint="eastAsia"/>
          <w:b/>
          <w:bCs/>
          <w:sz w:val="28"/>
          <w:szCs w:val="28"/>
        </w:rPr>
        <w:t>400</w:t>
      </w:r>
      <w:r>
        <w:rPr>
          <w:rFonts w:asciiTheme="minorEastAsia" w:hAnsiTheme="minorEastAsia" w:cstheme="minorEastAsia" w:hint="eastAsia"/>
          <w:b/>
          <w:bCs/>
          <w:sz w:val="28"/>
          <w:szCs w:val="28"/>
        </w:rPr>
        <w:t xml:space="preserve"> </w:t>
      </w:r>
      <w:r>
        <w:rPr>
          <w:rFonts w:asciiTheme="minorEastAsia" w:hAnsiTheme="minorEastAsia" w:cstheme="minorEastAsia" w:hint="eastAsia"/>
          <w:b/>
          <w:bCs/>
          <w:sz w:val="28"/>
          <w:szCs w:val="28"/>
        </w:rPr>
        <w:t>8696</w:t>
      </w:r>
      <w:r>
        <w:rPr>
          <w:rFonts w:asciiTheme="minorEastAsia" w:hAnsiTheme="minorEastAsia" w:cstheme="minorEastAsia" w:hint="eastAsia"/>
          <w:b/>
          <w:bCs/>
          <w:sz w:val="28"/>
          <w:szCs w:val="28"/>
        </w:rPr>
        <w:t xml:space="preserve"> </w:t>
      </w:r>
      <w:r>
        <w:rPr>
          <w:rFonts w:asciiTheme="minorEastAsia" w:hAnsiTheme="minorEastAsia" w:cstheme="minorEastAsia" w:hint="eastAsia"/>
          <w:b/>
          <w:bCs/>
          <w:sz w:val="28"/>
          <w:szCs w:val="28"/>
        </w:rPr>
        <w:t>086</w:t>
      </w:r>
    </w:p>
    <w:p w:rsidR="001344C9" w:rsidRDefault="001344C9">
      <w:pPr>
        <w:jc w:val="right"/>
        <w:rPr>
          <w:rFonts w:asciiTheme="minorEastAsia" w:hAnsiTheme="minorEastAsia" w:cstheme="minorEastAsia"/>
          <w:b/>
          <w:bCs/>
          <w:sz w:val="28"/>
          <w:szCs w:val="28"/>
        </w:rPr>
      </w:pPr>
    </w:p>
    <w:p w:rsidR="001344C9" w:rsidRDefault="0059342A">
      <w:pPr>
        <w:jc w:val="right"/>
        <w:rPr>
          <w:rFonts w:asciiTheme="minorEastAsia" w:hAnsiTheme="minorEastAsia" w:cstheme="minorEastAsia"/>
          <w:b/>
          <w:bCs/>
          <w:sz w:val="28"/>
          <w:szCs w:val="28"/>
        </w:rPr>
      </w:pPr>
      <w:r>
        <w:rPr>
          <w:rFonts w:asciiTheme="minorEastAsia" w:hAnsiTheme="minorEastAsia" w:cstheme="minorEastAsia" w:hint="eastAsia"/>
          <w:b/>
          <w:bCs/>
          <w:sz w:val="28"/>
          <w:szCs w:val="28"/>
        </w:rPr>
        <w:t>苏州工业园区企业发展服务中心</w:t>
      </w:r>
    </w:p>
    <w:p w:rsidR="001344C9" w:rsidRDefault="0059342A">
      <w:pPr>
        <w:jc w:val="right"/>
        <w:rPr>
          <w:rFonts w:asciiTheme="minorEastAsia" w:hAnsiTheme="minorEastAsia" w:cstheme="minorEastAsia"/>
          <w:b/>
          <w:bCs/>
          <w:sz w:val="28"/>
          <w:szCs w:val="28"/>
        </w:rPr>
      </w:pPr>
      <w:r>
        <w:rPr>
          <w:rFonts w:asciiTheme="minorEastAsia" w:hAnsiTheme="minorEastAsia" w:cstheme="minorEastAsia" w:hint="eastAsia"/>
          <w:b/>
          <w:bCs/>
          <w:sz w:val="28"/>
          <w:szCs w:val="28"/>
        </w:rPr>
        <w:t>2020</w:t>
      </w:r>
      <w:r>
        <w:rPr>
          <w:rFonts w:asciiTheme="minorEastAsia" w:hAnsiTheme="minorEastAsia" w:cstheme="minorEastAsia" w:hint="eastAsia"/>
          <w:b/>
          <w:bCs/>
          <w:sz w:val="28"/>
          <w:szCs w:val="28"/>
        </w:rPr>
        <w:t>年</w:t>
      </w:r>
      <w:r>
        <w:rPr>
          <w:rFonts w:asciiTheme="minorEastAsia" w:hAnsiTheme="minorEastAsia" w:cstheme="minorEastAsia" w:hint="eastAsia"/>
          <w:b/>
          <w:bCs/>
          <w:sz w:val="28"/>
          <w:szCs w:val="28"/>
        </w:rPr>
        <w:t>3</w:t>
      </w:r>
      <w:r>
        <w:rPr>
          <w:rFonts w:asciiTheme="minorEastAsia" w:hAnsiTheme="minorEastAsia" w:cstheme="minorEastAsia" w:hint="eastAsia"/>
          <w:b/>
          <w:bCs/>
          <w:sz w:val="28"/>
          <w:szCs w:val="28"/>
        </w:rPr>
        <w:t>月</w:t>
      </w:r>
      <w:r>
        <w:rPr>
          <w:rFonts w:asciiTheme="minorEastAsia" w:hAnsiTheme="minorEastAsia" w:cstheme="minorEastAsia" w:hint="eastAsia"/>
          <w:b/>
          <w:bCs/>
          <w:sz w:val="28"/>
          <w:szCs w:val="28"/>
        </w:rPr>
        <w:t>16</w:t>
      </w:r>
      <w:r>
        <w:rPr>
          <w:rFonts w:asciiTheme="minorEastAsia" w:hAnsiTheme="minorEastAsia" w:cstheme="minorEastAsia" w:hint="eastAsia"/>
          <w:b/>
          <w:bCs/>
          <w:sz w:val="28"/>
          <w:szCs w:val="28"/>
        </w:rPr>
        <w:t>日</w:t>
      </w:r>
    </w:p>
    <w:sectPr w:rsidR="001344C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342A" w:rsidRDefault="0059342A" w:rsidP="00F32A2E">
      <w:r>
        <w:separator/>
      </w:r>
    </w:p>
  </w:endnote>
  <w:endnote w:type="continuationSeparator" w:id="0">
    <w:p w:rsidR="0059342A" w:rsidRDefault="0059342A" w:rsidP="00F32A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342A" w:rsidRDefault="0059342A" w:rsidP="00F32A2E">
      <w:r>
        <w:separator/>
      </w:r>
    </w:p>
  </w:footnote>
  <w:footnote w:type="continuationSeparator" w:id="0">
    <w:p w:rsidR="0059342A" w:rsidRDefault="0059342A" w:rsidP="00F32A2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853B59"/>
    <w:multiLevelType w:val="multilevel"/>
    <w:tmpl w:val="3A853B59"/>
    <w:lvl w:ilvl="0">
      <w:start w:val="1"/>
      <w:numFmt w:val="decimalEnclosedCircle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6D54"/>
    <w:rsid w:val="001344C9"/>
    <w:rsid w:val="002F431F"/>
    <w:rsid w:val="0059342A"/>
    <w:rsid w:val="006254DD"/>
    <w:rsid w:val="00906D54"/>
    <w:rsid w:val="009F43DD"/>
    <w:rsid w:val="00B262AA"/>
    <w:rsid w:val="00D56712"/>
    <w:rsid w:val="00EB03BD"/>
    <w:rsid w:val="00F32A2E"/>
    <w:rsid w:val="014768DD"/>
    <w:rsid w:val="0C796D53"/>
    <w:rsid w:val="17AD3D43"/>
    <w:rsid w:val="1B3B7773"/>
    <w:rsid w:val="1BFD580B"/>
    <w:rsid w:val="1DCF5E36"/>
    <w:rsid w:val="1E7B411C"/>
    <w:rsid w:val="1F6D1B82"/>
    <w:rsid w:val="20E563B8"/>
    <w:rsid w:val="21614ADB"/>
    <w:rsid w:val="25496046"/>
    <w:rsid w:val="268E4069"/>
    <w:rsid w:val="28580B96"/>
    <w:rsid w:val="326918C0"/>
    <w:rsid w:val="36296063"/>
    <w:rsid w:val="3D8C6D6A"/>
    <w:rsid w:val="3DF97AB0"/>
    <w:rsid w:val="40FF55BA"/>
    <w:rsid w:val="415409F8"/>
    <w:rsid w:val="425628A6"/>
    <w:rsid w:val="42C702BF"/>
    <w:rsid w:val="444B52D6"/>
    <w:rsid w:val="479714FB"/>
    <w:rsid w:val="4A53212B"/>
    <w:rsid w:val="4AA55BAE"/>
    <w:rsid w:val="4AC87B0E"/>
    <w:rsid w:val="4AD5022F"/>
    <w:rsid w:val="52F80755"/>
    <w:rsid w:val="54EC0C96"/>
    <w:rsid w:val="57B92ACC"/>
    <w:rsid w:val="5F981544"/>
    <w:rsid w:val="621A6C08"/>
    <w:rsid w:val="661F3D1F"/>
    <w:rsid w:val="68160CB6"/>
    <w:rsid w:val="6F38395A"/>
    <w:rsid w:val="70EA0403"/>
    <w:rsid w:val="70FF2C64"/>
    <w:rsid w:val="795669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6">
    <w:name w:val="Hyperlink"/>
    <w:basedOn w:val="a0"/>
    <w:uiPriority w:val="99"/>
    <w:unhideWhenUsed/>
    <w:qFormat/>
    <w:rPr>
      <w:color w:val="0000FF" w:themeColor="hyperlink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  <w:style w:type="paragraph" w:styleId="a7">
    <w:name w:val="List Paragraph"/>
    <w:basedOn w:val="a"/>
    <w:uiPriority w:val="34"/>
    <w:qFormat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6">
    <w:name w:val="Hyperlink"/>
    <w:basedOn w:val="a0"/>
    <w:uiPriority w:val="99"/>
    <w:unhideWhenUsed/>
    <w:qFormat/>
    <w:rPr>
      <w:color w:val="0000FF" w:themeColor="hyperlink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  <w:style w:type="paragraph" w:styleId="a7">
    <w:name w:val="List Paragraph"/>
    <w:basedOn w:val="a"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microsoft.com/office/2007/relationships/stylesWithEffects" Target="stylesWithEffects.xml"/><Relationship Id="rId15" Type="http://schemas.openxmlformats.org/officeDocument/2006/relationships/image" Target="media/image5.png"/><Relationship Id="rId10" Type="http://schemas.openxmlformats.org/officeDocument/2006/relationships/hyperlink" Target="http://sme.sipac.gov.cn:9006/epservice/techsub/Apps/sme/" TargetMode="External"/><Relationship Id="rId19" Type="http://schemas.openxmlformats.org/officeDocument/2006/relationships/image" Target="media/image9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05173FF-AF9A-4998-B26A-30F59D2B5F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4</Pages>
  <Words>66</Words>
  <Characters>380</Characters>
  <Application>Microsoft Office Word</Application>
  <DocSecurity>0</DocSecurity>
  <Lines>3</Lines>
  <Paragraphs>1</Paragraphs>
  <ScaleCrop>false</ScaleCrop>
  <Company>China</Company>
  <LinksUpToDate>false</LinksUpToDate>
  <CharactersWithSpaces>445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企业发展服务中心-吴丽琦</cp:lastModifiedBy>
  <cp:revision>3</cp:revision>
  <dcterms:created xsi:type="dcterms:W3CDTF">2020-03-13T01:46:00Z</dcterms:created>
  <dcterms:modified xsi:type="dcterms:W3CDTF">2021-03-22T09:04:00Z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