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line="600" w:lineRule="exact"/>
        <w:rPr>
          <w:rFonts w:ascii="方正黑体_GBK" w:eastAsia="方正黑体_GBK" w:cs="Times New Roman"/>
          <w:color w:val="auto"/>
          <w:sz w:val="32"/>
          <w:szCs w:val="32"/>
        </w:rPr>
      </w:pPr>
      <w:bookmarkStart w:id="1" w:name="_GoBack"/>
      <w:bookmarkEnd w:id="1"/>
      <w:bookmarkStart w:id="0" w:name="_Hlk97711347"/>
      <w:r>
        <w:rPr>
          <w:rFonts w:hint="eastAsia" w:ascii="方正黑体_GBK" w:eastAsia="方正黑体_GBK" w:cs="Times New Roman"/>
          <w:color w:val="auto"/>
          <w:sz w:val="32"/>
          <w:szCs w:val="32"/>
        </w:rPr>
        <w:t>附件3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简体"/>
          <w:bCs/>
          <w:kern w:val="0"/>
          <w:sz w:val="48"/>
          <w:szCs w:val="48"/>
        </w:rPr>
      </w:pPr>
    </w:p>
    <w:p>
      <w:pPr>
        <w:widowControl/>
        <w:spacing w:line="590" w:lineRule="exact"/>
        <w:jc w:val="center"/>
        <w:rPr>
          <w:rFonts w:ascii="Times New Roman" w:hAnsi="Times New Roman" w:eastAsia="方正小标宋简体"/>
          <w:bCs/>
          <w:kern w:val="0"/>
          <w:sz w:val="48"/>
          <w:szCs w:val="48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hint="eastAsia" w:ascii="方正小标宋_GBK" w:eastAsia="方正小标宋_GBK"/>
          <w:kern w:val="0"/>
          <w:sz w:val="48"/>
          <w:szCs w:val="44"/>
        </w:rPr>
        <w:t>江苏省工业互联网示范工程项目申报书</w:t>
      </w:r>
    </w:p>
    <w:p>
      <w:pPr>
        <w:widowControl/>
        <w:spacing w:line="720" w:lineRule="exact"/>
        <w:ind w:firstLine="0" w:firstLineChars="0"/>
        <w:jc w:val="center"/>
        <w:rPr>
          <w:rFonts w:ascii="方正小标宋_GBK" w:eastAsia="方正小标宋_GBK"/>
          <w:kern w:val="0"/>
          <w:sz w:val="48"/>
          <w:szCs w:val="44"/>
        </w:rPr>
      </w:pPr>
      <w:r>
        <w:rPr>
          <w:rFonts w:ascii="方正楷体_GBK" w:eastAsia="方正楷体_GBK"/>
          <w:kern w:val="0"/>
          <w:sz w:val="40"/>
          <w:szCs w:val="44"/>
        </w:rPr>
        <w:t>（重点</w:t>
      </w:r>
      <w:r>
        <w:rPr>
          <w:rFonts w:hint="eastAsia" w:ascii="方正楷体_GBK" w:eastAsia="方正楷体_GBK"/>
          <w:kern w:val="0"/>
          <w:sz w:val="40"/>
          <w:szCs w:val="44"/>
        </w:rPr>
        <w:t>工业互联网平台</w:t>
      </w:r>
      <w:r>
        <w:rPr>
          <w:rFonts w:ascii="方正楷体_GBK" w:eastAsia="方正楷体_GBK"/>
          <w:kern w:val="0"/>
          <w:sz w:val="40"/>
          <w:szCs w:val="44"/>
        </w:rPr>
        <w:t>）</w:t>
      </w: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720" w:lineRule="exact"/>
        <w:ind w:firstLine="0" w:firstLineChars="0"/>
        <w:jc w:val="center"/>
        <w:rPr>
          <w:rFonts w:ascii="方正楷体_GBK" w:eastAsia="方正楷体_GBK"/>
          <w:kern w:val="0"/>
          <w:sz w:val="40"/>
          <w:szCs w:val="44"/>
        </w:rPr>
      </w:pPr>
    </w:p>
    <w:p>
      <w:pPr>
        <w:widowControl/>
        <w:spacing w:line="590" w:lineRule="exact"/>
        <w:rPr>
          <w:rFonts w:ascii="Times New Roman" w:hAnsi="Times New Roman"/>
          <w:kern w:val="0"/>
          <w:szCs w:val="32"/>
        </w:rPr>
      </w:pPr>
      <w:r>
        <w:rPr>
          <w:rFonts w:ascii="Times New Roman" w:hAnsi="Times New Roman"/>
          <w:kern w:val="0"/>
          <w:sz w:val="27"/>
          <w:szCs w:val="27"/>
        </w:rPr>
        <w:t> </w:t>
      </w:r>
    </w:p>
    <w:p>
      <w:pPr>
        <w:widowControl/>
        <w:spacing w:line="590" w:lineRule="exact"/>
        <w:rPr>
          <w:rFonts w:ascii="Times New Roman" w:hAnsi="Times New Roman"/>
          <w:b/>
          <w:bCs/>
          <w:kern w:val="0"/>
          <w:sz w:val="27"/>
        </w:rPr>
      </w:pPr>
      <w:r>
        <w:rPr>
          <w:rFonts w:ascii="Times New Roman" w:hAnsi="Times New Roman"/>
          <w:b/>
          <w:bCs/>
          <w:kern w:val="0"/>
          <w:sz w:val="27"/>
        </w:rPr>
        <w:t> </w:t>
      </w:r>
    </w:p>
    <w:p>
      <w:pPr>
        <w:widowControl/>
        <w:spacing w:line="590" w:lineRule="exact"/>
        <w:rPr>
          <w:rFonts w:ascii="方正仿宋_GBK" w:eastAsia="方正仿宋_GBK"/>
          <w:kern w:val="0"/>
          <w:szCs w:val="32"/>
        </w:rPr>
      </w:pP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仿宋_GBK" w:eastAsia="方正仿宋_GBK"/>
          <w:b/>
          <w:bCs/>
          <w:kern w:val="0"/>
          <w:sz w:val="27"/>
          <w:szCs w:val="27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平台名称：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法人代表：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ind w:firstLine="1131" w:firstLineChars="358"/>
        <w:rPr>
          <w:rFonts w:ascii="方正黑体_GBK" w:eastAsia="方正黑体_GBK"/>
          <w:bCs/>
          <w:kern w:val="0"/>
          <w:sz w:val="32"/>
          <w:szCs w:val="30"/>
          <w:u w:val="single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>推荐单位（盖章）：</w:t>
      </w:r>
      <w:r>
        <w:rPr>
          <w:rFonts w:hint="eastAsia" w:ascii="方正黑体_GBK" w:eastAsia="方正黑体_GBK"/>
          <w:bCs/>
          <w:kern w:val="0"/>
          <w:sz w:val="32"/>
          <w:szCs w:val="30"/>
          <w:u w:val="single"/>
        </w:rPr>
        <w:tab/>
      </w:r>
    </w:p>
    <w:p>
      <w:pPr>
        <w:widowControl/>
        <w:tabs>
          <w:tab w:val="left" w:pos="1080"/>
          <w:tab w:val="right" w:pos="7200"/>
        </w:tabs>
        <w:spacing w:line="590" w:lineRule="exact"/>
        <w:rPr>
          <w:rFonts w:ascii="方正黑体_GBK" w:eastAsia="方正黑体_GBK"/>
          <w:bCs/>
          <w:kern w:val="0"/>
          <w:sz w:val="28"/>
          <w:szCs w:val="27"/>
        </w:rPr>
      </w:pPr>
      <w:r>
        <w:rPr>
          <w:rFonts w:hint="eastAsia" w:ascii="方正黑体_GBK" w:eastAsia="方正黑体_GBK"/>
          <w:bCs/>
          <w:kern w:val="0"/>
          <w:sz w:val="32"/>
          <w:szCs w:val="30"/>
        </w:rPr>
        <w:tab/>
      </w:r>
      <w:r>
        <w:rPr>
          <w:rFonts w:hint="eastAsia" w:ascii="方正黑体_GBK" w:eastAsia="方正黑体_GBK"/>
          <w:bCs/>
          <w:kern w:val="0"/>
          <w:sz w:val="32"/>
          <w:szCs w:val="30"/>
        </w:rPr>
        <w:t>申报日期：</w:t>
      </w:r>
      <w:r>
        <w:rPr>
          <w:rFonts w:hint="eastAsia" w:ascii="方正黑体_GBK" w:eastAsia="方正黑体_GBK"/>
          <w:bCs/>
          <w:kern w:val="0"/>
          <w:sz w:val="28"/>
          <w:szCs w:val="27"/>
          <w:u w:val="single"/>
        </w:rPr>
        <w:tab/>
      </w:r>
    </w:p>
    <w:p>
      <w:pPr>
        <w:widowControl/>
        <w:spacing w:line="590" w:lineRule="exact"/>
        <w:rPr>
          <w:rFonts w:ascii="方正黑体_GBK" w:eastAsia="方正黑体_GBK"/>
          <w:kern w:val="0"/>
          <w:szCs w:val="27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rPr>
          <w:rFonts w:ascii="方正黑体_GBK" w:eastAsia="方正黑体_GBK"/>
          <w:kern w:val="0"/>
          <w:szCs w:val="32"/>
        </w:rPr>
      </w:pPr>
    </w:p>
    <w:p>
      <w:pPr>
        <w:widowControl/>
        <w:spacing w:line="590" w:lineRule="exact"/>
        <w:jc w:val="center"/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江苏省工业和信息化厅编制</w:t>
      </w:r>
    </w:p>
    <w:p>
      <w:pPr>
        <w:widowControl/>
        <w:spacing w:line="590" w:lineRule="exact"/>
        <w:jc w:val="center"/>
        <w:rPr>
          <w:rFonts w:ascii="方正仿宋_GBK" w:eastAsia="方正仿宋_GBK"/>
          <w:kern w:val="0"/>
          <w:sz w:val="27"/>
          <w:szCs w:val="27"/>
        </w:rPr>
        <w:sectPr>
          <w:headerReference r:id="rId3" w:type="default"/>
          <w:footerReference r:id="rId4" w:type="default"/>
          <w:pgSz w:w="11906" w:h="16838"/>
          <w:pgMar w:top="1814" w:right="1531" w:bottom="1814" w:left="1531" w:header="851" w:footer="1361" w:gutter="0"/>
          <w:paperSrc w:first="7" w:other="7"/>
          <w:docGrid w:type="linesAndChars" w:linePitch="600" w:charSpace="-849"/>
        </w:sect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二〇二二年</w:t>
      </w:r>
    </w:p>
    <w:p>
      <w:pPr>
        <w:jc w:val="center"/>
        <w:rPr>
          <w:rFonts w:ascii="Times New Roman" w:hAnsi="Times New Roman" w:eastAsia="黑体" w:cs="黑体"/>
          <w:sz w:val="36"/>
          <w:szCs w:val="36"/>
        </w:rPr>
      </w:pPr>
      <w:r>
        <w:rPr>
          <w:rFonts w:hint="eastAsia" w:ascii="Times New Roman" w:hAnsi="Times New Roman" w:eastAsia="黑体" w:cs="黑体"/>
          <w:sz w:val="36"/>
          <w:szCs w:val="36"/>
        </w:rPr>
        <w:t>填报说明</w:t>
      </w: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一、</w:t>
      </w:r>
      <w:r>
        <w:rPr>
          <w:rFonts w:hint="eastAsia" w:ascii="方正仿宋_GBK" w:eastAsia="方正仿宋_GBK"/>
          <w:sz w:val="32"/>
          <w:szCs w:val="32"/>
        </w:rPr>
        <w:t>本申报书由工业互联网平台企业填写。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二、</w:t>
      </w:r>
      <w:r>
        <w:rPr>
          <w:rFonts w:ascii="Times New Roman" w:hAnsi="Times New Roman" w:eastAsia="仿宋"/>
          <w:sz w:val="32"/>
          <w:szCs w:val="32"/>
        </w:rPr>
        <w:t>推荐</w:t>
      </w:r>
      <w:r>
        <w:rPr>
          <w:rFonts w:hint="eastAsia" w:ascii="Times New Roman" w:hAnsi="Times New Roman" w:eastAsia="仿宋"/>
          <w:sz w:val="32"/>
          <w:szCs w:val="32"/>
        </w:rPr>
        <w:t>单位为各设区市</w:t>
      </w:r>
      <w:r>
        <w:rPr>
          <w:rFonts w:ascii="Times New Roman" w:hAnsi="Times New Roman" w:eastAsia="仿宋"/>
          <w:sz w:val="32"/>
          <w:szCs w:val="32"/>
        </w:rPr>
        <w:t>及昆山</w:t>
      </w:r>
      <w:r>
        <w:rPr>
          <w:rFonts w:hint="eastAsia" w:ascii="Times New Roman" w:hAnsi="Times New Roman" w:eastAsia="仿宋"/>
          <w:sz w:val="32"/>
          <w:szCs w:val="32"/>
        </w:rPr>
        <w:t>市</w:t>
      </w:r>
      <w:r>
        <w:rPr>
          <w:rFonts w:ascii="Times New Roman" w:hAnsi="Times New Roman" w:eastAsia="仿宋"/>
          <w:sz w:val="32"/>
          <w:szCs w:val="32"/>
        </w:rPr>
        <w:t>、泰兴</w:t>
      </w:r>
      <w:r>
        <w:rPr>
          <w:rFonts w:hint="eastAsia" w:ascii="Times New Roman" w:hAnsi="Times New Roman" w:eastAsia="仿宋"/>
          <w:sz w:val="32"/>
          <w:szCs w:val="32"/>
        </w:rPr>
        <w:t>市</w:t>
      </w:r>
      <w:r>
        <w:rPr>
          <w:rFonts w:ascii="Times New Roman" w:hAnsi="Times New Roman" w:eastAsia="仿宋"/>
          <w:sz w:val="32"/>
          <w:szCs w:val="32"/>
        </w:rPr>
        <w:t>、沭阳</w:t>
      </w:r>
      <w:r>
        <w:rPr>
          <w:rFonts w:hint="eastAsia" w:ascii="Times New Roman" w:hAnsi="Times New Roman" w:eastAsia="仿宋"/>
          <w:sz w:val="32"/>
          <w:szCs w:val="32"/>
        </w:rPr>
        <w:t>县工业和信息化主管部门。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三、</w:t>
      </w:r>
      <w:r>
        <w:rPr>
          <w:rFonts w:ascii="Times New Roman" w:hAnsi="Times New Roman" w:eastAsia="仿宋"/>
          <w:sz w:val="32"/>
          <w:szCs w:val="32"/>
        </w:rPr>
        <w:t>申报单位</w:t>
      </w:r>
      <w:r>
        <w:rPr>
          <w:rFonts w:hint="eastAsia" w:ascii="Times New Roman" w:hAnsi="Times New Roman" w:eastAsia="仿宋"/>
          <w:sz w:val="32"/>
          <w:szCs w:val="32"/>
        </w:rPr>
        <w:t>应按照填写要求和实际情况，认真准确填写</w:t>
      </w:r>
      <w:r>
        <w:rPr>
          <w:rFonts w:ascii="Times New Roman" w:hAnsi="Times New Roman" w:eastAsia="仿宋"/>
          <w:sz w:val="32"/>
          <w:szCs w:val="32"/>
        </w:rPr>
        <w:t>相关内容</w:t>
      </w:r>
      <w:r>
        <w:rPr>
          <w:rFonts w:hint="eastAsia" w:ascii="Times New Roman" w:hAnsi="Times New Roman" w:eastAsia="仿宋"/>
          <w:sz w:val="32"/>
          <w:szCs w:val="32"/>
        </w:rPr>
        <w:t>。</w:t>
      </w: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bookmarkEnd w:id="0"/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rPr>
          <w:rFonts w:ascii="Times New Roman" w:hAnsi="Times New Roman" w:eastAsia="仿宋"/>
        </w:rPr>
      </w:pPr>
    </w:p>
    <w:p>
      <w:pPr>
        <w:widowControl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br w:type="page"/>
      </w:r>
    </w:p>
    <w:p>
      <w:pPr>
        <w:widowControl/>
        <w:ind w:firstLine="195" w:firstLineChars="62"/>
        <w:jc w:val="left"/>
        <w:rPr>
          <w:rFonts w:ascii="Times New Roman" w:hAnsi="Times New Roman" w:eastAsia="仿宋_GB2312"/>
          <w:snapToGrid w:val="0"/>
          <w:spacing w:val="2"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一、企业基本信息</w:t>
      </w:r>
    </w:p>
    <w:tbl>
      <w:tblPr>
        <w:tblStyle w:val="11"/>
        <w:tblW w:w="1003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7"/>
        <w:gridCol w:w="148"/>
        <w:gridCol w:w="540"/>
        <w:gridCol w:w="709"/>
        <w:gridCol w:w="1701"/>
        <w:gridCol w:w="283"/>
        <w:gridCol w:w="1276"/>
        <w:gridCol w:w="851"/>
        <w:gridCol w:w="1159"/>
        <w:gridCol w:w="124"/>
        <w:gridCol w:w="20"/>
        <w:gridCol w:w="20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97" w:hRule="atLeast"/>
          <w:jc w:val="center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单位名称</w:t>
            </w:r>
          </w:p>
        </w:tc>
        <w:tc>
          <w:tcPr>
            <w:tcW w:w="4509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组织</w:t>
            </w:r>
            <w:r>
              <w:rPr>
                <w:rFonts w:ascii="Times New Roman" w:hAnsi="Times New Roman" w:eastAsia="仿宋_GB2312" w:cs="宋体"/>
                <w:sz w:val="24"/>
              </w:rPr>
              <w:t>机构代码</w:t>
            </w:r>
          </w:p>
        </w:tc>
        <w:tc>
          <w:tcPr>
            <w:tcW w:w="2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法定代表人</w:t>
            </w:r>
          </w:p>
        </w:tc>
        <w:tc>
          <w:tcPr>
            <w:tcW w:w="12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法定代表人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身份证号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法定代表人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联系电话</w:t>
            </w:r>
          </w:p>
        </w:tc>
        <w:tc>
          <w:tcPr>
            <w:tcW w:w="20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Dialog"/>
                <w:sz w:val="24"/>
              </w:rPr>
              <w:t>详细</w:t>
            </w:r>
            <w:r>
              <w:rPr>
                <w:rFonts w:ascii="Times New Roman" w:hAnsi="Times New Roman" w:eastAsia="仿宋_GB2312" w:cs="Dialog"/>
                <w:sz w:val="24"/>
              </w:rPr>
              <w:t>地址</w:t>
            </w:r>
          </w:p>
        </w:tc>
        <w:tc>
          <w:tcPr>
            <w:tcW w:w="8742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所属</w:t>
            </w:r>
            <w:r>
              <w:rPr>
                <w:rFonts w:ascii="Times New Roman" w:hAnsi="Times New Roman" w:eastAsia="仿宋_GB2312" w:cs="宋体"/>
                <w:sz w:val="24"/>
              </w:rPr>
              <w:t>行业</w:t>
            </w:r>
          </w:p>
        </w:tc>
        <w:tc>
          <w:tcPr>
            <w:tcW w:w="29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Dialog"/>
                <w:sz w:val="24"/>
              </w:rPr>
              <w:t>主营业务</w:t>
            </w:r>
          </w:p>
        </w:tc>
        <w:tc>
          <w:tcPr>
            <w:tcW w:w="42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资产总额</w:t>
            </w:r>
          </w:p>
        </w:tc>
        <w:tc>
          <w:tcPr>
            <w:tcW w:w="12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负债总额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21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固定资产净值</w:t>
            </w:r>
          </w:p>
        </w:tc>
        <w:tc>
          <w:tcPr>
            <w:tcW w:w="209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Dialog"/>
                <w:sz w:val="24"/>
              </w:rPr>
              <w:t>失信</w:t>
            </w:r>
            <w:r>
              <w:rPr>
                <w:rFonts w:ascii="Times New Roman" w:hAnsi="Times New Roman" w:eastAsia="仿宋_GB2312" w:cs="Dialog"/>
                <w:sz w:val="24"/>
              </w:rPr>
              <w:t>情况</w:t>
            </w:r>
          </w:p>
        </w:tc>
        <w:tc>
          <w:tcPr>
            <w:tcW w:w="124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是否</w:t>
            </w:r>
            <w:r>
              <w:rPr>
                <w:rFonts w:ascii="Times New Roman" w:hAnsi="Times New Roman" w:eastAsia="仿宋_GB2312" w:cs="宋体"/>
                <w:sz w:val="24"/>
              </w:rPr>
              <w:t>上市</w:t>
            </w:r>
          </w:p>
        </w:tc>
        <w:tc>
          <w:tcPr>
            <w:tcW w:w="423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是□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企业运营状况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主营业务收入</w:t>
            </w: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利润总额</w:t>
            </w:r>
          </w:p>
        </w:tc>
        <w:tc>
          <w:tcPr>
            <w:tcW w:w="21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实缴税金</w:t>
            </w:r>
          </w:p>
        </w:tc>
        <w:tc>
          <w:tcPr>
            <w:tcW w:w="207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hint="eastAsia" w:ascii="Times New Roman" w:hAnsi="Times New Roman" w:eastAsia="仿宋_GB2312" w:cs="Dialog"/>
                <w:sz w:val="24"/>
              </w:rPr>
              <w:t>研发经费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ascii="Times New Roman" w:hAnsi="Times New Roman" w:eastAsia="仿宋_GB2312" w:cs="Dialog"/>
                <w:sz w:val="24"/>
              </w:rPr>
              <w:t>20</w:t>
            </w:r>
            <w:r>
              <w:rPr>
                <w:rFonts w:hint="eastAsia" w:ascii="Times New Roman" w:hAnsi="Times New Roman" w:eastAsia="仿宋_GB2312" w:cs="Dialog"/>
                <w:sz w:val="24"/>
              </w:rPr>
              <w:t>1</w:t>
            </w:r>
            <w:r>
              <w:rPr>
                <w:rFonts w:ascii="Times New Roman" w:hAnsi="Times New Roman" w:eastAsia="仿宋_GB2312" w:cs="Dialog"/>
                <w:sz w:val="24"/>
              </w:rPr>
              <w:t>9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2079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4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ascii="Times New Roman" w:hAnsi="Times New Roman" w:eastAsia="仿宋_GB2312" w:cs="Dialog"/>
                <w:sz w:val="24"/>
              </w:rPr>
              <w:t>2020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2079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  <w:r>
              <w:rPr>
                <w:rFonts w:ascii="Times New Roman" w:hAnsi="Times New Roman" w:eastAsia="仿宋_GB2312" w:cs="Dialog"/>
                <w:sz w:val="24"/>
              </w:rPr>
              <w:t>2021</w:t>
            </w:r>
            <w:r>
              <w:rPr>
                <w:rFonts w:hint="eastAsia" w:ascii="Times New Roman" w:hAnsi="Times New Roman" w:eastAsia="仿宋_GB2312" w:cs="宋体"/>
                <w:sz w:val="24"/>
              </w:rPr>
              <w:t>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21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Times New Roman" w:hAnsi="Times New Roman" w:eastAsia="仿宋_GB2312" w:cs="Dialog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eastAsia="仿宋_GB2312" w:cs="Dialog"/>
                <w:sz w:val="24"/>
              </w:rPr>
            </w:pPr>
            <w:r>
              <w:rPr>
                <w:rFonts w:hint="eastAsia" w:ascii="仿宋_GB2312" w:eastAsia="仿宋_GB2312" w:cs="Dialog"/>
                <w:sz w:val="24"/>
              </w:rPr>
              <w:t>企业简介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ascii="Dialog" w:hAnsi="Dialog" w:cs="Dialog"/>
              </w:rPr>
            </w:pPr>
          </w:p>
        </w:tc>
        <w:tc>
          <w:tcPr>
            <w:tcW w:w="88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58" w:beforeLines="20" w:line="340" w:lineRule="exact"/>
              <w:ind w:firstLine="0" w:firstLineChars="0"/>
              <w:contextualSpacing/>
              <w:rPr>
                <w:rFonts w:ascii="仿宋_GB2312" w:eastAsia="仿宋_GB2312" w:cs="Dialog"/>
              </w:rPr>
            </w:pPr>
            <w:r>
              <w:rPr>
                <w:rFonts w:hint="eastAsia" w:ascii="仿宋_GB2312" w:eastAsia="仿宋_GB2312" w:cs="Dialog"/>
              </w:rPr>
              <w:t>（限1000字）</w:t>
            </w:r>
          </w:p>
          <w:p>
            <w:pPr>
              <w:spacing w:before="58" w:beforeLines="20" w:line="340" w:lineRule="exact"/>
              <w:ind w:firstLine="0" w:firstLineChars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（一）申报单位情况介绍</w:t>
            </w:r>
          </w:p>
          <w:p>
            <w:pPr>
              <w:spacing w:before="58" w:beforeLines="20" w:line="340" w:lineRule="exact"/>
              <w:ind w:firstLine="0" w:firstLineChars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（发展历程、主营业务、市场销售等方面基本情况。）</w:t>
            </w:r>
          </w:p>
          <w:p>
            <w:pPr>
              <w:spacing w:before="58" w:beforeLines="20" w:line="340" w:lineRule="exact"/>
              <w:ind w:firstLine="0" w:firstLineChars="0"/>
              <w:contextualSpacing/>
              <w:rPr>
                <w:rFonts w:ascii="仿宋_GB2312" w:eastAsia="仿宋_GB2312"/>
                <w:szCs w:val="21"/>
              </w:rPr>
            </w:pPr>
          </w:p>
          <w:p>
            <w:pPr>
              <w:spacing w:before="58" w:beforeLines="20" w:line="340" w:lineRule="exact"/>
              <w:ind w:firstLine="0" w:firstLineChars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（二） 申报单位核心竞争力介绍</w:t>
            </w:r>
          </w:p>
          <w:p>
            <w:pPr>
              <w:spacing w:before="58" w:beforeLines="20" w:line="340" w:lineRule="exact"/>
              <w:ind w:firstLine="0" w:firstLineChars="0"/>
              <w:contextualSpacing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（突出工业互联网平台定位及特色，平台技术产品、解决方案等能力，包括优势技术、人才队伍、研发能力、实施能力、服务保障、应用效果等。）</w:t>
            </w:r>
          </w:p>
          <w:p>
            <w:pPr>
              <w:spacing w:line="320" w:lineRule="exact"/>
              <w:ind w:firstLine="0" w:firstLineChars="0"/>
              <w:jc w:val="left"/>
              <w:rPr>
                <w:rFonts w:ascii="Dialog" w:hAnsi="Dialog" w:cs="Dialog"/>
                <w:szCs w:val="21"/>
              </w:rPr>
            </w:pPr>
          </w:p>
          <w:p>
            <w:pPr>
              <w:spacing w:line="320" w:lineRule="exact"/>
              <w:ind w:firstLine="0" w:firstLineChars="0"/>
              <w:jc w:val="left"/>
              <w:rPr>
                <w:rFonts w:ascii="Dialog" w:hAnsi="Dialog" w:cs="Dialog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Dialog" w:hAnsi="Dialog" w:cs="Dialog"/>
              </w:rPr>
            </w:pPr>
            <w:r>
              <w:rPr>
                <w:rFonts w:hint="eastAsia" w:ascii="仿宋_GB2312" w:eastAsia="仿宋_GB2312" w:cs="Dialog"/>
                <w:sz w:val="24"/>
              </w:rPr>
              <w:t>企业荣誉</w:t>
            </w:r>
          </w:p>
        </w:tc>
        <w:tc>
          <w:tcPr>
            <w:tcW w:w="88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备注：企业获得两化融合、</w:t>
            </w:r>
            <w:r>
              <w:rPr>
                <w:rFonts w:ascii="仿宋_GB2312" w:eastAsia="仿宋_GB2312" w:cs="仿宋_GB2312"/>
                <w:szCs w:val="21"/>
              </w:rPr>
              <w:t>工业互联网</w:t>
            </w:r>
            <w:r>
              <w:rPr>
                <w:rFonts w:hint="eastAsia" w:ascii="仿宋_GB2312" w:eastAsia="仿宋_GB2312" w:cs="仿宋_GB2312"/>
                <w:szCs w:val="21"/>
              </w:rPr>
              <w:t>、制造业与互联网融合发展</w:t>
            </w:r>
            <w:r>
              <w:rPr>
                <w:rFonts w:ascii="仿宋_GB2312" w:eastAsia="仿宋_GB2312" w:cs="仿宋_GB2312"/>
                <w:szCs w:val="21"/>
              </w:rPr>
              <w:t>等</w:t>
            </w:r>
            <w:r>
              <w:rPr>
                <w:rFonts w:hint="eastAsia" w:ascii="仿宋_GB2312" w:eastAsia="仿宋_GB2312" w:cs="仿宋_GB2312"/>
                <w:szCs w:val="21"/>
              </w:rPr>
              <w:t>领域国家、省级专项或试点示范项目、</w:t>
            </w:r>
            <w:r>
              <w:rPr>
                <w:rFonts w:ascii="仿宋_GB2312" w:eastAsia="仿宋_GB2312" w:cs="仿宋_GB2312"/>
                <w:szCs w:val="21"/>
              </w:rPr>
              <w:t>贯标</w:t>
            </w:r>
            <w:r>
              <w:rPr>
                <w:rFonts w:hint="eastAsia" w:ascii="仿宋_GB2312" w:eastAsia="仿宋_GB2312" w:cs="仿宋_GB2312"/>
                <w:szCs w:val="21"/>
              </w:rPr>
              <w:t>评定通过</w:t>
            </w:r>
            <w:r>
              <w:rPr>
                <w:rFonts w:ascii="仿宋_GB2312" w:eastAsia="仿宋_GB2312" w:cs="仿宋_GB2312"/>
                <w:szCs w:val="21"/>
              </w:rPr>
              <w:t>情况。</w:t>
            </w:r>
            <w:r>
              <w:rPr>
                <w:rFonts w:hint="eastAsia" w:ascii="仿宋_GB2312" w:eastAsia="仿宋_GB2312" w:cs="仿宋_GB2312"/>
                <w:szCs w:val="21"/>
              </w:rPr>
              <w:t>（逐条说明：奖项、级别、获得时间）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Cs w:val="21"/>
              </w:rPr>
              <w:t>获得时间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…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Dialog" w:hAnsi="Dialog" w:cs="Dialog"/>
              </w:rPr>
            </w:pPr>
            <w:r>
              <w:rPr>
                <w:rFonts w:hint="eastAsia" w:ascii="仿宋_GB2312" w:eastAsia="仿宋_GB2312" w:cs="Dialog"/>
                <w:sz w:val="24"/>
              </w:rPr>
              <w:t>真实性承诺</w:t>
            </w:r>
          </w:p>
        </w:tc>
        <w:tc>
          <w:tcPr>
            <w:tcW w:w="88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60" w:lineRule="exact"/>
              <w:ind w:firstLine="4446" w:firstLineChars="19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法定代表人签章：</w:t>
            </w:r>
          </w:p>
          <w:p>
            <w:pPr>
              <w:spacing w:line="360" w:lineRule="exact"/>
              <w:ind w:firstLine="5616" w:firstLineChars="2400"/>
              <w:rPr>
                <w:rFonts w:ascii="仿宋" w:eastAsia="仿宋"/>
                <w:kern w:val="0"/>
                <w:sz w:val="24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公章：</w:t>
            </w:r>
          </w:p>
          <w:p>
            <w:pPr>
              <w:ind w:right="1404" w:firstLine="0" w:firstLineChars="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" w:eastAsia="仿宋"/>
                <w:kern w:val="0"/>
                <w:sz w:val="24"/>
              </w:rPr>
              <w:t>年   月   日</w:t>
            </w:r>
          </w:p>
        </w:tc>
      </w:tr>
    </w:tbl>
    <w:p>
      <w:pPr>
        <w:snapToGrid w:val="0"/>
        <w:spacing w:before="58" w:beforeLines="20"/>
        <w:ind w:firstLine="0" w:firstLineChars="0"/>
        <w:rPr>
          <w:rFonts w:ascii="Times New Roman" w:hAnsi="Times New Roman" w:eastAsia="仿宋_GB2312"/>
          <w:b/>
          <w:sz w:val="32"/>
          <w:szCs w:val="32"/>
        </w:rPr>
        <w:sectPr>
          <w:headerReference r:id="rId7" w:type="first"/>
          <w:headerReference r:id="rId5" w:type="default"/>
          <w:headerReference r:id="rId6" w:type="even"/>
          <w:footerReference r:id="rId8" w:type="even"/>
          <w:pgSz w:w="11906" w:h="16838"/>
          <w:pgMar w:top="1814" w:right="1531" w:bottom="1814" w:left="1531" w:header="851" w:footer="1361" w:gutter="0"/>
          <w:paperSrc w:first="7" w:other="7"/>
          <w:docGrid w:type="linesAndChars" w:linePitch="288" w:charSpace="-1313"/>
        </w:sectPr>
      </w:pPr>
    </w:p>
    <w:p>
      <w:pPr>
        <w:snapToGrid w:val="0"/>
        <w:spacing w:before="120" w:beforeLines="20"/>
        <w:ind w:firstLine="0" w:firstLineChars="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二、工业</w:t>
      </w:r>
      <w:r>
        <w:rPr>
          <w:rFonts w:ascii="Times New Roman" w:hAnsi="Times New Roman" w:eastAsia="仿宋_GB2312"/>
          <w:b/>
          <w:sz w:val="32"/>
          <w:szCs w:val="32"/>
        </w:rPr>
        <w:t>互联网平台</w:t>
      </w:r>
      <w:r>
        <w:rPr>
          <w:rFonts w:hint="eastAsia" w:ascii="Times New Roman" w:hAnsi="Times New Roman" w:eastAsia="仿宋_GB2312"/>
          <w:b/>
          <w:sz w:val="32"/>
          <w:szCs w:val="32"/>
        </w:rPr>
        <w:t>申报材料</w:t>
      </w:r>
    </w:p>
    <w:p>
      <w:pPr>
        <w:snapToGrid w:val="0"/>
        <w:spacing w:before="120" w:beforeLines="20"/>
        <w:ind w:firstLine="0" w:firstLineChars="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（一）</w:t>
      </w:r>
      <w:r>
        <w:rPr>
          <w:rFonts w:ascii="Times New Roman" w:hAnsi="Times New Roman" w:eastAsia="仿宋_GB2312"/>
          <w:b/>
          <w:bCs/>
          <w:sz w:val="30"/>
          <w:szCs w:val="30"/>
        </w:rPr>
        <w:t>平台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基本</w:t>
      </w:r>
      <w:r>
        <w:rPr>
          <w:rFonts w:ascii="Times New Roman" w:hAnsi="Times New Roman" w:eastAsia="仿宋_GB2312"/>
          <w:b/>
          <w:bCs/>
          <w:sz w:val="30"/>
          <w:szCs w:val="30"/>
        </w:rPr>
        <w:t>信息</w:t>
      </w:r>
    </w:p>
    <w:tbl>
      <w:tblPr>
        <w:tblStyle w:val="11"/>
        <w:tblW w:w="886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092"/>
        <w:gridCol w:w="5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平台名称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eastAsia="仿宋_GB2312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申报方向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综合型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□跨行业跨领域工业互联网平台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特色型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eastAsia="仿宋_GB2312" w:cs="黑体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□区域级工业互联网平台</w:t>
            </w:r>
          </w:p>
          <w:p>
            <w:pPr>
              <w:spacing w:line="240" w:lineRule="auto"/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□行业级工业互联网平台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1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专业型</w:t>
            </w:r>
          </w:p>
        </w:tc>
        <w:tc>
          <w:tcPr>
            <w:tcW w:w="56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黑体"/>
                <w:sz w:val="28"/>
                <w:szCs w:val="28"/>
              </w:rPr>
              <w:t>□供应链工业互联网平台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建设时间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投资金额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Times New Roman" w:hAnsi="Times New Roman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建设方式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□自建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□合作共建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请注明合作企业名称___________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2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I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aaS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基础设施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□自建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/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□租用 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请注明服务商名称___________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38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平台关键指标统计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按照申报类别填写关键指标，双跨类平台必须填写(</w:t>
            </w:r>
            <w:r>
              <w:rPr>
                <w:rFonts w:ascii="仿宋_GB2312" w:eastAsia="仿宋_GB2312"/>
                <w:szCs w:val="21"/>
              </w:rPr>
              <w:t>1)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2)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4)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7)</w:t>
            </w:r>
            <w:r>
              <w:rPr>
                <w:rFonts w:hint="eastAsia" w:ascii="仿宋_GB2312" w:eastAsia="仿宋_GB2312"/>
                <w:szCs w:val="21"/>
              </w:rPr>
              <w:t>；区域级平台必须填写(</w:t>
            </w:r>
            <w:r>
              <w:rPr>
                <w:rFonts w:ascii="仿宋_GB2312" w:eastAsia="仿宋_GB2312"/>
                <w:szCs w:val="21"/>
              </w:rPr>
              <w:t>3)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7)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hint="eastAsia" w:ascii="仿宋_GB2312" w:eastAsia="仿宋_GB2312"/>
                <w:szCs w:val="21"/>
              </w:rPr>
              <w:t>；供应链平台必须填写(</w:t>
            </w:r>
            <w:r>
              <w:rPr>
                <w:rFonts w:ascii="仿宋_GB2312" w:eastAsia="仿宋_GB2312"/>
                <w:szCs w:val="21"/>
              </w:rPr>
              <w:t>3)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9)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hint="eastAsia" w:ascii="仿宋_GB2312" w:eastAsia="仿宋_GB2312"/>
                <w:szCs w:val="21"/>
              </w:rPr>
              <w:t>；行业级平台必须填写(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或</w:t>
            </w:r>
            <w:r>
              <w:rPr>
                <w:rFonts w:ascii="仿宋_GB2312" w:eastAsia="仿宋_GB2312"/>
                <w:szCs w:val="21"/>
              </w:rPr>
              <w:t>4)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5)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6)</w:t>
            </w:r>
            <w:r>
              <w:rPr>
                <w:rFonts w:hint="eastAsia" w:ascii="仿宋_GB2312" w:eastAsia="仿宋_GB2312"/>
                <w:szCs w:val="21"/>
              </w:rPr>
              <w:t>、(</w:t>
            </w:r>
            <w:r>
              <w:rPr>
                <w:rFonts w:ascii="仿宋_GB2312" w:eastAsia="仿宋_GB2312"/>
                <w:szCs w:val="21"/>
              </w:rPr>
              <w:t>8)</w:t>
            </w:r>
            <w:r>
              <w:rPr>
                <w:rFonts w:hint="eastAsia" w:ascii="仿宋_GB2312" w:eastAsia="仿宋_GB2312"/>
                <w:szCs w:val="21"/>
              </w:rPr>
              <w:t>；其中供应链创新体系包括但不限于云协同制造、服务型制造、供应链金融、绿色供应链、全球化供应链等。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(1)覆盖行业数：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(2)覆盖领域数：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(3)接入设备数：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（台/套）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(4)数据采集点数：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(5)工业APP数：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(6)接入企业数：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(7)服务区域数：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个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设区市或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个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省级以上产业园区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(8)平台完成服务合同额：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(9)供应链创新体系数：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10)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兼容协议数量：_____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11)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工业机理模型：_____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12)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微服务组件数量：_____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13)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解决方案数：_____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)供应链创新体系数：_____________（个）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（若平台已接入标识解析二级节点，可填写以下指标，没有可不填）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15)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二级节点标识注册量：_____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（万条）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16)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二级节点标识解析量：_____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（万次）</w:t>
            </w:r>
          </w:p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(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17)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二级节点接入企业数：_____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________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162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38" w:firstLineChars="5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平台典型应用企业名称</w:t>
            </w:r>
          </w:p>
        </w:tc>
        <w:tc>
          <w:tcPr>
            <w:tcW w:w="67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120" w:beforeLines="20" w:line="240" w:lineRule="auto"/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列举不少于三家典型应用企业名称，并提供证明材料</w:t>
            </w:r>
          </w:p>
        </w:tc>
      </w:tr>
    </w:tbl>
    <w:p>
      <w:pPr>
        <w:snapToGrid w:val="0"/>
        <w:spacing w:before="120" w:beforeLines="20"/>
        <w:ind w:firstLine="0" w:firstLineChars="0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（二）</w:t>
      </w:r>
      <w:r>
        <w:rPr>
          <w:rFonts w:ascii="Times New Roman" w:hAnsi="Times New Roman" w:eastAsia="仿宋_GB2312"/>
          <w:b/>
          <w:bCs/>
          <w:sz w:val="30"/>
          <w:szCs w:val="30"/>
        </w:rPr>
        <w:t>平台</w:t>
      </w:r>
      <w:r>
        <w:rPr>
          <w:rFonts w:hint="eastAsia" w:ascii="Times New Roman" w:hAnsi="Times New Roman" w:eastAsia="仿宋_GB2312"/>
          <w:b/>
          <w:bCs/>
          <w:sz w:val="30"/>
          <w:szCs w:val="30"/>
        </w:rPr>
        <w:t>基础能力介绍</w:t>
      </w:r>
    </w:p>
    <w:p>
      <w:pPr>
        <w:snapToGrid w:val="0"/>
        <w:spacing w:before="120" w:beforeLines="20"/>
        <w:ind w:firstLine="0" w:firstLineChars="0"/>
        <w:rPr>
          <w:rFonts w:ascii="Times New Roman" w:hAnsi="Times New Roman" w:eastAsia="仿宋_GB2312"/>
          <w:kern w:val="0"/>
          <w:szCs w:val="21"/>
        </w:rPr>
      </w:pPr>
      <w:r>
        <w:rPr>
          <w:rFonts w:hint="eastAsia" w:ascii="Times New Roman" w:hAnsi="Times New Roman" w:eastAsia="仿宋_GB2312"/>
          <w:kern w:val="0"/>
          <w:szCs w:val="21"/>
        </w:rPr>
        <w:t>（请</w:t>
      </w:r>
      <w:r>
        <w:rPr>
          <w:rFonts w:ascii="Times New Roman" w:hAnsi="Times New Roman" w:eastAsia="仿宋_GB2312"/>
          <w:kern w:val="0"/>
          <w:szCs w:val="21"/>
        </w:rPr>
        <w:t>填写</w:t>
      </w:r>
      <w:r>
        <w:rPr>
          <w:rFonts w:hint="eastAsia" w:ascii="Times New Roman" w:hAnsi="Times New Roman" w:eastAsia="仿宋_GB2312"/>
          <w:kern w:val="0"/>
          <w:szCs w:val="21"/>
        </w:rPr>
        <w:t>本通知发布</w:t>
      </w:r>
      <w:r>
        <w:rPr>
          <w:rFonts w:ascii="Times New Roman" w:hAnsi="Times New Roman" w:eastAsia="仿宋_GB2312"/>
          <w:kern w:val="0"/>
          <w:szCs w:val="21"/>
        </w:rPr>
        <w:t>时间前</w:t>
      </w:r>
      <w:r>
        <w:rPr>
          <w:rFonts w:hint="eastAsia" w:ascii="Times New Roman" w:hAnsi="Times New Roman" w:eastAsia="仿宋_GB2312"/>
          <w:kern w:val="0"/>
          <w:szCs w:val="21"/>
        </w:rPr>
        <w:t>统计</w:t>
      </w:r>
      <w:r>
        <w:rPr>
          <w:rFonts w:ascii="Times New Roman" w:hAnsi="Times New Roman" w:eastAsia="仿宋_GB2312"/>
          <w:kern w:val="0"/>
          <w:szCs w:val="21"/>
        </w:rPr>
        <w:t>的数据</w:t>
      </w:r>
      <w:r>
        <w:rPr>
          <w:rFonts w:hint="eastAsia" w:ascii="Times New Roman" w:hAnsi="Times New Roman" w:eastAsia="仿宋_GB2312"/>
          <w:kern w:val="0"/>
          <w:szCs w:val="21"/>
        </w:rPr>
        <w:t>，相关证明</w:t>
      </w:r>
      <w:r>
        <w:rPr>
          <w:rFonts w:ascii="Times New Roman" w:hAnsi="Times New Roman" w:eastAsia="仿宋_GB2312"/>
          <w:kern w:val="0"/>
          <w:szCs w:val="21"/>
        </w:rPr>
        <w:t>材料</w:t>
      </w:r>
      <w:r>
        <w:rPr>
          <w:rFonts w:hint="eastAsia" w:ascii="Times New Roman" w:hAnsi="Times New Roman" w:eastAsia="仿宋_GB2312"/>
          <w:kern w:val="0"/>
          <w:szCs w:val="21"/>
        </w:rPr>
        <w:t>可放入</w:t>
      </w:r>
      <w:r>
        <w:rPr>
          <w:rFonts w:ascii="Times New Roman" w:hAnsi="Times New Roman" w:eastAsia="仿宋_GB2312"/>
          <w:kern w:val="0"/>
          <w:szCs w:val="21"/>
        </w:rPr>
        <w:t>第</w:t>
      </w:r>
      <w:r>
        <w:rPr>
          <w:rFonts w:hint="eastAsia" w:ascii="Times New Roman" w:hAnsi="Times New Roman" w:eastAsia="仿宋_GB2312"/>
          <w:kern w:val="0"/>
          <w:szCs w:val="21"/>
        </w:rPr>
        <w:t>（七）</w:t>
      </w:r>
      <w:r>
        <w:rPr>
          <w:rFonts w:ascii="Times New Roman" w:hAnsi="Times New Roman" w:eastAsia="仿宋_GB2312"/>
          <w:kern w:val="0"/>
          <w:szCs w:val="21"/>
        </w:rPr>
        <w:t>部分</w:t>
      </w:r>
      <w:r>
        <w:rPr>
          <w:rFonts w:hint="eastAsia" w:ascii="Times New Roman" w:hAnsi="Times New Roman" w:eastAsia="仿宋_GB2312"/>
          <w:kern w:val="0"/>
          <w:szCs w:val="21"/>
        </w:rPr>
        <w:t>）</w:t>
      </w:r>
    </w:p>
    <w:tbl>
      <w:tblPr>
        <w:tblStyle w:val="11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平台整体技术架构</w:t>
            </w: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（主要介绍</w:t>
            </w:r>
            <w:r>
              <w:rPr>
                <w:rFonts w:ascii="仿宋_GB2312" w:eastAsia="仿宋_GB2312"/>
                <w:kern w:val="0"/>
                <w:szCs w:val="21"/>
              </w:rPr>
              <w:t>平台架构</w:t>
            </w:r>
            <w:r>
              <w:rPr>
                <w:rFonts w:hint="eastAsia" w:ascii="仿宋_GB2312" w:eastAsia="仿宋_GB2312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kern w:val="0"/>
                <w:szCs w:val="21"/>
              </w:rPr>
              <w:t>方案、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>边缘</w:t>
            </w:r>
            <w:r>
              <w:rPr>
                <w:rFonts w:ascii="仿宋_GB2312" w:eastAsia="仿宋_GB2312"/>
                <w:kern w:val="0"/>
                <w:szCs w:val="21"/>
              </w:rPr>
              <w:t>计算技术方案</w:t>
            </w:r>
            <w:r>
              <w:rPr>
                <w:rFonts w:hint="eastAsia" w:ascii="仿宋_GB2312" w:eastAsia="仿宋_GB2312"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kern w:val="0"/>
                <w:szCs w:val="21"/>
              </w:rPr>
              <w:t>工业大数据</w:t>
            </w:r>
            <w:r>
              <w:rPr>
                <w:rFonts w:hint="eastAsia" w:ascii="仿宋_GB2312" w:eastAsia="仿宋_GB2312"/>
                <w:kern w:val="0"/>
                <w:szCs w:val="21"/>
              </w:rPr>
              <w:t>技术</w:t>
            </w:r>
            <w:r>
              <w:rPr>
                <w:rFonts w:ascii="仿宋_GB2312" w:eastAsia="仿宋_GB2312"/>
                <w:kern w:val="0"/>
                <w:szCs w:val="21"/>
              </w:rPr>
              <w:t>方案、</w:t>
            </w:r>
            <w:r>
              <w:rPr>
                <w:rFonts w:hint="eastAsia" w:ascii="仿宋_GB2312" w:eastAsia="仿宋_GB2312"/>
                <w:kern w:val="0"/>
                <w:szCs w:val="21"/>
              </w:rPr>
              <w:t>工业微服务</w:t>
            </w:r>
            <w:r>
              <w:rPr>
                <w:rFonts w:ascii="仿宋_GB2312" w:eastAsia="仿宋_GB2312"/>
                <w:kern w:val="0"/>
                <w:szCs w:val="21"/>
              </w:rPr>
              <w:t>技术方案、工业APP开发技术方案</w:t>
            </w:r>
            <w:r>
              <w:rPr>
                <w:rFonts w:hint="eastAsia" w:ascii="仿宋_GB2312" w:eastAsia="仿宋_GB2312"/>
                <w:kern w:val="0"/>
                <w:szCs w:val="21"/>
              </w:rPr>
              <w:t>等，重点介绍平台亮点特色技术。）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．边缘层能力</w:t>
            </w: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（详细介绍平台边缘层能力，包括但不限于兼容协议情况、数据预处理情况、边缘应用能力等方面的能力，介绍相应边缘数据接入的硬件产品能力。）</w:t>
            </w: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3．IaaS层能力</w:t>
            </w: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（详细介绍平台IaaS层能力，包括但不限于虚拟化、云计算架构、存储、故障报警等方面的能力。）</w:t>
            </w:r>
          </w:p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平台建设基于：□公有云 □私有云 □混合云 □其他______架构</w:t>
            </w:r>
          </w:p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4．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PaaS层能力</w:t>
            </w: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（详细介绍平台PaaS层能力，包括但不限于资源部署管理、工业大数据、数据建模分析、应用开发、微服务、工业机理模型等方面的能力。）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SaaS层能力</w:t>
            </w: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（详细介绍平台SaaS层能力，包括但不限于面向企业设计、生产、管理、销售、服务等核心环节的软件服务能力以及工业APP、开发者社区、应用市场等能力。）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6．平台安全防护能力</w:t>
            </w:r>
          </w:p>
          <w:p>
            <w:pPr>
              <w:spacing w:line="340" w:lineRule="exact"/>
              <w:ind w:firstLine="0" w:firstLineChars="0"/>
              <w:rPr>
                <w:rFonts w:ascii="仿宋_GB2312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（详细介绍平台安全防护能力，包括但不限于安全防护技术、安全工具、安全防护机制等方面。）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7．</w:t>
            </w: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标识解析融合应用能力</w:t>
            </w:r>
          </w:p>
          <w:p>
            <w:pPr>
              <w:ind w:firstLine="0" w:firstLineChars="0"/>
              <w:rPr>
                <w:rFonts w:ascii="Times New Roman" w:hAnsi="Times New Roman" w:eastAsia="仿宋_GB2312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Cs/>
                <w:kern w:val="0"/>
                <w:szCs w:val="21"/>
              </w:rPr>
              <w:t>（详细介绍标识解析能力，如主动标识载体、应用场景、服务案例等；若没有，可不填）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b/>
          <w:bCs/>
          <w:sz w:val="30"/>
          <w:szCs w:val="30"/>
        </w:rPr>
        <w:t>（三）</w:t>
      </w:r>
      <w:r>
        <w:rPr>
          <w:rFonts w:ascii="仿宋_GB2312" w:eastAsia="仿宋_GB2312"/>
          <w:b/>
          <w:bCs/>
          <w:sz w:val="30"/>
          <w:szCs w:val="30"/>
        </w:rPr>
        <w:t>平台应用</w:t>
      </w:r>
      <w:r>
        <w:rPr>
          <w:rFonts w:hint="eastAsia" w:ascii="仿宋_GB2312" w:eastAsia="仿宋_GB2312"/>
          <w:b/>
          <w:bCs/>
          <w:sz w:val="30"/>
          <w:szCs w:val="30"/>
        </w:rPr>
        <w:t>服务能力</w:t>
      </w:r>
    </w:p>
    <w:tbl>
      <w:tblPr>
        <w:tblStyle w:val="11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1．行业领域服务能力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（申报双跨类、行业级平台必填，其他选填）</w:t>
            </w:r>
          </w:p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1）行业服务能力</w:t>
            </w:r>
          </w:p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2）领域服务能力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2．区域服务能力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（申报区域级平台必填，其他选填）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3．供应链服务能力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（申报供应链平台必填，其他选填）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2" w:type="dxa"/>
          </w:tcPr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eastAsia="仿宋_GB2312"/>
                <w:b/>
                <w:kern w:val="0"/>
                <w:sz w:val="28"/>
                <w:szCs w:val="28"/>
              </w:rPr>
              <w:t>．解决方案供给能力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（提供解决方案列表，详细介绍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3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个以上解决方案情况，包括解决的痛点问题、部署方案、预期推广效益等）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eastAsia="仿宋_GB2312"/>
          <w:b/>
          <w:bCs/>
          <w:sz w:val="30"/>
          <w:szCs w:val="30"/>
        </w:rPr>
        <w:t>（四）平台可持续发展能力</w:t>
      </w:r>
    </w:p>
    <w:tbl>
      <w:tblPr>
        <w:tblStyle w:val="11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  <w:shd w:val="clear" w:color="auto" w:fill="FFFFFF"/>
          </w:tcPr>
          <w:p>
            <w:pPr>
              <w:spacing w:line="440" w:lineRule="exact"/>
              <w:ind w:firstLine="0" w:firstLineChars="0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平台是否被纳入企业战略规划中：□是 □否</w:t>
            </w:r>
          </w:p>
          <w:p>
            <w:pPr>
              <w:spacing w:line="440" w:lineRule="exact"/>
              <w:ind w:firstLine="0" w:firstLineChars="0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平台是否为独立公司运营：□是 □否</w:t>
            </w:r>
          </w:p>
          <w:p>
            <w:pPr>
              <w:spacing w:line="440" w:lineRule="exact"/>
              <w:ind w:firstLine="0" w:firstLineChars="0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企业研发投入：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近三年平台相关的累计研发投入：___________元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2019、2020、2021年平台相关的研发投入：___________元</w:t>
            </w:r>
          </w:p>
          <w:p>
            <w:pPr>
              <w:spacing w:line="440" w:lineRule="exact"/>
              <w:ind w:firstLine="0" w:firstLineChars="0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主营业务收入： 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近三年平台相关的累计业务收入：___________元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2019、2020、2021年平台相关的业务收入：___________元</w:t>
            </w:r>
          </w:p>
          <w:p>
            <w:pPr>
              <w:spacing w:line="440" w:lineRule="exact"/>
              <w:ind w:firstLine="0" w:firstLineChars="0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5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主营业务成本： 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近三年平台相关的累计业务成本：___________元</w:t>
            </w:r>
          </w:p>
          <w:p>
            <w:pPr>
              <w:spacing w:line="440" w:lineRule="exact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2019、2020、2021年平台相关的运营成本：___________元</w:t>
            </w:r>
          </w:p>
          <w:p>
            <w:pPr>
              <w:spacing w:line="440" w:lineRule="exact"/>
              <w:ind w:firstLine="0" w:firstLineChars="0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投资回报率：___________%</w:t>
            </w:r>
          </w:p>
          <w:p>
            <w:pPr>
              <w:spacing w:line="440" w:lineRule="exact"/>
              <w:ind w:firstLine="0" w:firstLineChars="0"/>
              <w:contextualSpacing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企业已上市或已获得VC/PE投资：□是 □否</w:t>
            </w:r>
          </w:p>
          <w:p>
            <w:pPr>
              <w:ind w:firstLine="0" w:firstLineChars="0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平台组织管理结构、战略保障机制、生态运营能力及其它需要说明的内容，并附相关证明材料。</w:t>
            </w: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（五）</w:t>
      </w:r>
      <w:r>
        <w:rPr>
          <w:rFonts w:ascii="仿宋_GB2312" w:eastAsia="仿宋_GB2312"/>
          <w:b/>
          <w:bCs/>
          <w:sz w:val="30"/>
          <w:szCs w:val="30"/>
        </w:rPr>
        <w:t>平台应用案例</w:t>
      </w:r>
      <w:r>
        <w:rPr>
          <w:rFonts w:hint="eastAsia" w:ascii="仿宋_GB2312" w:eastAsia="仿宋_GB2312"/>
          <w:b/>
          <w:bCs/>
          <w:sz w:val="30"/>
          <w:szCs w:val="30"/>
        </w:rPr>
        <w:t>和</w:t>
      </w:r>
      <w:r>
        <w:rPr>
          <w:rFonts w:ascii="仿宋_GB2312" w:eastAsia="仿宋_GB2312"/>
          <w:b/>
          <w:bCs/>
          <w:sz w:val="30"/>
          <w:szCs w:val="30"/>
        </w:rPr>
        <w:t>效果</w:t>
      </w:r>
    </w:p>
    <w:tbl>
      <w:tblPr>
        <w:tblStyle w:val="11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spacing w:line="340" w:lineRule="exact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（选择工业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互联网平台应用的几个特定工业场景，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如设备管理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优化、研发设计优化、运营管理优化、生产执行优化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、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产品全生命周期管理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优化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、供应链协同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优化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等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，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并描述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相关使用</w:t>
            </w:r>
            <w:r>
              <w:rPr>
                <w:rFonts w:ascii="仿宋_GB2312" w:eastAsia="仿宋_GB2312"/>
                <w:bCs/>
                <w:kern w:val="0"/>
                <w:szCs w:val="21"/>
              </w:rPr>
              <w:t>情况和应用效果</w:t>
            </w: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。）</w:t>
            </w:r>
          </w:p>
          <w:p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（六）</w:t>
      </w:r>
      <w:r>
        <w:rPr>
          <w:rFonts w:ascii="仿宋_GB2312" w:eastAsia="仿宋_GB2312"/>
          <w:b/>
          <w:bCs/>
          <w:sz w:val="30"/>
          <w:szCs w:val="30"/>
        </w:rPr>
        <w:t>平台</w:t>
      </w:r>
      <w:r>
        <w:rPr>
          <w:rFonts w:hint="eastAsia" w:ascii="仿宋_GB2312" w:eastAsia="仿宋_GB2312"/>
          <w:b/>
          <w:bCs/>
          <w:sz w:val="30"/>
          <w:szCs w:val="30"/>
        </w:rPr>
        <w:t>下一步</w:t>
      </w:r>
      <w:r>
        <w:rPr>
          <w:rFonts w:ascii="仿宋_GB2312" w:eastAsia="仿宋_GB2312"/>
          <w:b/>
          <w:bCs/>
          <w:sz w:val="30"/>
          <w:szCs w:val="30"/>
        </w:rPr>
        <w:t>发展计划</w:t>
      </w:r>
    </w:p>
    <w:tbl>
      <w:tblPr>
        <w:tblStyle w:val="11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2" w:type="dxa"/>
          </w:tcPr>
          <w:p>
            <w:pPr>
              <w:spacing w:line="240" w:lineRule="auto"/>
              <w:contextualSpacing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（工业互联网平台下一步研发和运营计划（包含但不限于技术创新、产品升级、产业合作、商业模式拓展等。）</w:t>
            </w:r>
          </w:p>
          <w:p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仿宋_GB2312"/>
          <w:b/>
          <w:bCs/>
          <w:sz w:val="30"/>
          <w:szCs w:val="30"/>
        </w:rPr>
      </w:pPr>
      <w:r>
        <w:rPr>
          <w:rFonts w:hint="eastAsia" w:ascii="Times New Roman" w:hAnsi="Times New Roman" w:eastAsia="仿宋_GB2312"/>
          <w:b/>
          <w:bCs/>
          <w:sz w:val="30"/>
          <w:szCs w:val="30"/>
        </w:rPr>
        <w:t>（七）相关证明材料</w:t>
      </w:r>
    </w:p>
    <w:tbl>
      <w:tblPr>
        <w:tblStyle w:val="11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62" w:type="dxa"/>
          </w:tcPr>
          <w:p>
            <w:pPr>
              <w:spacing w:line="240" w:lineRule="auto"/>
              <w:rPr>
                <w:rFonts w:ascii="仿宋_GB2312" w:eastAsia="仿宋_GB2312"/>
                <w:bCs/>
                <w:kern w:val="0"/>
                <w:szCs w:val="21"/>
              </w:rPr>
            </w:pPr>
            <w:r>
              <w:rPr>
                <w:rFonts w:hint="eastAsia" w:ascii="仿宋_GB2312" w:eastAsia="仿宋_GB2312"/>
                <w:bCs/>
                <w:kern w:val="0"/>
                <w:szCs w:val="21"/>
              </w:rPr>
              <w:t>（申报书中需要提供的相关证明材料，如企业法人营业执照及组织机构代码证书、年度审计报告（附有二维码）、项目专项审计报告（附有二维码）（附客户服务合同及相应发票）、产品专利和知识产权证书、平台运行日志、平台截图等，以及其他有助于说明项目情况和服务能力的资质证书、奖励证书、评估认定、用户评价等相关材料。）</w:t>
            </w:r>
          </w:p>
          <w:p>
            <w:pPr>
              <w:spacing w:line="520" w:lineRule="exac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  <w:p>
            <w:pPr>
              <w:spacing w:line="520" w:lineRule="exact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</w:tbl>
    <w:p>
      <w:pPr>
        <w:ind w:firstLine="0" w:firstLineChars="0"/>
        <w:outlineLvl w:val="0"/>
        <w:rPr>
          <w:rFonts w:ascii="Times New Roman" w:hAnsi="Times New Roman" w:eastAsia="仿宋_GB2312" w:cs="仿宋_GB2312"/>
          <w:sz w:val="32"/>
          <w:szCs w:val="32"/>
        </w:rPr>
      </w:pPr>
    </w:p>
    <w:sectPr>
      <w:headerReference r:id="rId11" w:type="first"/>
      <w:footerReference r:id="rId14" w:type="first"/>
      <w:headerReference r:id="rId9" w:type="default"/>
      <w:footerReference r:id="rId12" w:type="default"/>
      <w:headerReference r:id="rId10" w:type="even"/>
      <w:footerReference r:id="rId13" w:type="even"/>
      <w:pgSz w:w="11906" w:h="16838"/>
      <w:pgMar w:top="1814" w:right="1531" w:bottom="1814" w:left="1531" w:header="851" w:footer="1134" w:gutter="0"/>
      <w:paperSrc w:first="7" w:other="7"/>
      <w:docGrid w:type="linesAndChars" w:linePitch="60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</w:rPr>
      <w:id w:val="1153045320"/>
      <w:docPartObj>
        <w:docPartGallery w:val="AutoText"/>
      </w:docPartObj>
    </w:sdtPr>
    <w:sdtEndPr>
      <w:rPr>
        <w:sz w:val="28"/>
      </w:rPr>
    </w:sdtEndPr>
    <w:sdtContent>
      <w:p>
        <w:pPr>
          <w:pStyle w:val="8"/>
          <w:ind w:firstLine="420"/>
          <w:jc w:val="center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3</w:t>
        </w:r>
        <w:r>
          <w:rPr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420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  \* MERGEFORMAT</w:instrText>
    </w:r>
    <w:r>
      <w:rPr>
        <w:sz w:val="28"/>
      </w:rPr>
      <w:fldChar w:fldCharType="separate"/>
    </w:r>
    <w:r>
      <w:rPr>
        <w:sz w:val="28"/>
        <w:lang w:val="zh-CN"/>
      </w:rPr>
      <w:t>9</w:t>
    </w:r>
    <w:r>
      <w:rPr>
        <w:sz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3"/>
  <w:drawingGridVerticalSpacing w:val="300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30901C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line="240" w:lineRule="auto"/>
      <w:ind w:firstLine="0" w:firstLineChars="0"/>
    </w:pPr>
    <w:rPr>
      <w:rFonts w:ascii="Calibri" w:hAnsi="Calibri"/>
      <w:szCs w:val="22"/>
    </w:rPr>
  </w:style>
  <w:style w:type="paragraph" w:styleId="6">
    <w:name w:val="Date"/>
    <w:basedOn w:val="1"/>
    <w:next w:val="1"/>
    <w:uiPriority w:val="0"/>
    <w:pPr>
      <w:ind w:left="2500" w:leftChars="2500"/>
    </w:pPr>
  </w:style>
  <w:style w:type="paragraph" w:styleId="7">
    <w:name w:val="Balloon Text"/>
    <w:basedOn w:val="1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cs="宋体"/>
      <w:kern w:val="0"/>
      <w:sz w:val="24"/>
    </w:rPr>
  </w:style>
  <w:style w:type="paragraph" w:customStyle="1" w:styleId="13">
    <w:name w:val="列出段落1"/>
    <w:basedOn w:val="1"/>
    <w:uiPriority w:val="0"/>
    <w:pPr>
      <w:spacing w:line="240" w:lineRule="auto"/>
    </w:pPr>
    <w:rPr>
      <w:rFonts w:ascii="Calibri" w:hAnsi="Calibri" w:eastAsia="宋体" w:cs="Arial"/>
      <w:szCs w:val="22"/>
    </w:rPr>
  </w:style>
  <w:style w:type="paragraph" w:styleId="14">
    <w:name w:val="List Paragraph"/>
    <w:basedOn w:val="1"/>
    <w:uiPriority w:val="0"/>
  </w:style>
  <w:style w:type="character" w:customStyle="1" w:styleId="15">
    <w:name w:val="页眉 字符"/>
    <w:uiPriority w:val="0"/>
    <w:rPr>
      <w:rFonts w:ascii="Arial" w:hAnsi="Arial" w:eastAsia="宋体"/>
      <w:kern w:val="2"/>
      <w:sz w:val="18"/>
      <w:szCs w:val="18"/>
      <w:lang w:val="en-US" w:eastAsia="zh-CN" w:bidi="ar-SA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header" Target="header7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MC SYSTEM</Company>
  <Pages>10</Pages>
  <Words>2366</Words>
  <Characters>2885</Characters>
  <Lines>255</Lines>
  <Paragraphs>148</Paragraphs>
  <TotalTime>1368</TotalTime>
  <ScaleCrop>false</ScaleCrop>
  <LinksUpToDate>false</LinksUpToDate>
  <CharactersWithSpaces>2915</CharactersWithSpaces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2020-09-16T16:54:00Z</dcterms:created>
  <dc:creator>yefeihu</dc:creator>
  <cp:lastModifiedBy>bgs</cp:lastModifiedBy>
  <cp:lastPrinted>2022-03-11T03:31:00Z</cp:lastPrinted>
  <dcterms:modified xsi:type="dcterms:W3CDTF">2022-04-01T01:19:22Z</dcterms:modified>
  <dc:title>苏经信减负〔2017〕883号              签发人：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