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C18C" w14:textId="77777777" w:rsidR="006C0B65" w:rsidRDefault="005E6802">
      <w:pPr>
        <w:widowControl/>
        <w:shd w:val="clear" w:color="auto" w:fill="FFFFFF"/>
        <w:spacing w:line="240" w:lineRule="auto"/>
        <w:ind w:firstLineChars="0" w:firstLine="0"/>
        <w:jc w:val="left"/>
        <w:rPr>
          <w:rFonts w:ascii="Times New Roman" w:eastAsia="方正仿宋_GBK"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14:paraId="48F21D02" w14:textId="77777777" w:rsidR="006C0B65" w:rsidRDefault="006C0B65">
      <w:pPr>
        <w:pStyle w:val="cascontent"/>
        <w:widowControl w:val="0"/>
        <w:shd w:val="clear" w:color="auto" w:fill="FFFFFF"/>
        <w:overflowPunct w:val="0"/>
        <w:adjustRightInd w:val="0"/>
        <w:snapToGrid w:val="0"/>
        <w:spacing w:before="0" w:beforeAutospacing="0" w:after="0" w:afterAutospacing="0" w:line="590" w:lineRule="exact"/>
        <w:rPr>
          <w:rFonts w:ascii="Times New Roman" w:eastAsia="方正仿宋_GBK" w:hAnsi="Times New Roman" w:cs="Times New Roman"/>
          <w:kern w:val="2"/>
          <w:sz w:val="32"/>
          <w:szCs w:val="32"/>
        </w:rPr>
      </w:pPr>
    </w:p>
    <w:p w14:paraId="0B4FA707" w14:textId="77777777" w:rsidR="006C0B65" w:rsidRDefault="005E6802">
      <w:pPr>
        <w:pStyle w:val="cascontent"/>
        <w:widowControl w:val="0"/>
        <w:shd w:val="clear" w:color="auto" w:fill="FFFFFF"/>
        <w:overflowPunct w:val="0"/>
        <w:adjustRightInd w:val="0"/>
        <w:snapToGrid w:val="0"/>
        <w:spacing w:before="0" w:beforeAutospacing="0" w:after="0" w:afterAutospacing="0" w:line="590" w:lineRule="exact"/>
        <w:jc w:val="center"/>
        <w:rPr>
          <w:rFonts w:ascii="Times New Roman" w:eastAsia="方正小标宋_GBK" w:hAnsi="Times New Roman"/>
          <w:color w:val="000000"/>
          <w:sz w:val="44"/>
          <w:szCs w:val="44"/>
        </w:rPr>
      </w:pPr>
      <w:r>
        <w:rPr>
          <w:rFonts w:ascii="Times New Roman" w:eastAsia="方正小标宋_GBK" w:hAnsi="Times New Roman" w:hint="eastAsia"/>
          <w:color w:val="000000"/>
          <w:sz w:val="44"/>
          <w:szCs w:val="44"/>
        </w:rPr>
        <w:t>智能制造示范车间申报条件</w:t>
      </w:r>
    </w:p>
    <w:p w14:paraId="09C76E18" w14:textId="77777777" w:rsidR="006C0B65" w:rsidRDefault="006C0B65">
      <w:pPr>
        <w:pStyle w:val="cascontent"/>
        <w:widowControl w:val="0"/>
        <w:shd w:val="clear" w:color="auto" w:fill="FFFFFF"/>
        <w:overflowPunct w:val="0"/>
        <w:adjustRightInd w:val="0"/>
        <w:snapToGrid w:val="0"/>
        <w:spacing w:before="0" w:beforeAutospacing="0" w:after="0" w:afterAutospacing="0" w:line="590" w:lineRule="exact"/>
        <w:jc w:val="center"/>
        <w:rPr>
          <w:rFonts w:ascii="Times New Roman" w:eastAsia="方正小标宋_GBK" w:hAnsi="Times New Roman"/>
          <w:color w:val="000000"/>
          <w:sz w:val="44"/>
          <w:szCs w:val="44"/>
        </w:rPr>
      </w:pPr>
    </w:p>
    <w:p w14:paraId="42D74B30" w14:textId="77777777" w:rsidR="006C0B65" w:rsidRDefault="005E6802">
      <w:pPr>
        <w:pStyle w:val="cascontent"/>
        <w:widowControl w:val="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hint="eastAsia"/>
          <w:color w:val="000000"/>
          <w:sz w:val="32"/>
          <w:szCs w:val="32"/>
        </w:rPr>
        <w:t>一、</w:t>
      </w:r>
      <w:r>
        <w:rPr>
          <w:rFonts w:ascii="Times New Roman" w:eastAsia="方正黑体_GBK" w:hAnsi="Times New Roman" w:hint="eastAsia"/>
          <w:sz w:val="32"/>
          <w:szCs w:val="32"/>
        </w:rPr>
        <w:t>申报智能制造示范车间的企业须符合以下基本条件：</w:t>
      </w:r>
    </w:p>
    <w:p w14:paraId="586C3A51" w14:textId="77777777" w:rsidR="006C0B65" w:rsidRDefault="005E6802">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企业是在江苏省境内注册、具有独立法人资格</w:t>
      </w:r>
      <w:proofErr w:type="gramStart"/>
      <w:r>
        <w:rPr>
          <w:rFonts w:ascii="Times New Roman" w:eastAsia="方正仿宋_GBK" w:hAnsi="Times New Roman" w:hint="eastAsia"/>
          <w:sz w:val="32"/>
          <w:szCs w:val="32"/>
        </w:rPr>
        <w:t>且正常</w:t>
      </w:r>
      <w:proofErr w:type="gramEnd"/>
      <w:r>
        <w:rPr>
          <w:rFonts w:ascii="Times New Roman" w:eastAsia="方正仿宋_GBK" w:hAnsi="Times New Roman" w:hint="eastAsia"/>
          <w:sz w:val="32"/>
          <w:szCs w:val="32"/>
        </w:rPr>
        <w:t>经营一年以上（截至</w:t>
      </w:r>
      <w:r>
        <w:rPr>
          <w:rFonts w:ascii="Times New Roman" w:eastAsia="方正仿宋_GBK" w:hAnsi="Times New Roman" w:hint="eastAsia"/>
          <w:sz w:val="32"/>
          <w:szCs w:val="32"/>
        </w:rPr>
        <w:t>2020</w:t>
      </w:r>
      <w:r>
        <w:rPr>
          <w:rFonts w:ascii="Times New Roman" w:eastAsia="方正仿宋_GBK" w:hAnsi="Times New Roman" w:hint="eastAsia"/>
          <w:sz w:val="32"/>
          <w:szCs w:val="32"/>
        </w:rPr>
        <w:t>年</w:t>
      </w:r>
      <w:r>
        <w:rPr>
          <w:rFonts w:ascii="Times New Roman" w:eastAsia="方正仿宋_GBK" w:hAnsi="Times New Roman" w:hint="eastAsia"/>
          <w:sz w:val="32"/>
          <w:szCs w:val="32"/>
        </w:rPr>
        <w:t>12</w:t>
      </w:r>
      <w:r>
        <w:rPr>
          <w:rFonts w:ascii="Times New Roman" w:eastAsia="方正仿宋_GBK" w:hAnsi="Times New Roman" w:hint="eastAsia"/>
          <w:sz w:val="32"/>
          <w:szCs w:val="32"/>
        </w:rPr>
        <w:t>月</w:t>
      </w:r>
      <w:r>
        <w:rPr>
          <w:rFonts w:ascii="Times New Roman" w:eastAsia="方正仿宋_GBK" w:hAnsi="Times New Roman" w:hint="eastAsia"/>
          <w:sz w:val="32"/>
          <w:szCs w:val="32"/>
        </w:rPr>
        <w:t>31</w:t>
      </w:r>
      <w:r>
        <w:rPr>
          <w:rFonts w:ascii="Times New Roman" w:eastAsia="方正仿宋_GBK" w:hAnsi="Times New Roman" w:hint="eastAsia"/>
          <w:sz w:val="32"/>
          <w:szCs w:val="32"/>
        </w:rPr>
        <w:t>日）的制造业企业。</w:t>
      </w:r>
    </w:p>
    <w:p w14:paraId="4B061303" w14:textId="77777777" w:rsidR="006C0B65" w:rsidRDefault="005E6802">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企业具有健全的财务管理机构和制度，诚信守法，近三年未发生重大及以上安全、环保、质量事故，无严重失信行为。</w:t>
      </w:r>
    </w:p>
    <w:p w14:paraId="43142EE9" w14:textId="77777777" w:rsidR="006C0B65" w:rsidRDefault="005E6802">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企业申报的智能制造示范车间在</w:t>
      </w: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7</w:t>
      </w:r>
      <w:r>
        <w:rPr>
          <w:rFonts w:ascii="Times New Roman" w:eastAsia="方正仿宋_GBK" w:hAnsi="Times New Roman" w:hint="eastAsia"/>
          <w:sz w:val="32"/>
          <w:szCs w:val="32"/>
        </w:rPr>
        <w:t>月</w:t>
      </w:r>
      <w:r>
        <w:rPr>
          <w:rFonts w:ascii="Times New Roman" w:eastAsia="方正仿宋_GBK" w:hAnsi="Times New Roman" w:hint="eastAsia"/>
          <w:sz w:val="32"/>
          <w:szCs w:val="32"/>
        </w:rPr>
        <w:t>31</w:t>
      </w:r>
      <w:r>
        <w:rPr>
          <w:rFonts w:ascii="Times New Roman" w:eastAsia="方正仿宋_GBK" w:hAnsi="Times New Roman" w:hint="eastAsia"/>
          <w:sz w:val="32"/>
          <w:szCs w:val="32"/>
        </w:rPr>
        <w:t>日前已建成并正常投产使用。</w:t>
      </w:r>
    </w:p>
    <w:p w14:paraId="78586BCB" w14:textId="77777777" w:rsidR="006C0B65" w:rsidRDefault="005E6802">
      <w:pPr>
        <w:overflowPunct w:val="0"/>
        <w:adjustRightInd w:val="0"/>
        <w:snapToGrid w:val="0"/>
        <w:spacing w:line="590" w:lineRule="exact"/>
        <w:ind w:firstLine="640"/>
        <w:rPr>
          <w:rFonts w:ascii="Times New Roman" w:eastAsia="方正黑体_GBK" w:hAnsi="Times New Roman"/>
          <w:sz w:val="32"/>
          <w:szCs w:val="32"/>
        </w:rPr>
      </w:pPr>
      <w:r>
        <w:rPr>
          <w:rFonts w:ascii="Times New Roman" w:eastAsia="方正黑体_GBK" w:hAnsi="Times New Roman" w:hint="eastAsia"/>
          <w:sz w:val="32"/>
          <w:szCs w:val="32"/>
        </w:rPr>
        <w:t>二、申报的车间需满足以下条件：</w:t>
      </w:r>
    </w:p>
    <w:p w14:paraId="732C5210" w14:textId="77777777" w:rsidR="006C0B65" w:rsidRDefault="005E6802">
      <w:pPr>
        <w:overflowPunct w:val="0"/>
        <w:adjustRightInd w:val="0"/>
        <w:snapToGrid w:val="0"/>
        <w:spacing w:line="590" w:lineRule="exact"/>
        <w:ind w:firstLine="640"/>
        <w:rPr>
          <w:rFonts w:ascii="Times New Roman" w:eastAsia="方正仿宋_GBK" w:hAnsi="Times New Roman"/>
          <w:bCs/>
          <w:sz w:val="32"/>
          <w:szCs w:val="32"/>
        </w:rPr>
      </w:pPr>
      <w:r>
        <w:rPr>
          <w:rFonts w:ascii="Times New Roman" w:eastAsia="方正仿宋_GBK" w:hAnsi="Times New Roman" w:hint="eastAsia"/>
          <w:b/>
          <w:sz w:val="32"/>
          <w:szCs w:val="32"/>
        </w:rPr>
        <w:t>1</w:t>
      </w:r>
      <w:r>
        <w:rPr>
          <w:rFonts w:ascii="Times New Roman" w:eastAsia="方正仿宋_GBK" w:hAnsi="Times New Roman" w:hint="eastAsia"/>
          <w:b/>
          <w:sz w:val="32"/>
          <w:szCs w:val="32"/>
        </w:rPr>
        <w:t xml:space="preserve">. </w:t>
      </w:r>
      <w:r>
        <w:rPr>
          <w:rFonts w:ascii="Times New Roman" w:eastAsia="方正仿宋_GBK" w:hAnsi="Times New Roman" w:hint="eastAsia"/>
          <w:b/>
          <w:sz w:val="32"/>
          <w:szCs w:val="32"/>
        </w:rPr>
        <w:t>智能装备和设备联网。</w:t>
      </w:r>
      <w:r>
        <w:rPr>
          <w:rFonts w:ascii="Times New Roman" w:eastAsia="方正仿宋_GBK" w:hAnsi="Times New Roman" w:hint="eastAsia"/>
          <w:bCs/>
          <w:sz w:val="32"/>
          <w:szCs w:val="32"/>
        </w:rPr>
        <w:t>车间应全面采用先进工艺及智能装备，工艺布局合理。智能装备应全面实现联网和数据采集，关键重要装备实现远程控制和运维。</w:t>
      </w:r>
    </w:p>
    <w:p w14:paraId="065531D1" w14:textId="77777777" w:rsidR="006C0B65" w:rsidRDefault="005E6802">
      <w:pPr>
        <w:overflowPunct w:val="0"/>
        <w:adjustRightInd w:val="0"/>
        <w:snapToGrid w:val="0"/>
        <w:spacing w:line="590" w:lineRule="exact"/>
        <w:ind w:firstLine="640"/>
        <w:rPr>
          <w:rFonts w:ascii="Times New Roman" w:eastAsia="方正仿宋_GBK" w:hAnsi="Times New Roman"/>
          <w:bCs/>
          <w:sz w:val="32"/>
          <w:szCs w:val="32"/>
        </w:rPr>
      </w:pPr>
      <w:r>
        <w:rPr>
          <w:rFonts w:ascii="Times New Roman" w:eastAsia="方正仿宋_GBK" w:hAnsi="Times New Roman" w:hint="eastAsia"/>
          <w:b/>
          <w:sz w:val="32"/>
          <w:szCs w:val="32"/>
        </w:rPr>
        <w:t>2</w:t>
      </w:r>
      <w:r>
        <w:rPr>
          <w:rFonts w:ascii="Times New Roman" w:eastAsia="方正仿宋_GBK" w:hAnsi="Times New Roman" w:hint="eastAsia"/>
          <w:b/>
          <w:sz w:val="32"/>
          <w:szCs w:val="32"/>
        </w:rPr>
        <w:t xml:space="preserve">. </w:t>
      </w:r>
      <w:r>
        <w:rPr>
          <w:rFonts w:ascii="Times New Roman" w:eastAsia="方正仿宋_GBK" w:hAnsi="Times New Roman" w:hint="eastAsia"/>
          <w:b/>
          <w:sz w:val="32"/>
          <w:szCs w:val="32"/>
        </w:rPr>
        <w:t>智能仓储和精准配送。</w:t>
      </w:r>
      <w:r>
        <w:rPr>
          <w:rFonts w:ascii="Times New Roman" w:eastAsia="方正仿宋_GBK" w:hAnsi="Times New Roman" w:hint="eastAsia"/>
          <w:bCs/>
          <w:sz w:val="32"/>
          <w:szCs w:val="32"/>
        </w:rPr>
        <w:t>车间应建立仓储模型和配送模型，实现最小库存和高效配送。通过生产线实际生产计划实时拉动物料的精准配送，实现仓储和配送的可视化管理。必要时，应用智能装备（立体仓库、</w:t>
      </w:r>
      <w:r>
        <w:rPr>
          <w:rFonts w:ascii="Times New Roman" w:eastAsia="方正仿宋_GBK" w:hAnsi="Times New Roman"/>
          <w:bCs/>
          <w:sz w:val="32"/>
          <w:szCs w:val="32"/>
        </w:rPr>
        <w:t>AGV</w:t>
      </w:r>
      <w:r>
        <w:rPr>
          <w:rFonts w:ascii="Times New Roman" w:eastAsia="方正仿宋_GBK" w:hAnsi="Times New Roman" w:hint="eastAsia"/>
          <w:bCs/>
          <w:sz w:val="32"/>
          <w:szCs w:val="32"/>
        </w:rPr>
        <w:t>等）实现关键件的仓储和配送。</w:t>
      </w:r>
    </w:p>
    <w:p w14:paraId="0D64D819" w14:textId="77777777" w:rsidR="006C0B65" w:rsidRDefault="005E6802">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hint="eastAsia"/>
          <w:b/>
          <w:sz w:val="32"/>
          <w:szCs w:val="32"/>
        </w:rPr>
        <w:t>3</w:t>
      </w:r>
      <w:r>
        <w:rPr>
          <w:rFonts w:ascii="Times New Roman" w:eastAsia="方正仿宋_GBK" w:hAnsi="Times New Roman" w:hint="eastAsia"/>
          <w:b/>
          <w:sz w:val="32"/>
          <w:szCs w:val="32"/>
        </w:rPr>
        <w:t xml:space="preserve">. </w:t>
      </w:r>
      <w:r>
        <w:rPr>
          <w:rFonts w:ascii="Times New Roman" w:eastAsia="方正仿宋_GBK" w:hAnsi="Times New Roman" w:hint="eastAsia"/>
          <w:b/>
          <w:sz w:val="32"/>
          <w:szCs w:val="32"/>
        </w:rPr>
        <w:t>车间作业实时调度。</w:t>
      </w:r>
      <w:r>
        <w:rPr>
          <w:rFonts w:ascii="Times New Roman" w:eastAsia="方正仿宋_GBK" w:hAnsi="Times New Roman" w:hint="eastAsia"/>
          <w:bCs/>
          <w:sz w:val="32"/>
          <w:szCs w:val="32"/>
        </w:rPr>
        <w:t>实时监控车间生产过程信息，实现任务订单、物料与在制品、设备、人员等车间生产资源的自动监</w:t>
      </w:r>
      <w:r>
        <w:rPr>
          <w:rFonts w:ascii="Times New Roman" w:eastAsia="方正仿宋_GBK" w:hAnsi="Times New Roman" w:hint="eastAsia"/>
          <w:bCs/>
          <w:sz w:val="32"/>
          <w:szCs w:val="32"/>
        </w:rPr>
        <w:lastRenderedPageBreak/>
        <w:t>测。依据生产计划、工艺、资源状态、约束条件等自动生成车间作业计划</w:t>
      </w:r>
      <w:r>
        <w:rPr>
          <w:rFonts w:ascii="Times New Roman" w:eastAsia="方正仿宋_GBK" w:hAnsi="Times New Roman" w:hint="eastAsia"/>
          <w:bCs/>
          <w:sz w:val="32"/>
          <w:szCs w:val="32"/>
        </w:rPr>
        <w:t>，调度和动态优化车间作业，实现异常事件快速响应、自动恢复的动态优化调度能力。</w:t>
      </w:r>
    </w:p>
    <w:p w14:paraId="70C30142" w14:textId="77777777" w:rsidR="006C0B65" w:rsidRDefault="005E6802">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b/>
          <w:sz w:val="32"/>
          <w:szCs w:val="32"/>
        </w:rPr>
        <w:t>4</w:t>
      </w:r>
      <w:r>
        <w:rPr>
          <w:rFonts w:ascii="Times New Roman" w:eastAsia="方正仿宋_GBK" w:hAnsi="Times New Roman"/>
          <w:b/>
          <w:sz w:val="32"/>
          <w:szCs w:val="32"/>
        </w:rPr>
        <w:t xml:space="preserve">. </w:t>
      </w:r>
      <w:r>
        <w:rPr>
          <w:rFonts w:ascii="Times New Roman" w:eastAsia="方正仿宋_GBK" w:hAnsi="Times New Roman"/>
          <w:b/>
          <w:sz w:val="32"/>
          <w:szCs w:val="32"/>
        </w:rPr>
        <w:t>产品</w:t>
      </w:r>
      <w:r>
        <w:rPr>
          <w:rFonts w:ascii="Times New Roman" w:eastAsia="方正仿宋_GBK" w:hAnsi="Times New Roman" w:hint="eastAsia"/>
          <w:b/>
          <w:sz w:val="32"/>
          <w:szCs w:val="32"/>
        </w:rPr>
        <w:t>信息跟踪追溯。</w:t>
      </w:r>
      <w:r>
        <w:rPr>
          <w:rFonts w:ascii="Times New Roman" w:eastAsia="方正仿宋_GBK" w:hAnsi="Times New Roman" w:hint="eastAsia"/>
          <w:sz w:val="32"/>
          <w:szCs w:val="32"/>
        </w:rPr>
        <w:t>生产过程广泛采用条形码、二</w:t>
      </w:r>
      <w:proofErr w:type="gramStart"/>
      <w:r>
        <w:rPr>
          <w:rFonts w:ascii="Times New Roman" w:eastAsia="方正仿宋_GBK" w:hAnsi="Times New Roman" w:hint="eastAsia"/>
          <w:sz w:val="32"/>
          <w:szCs w:val="32"/>
        </w:rPr>
        <w:t>维码电子</w:t>
      </w:r>
      <w:proofErr w:type="gramEnd"/>
      <w:r>
        <w:rPr>
          <w:rFonts w:ascii="Times New Roman" w:eastAsia="方正仿宋_GBK" w:hAnsi="Times New Roman" w:hint="eastAsia"/>
          <w:sz w:val="32"/>
          <w:szCs w:val="32"/>
        </w:rPr>
        <w:t>标签等识别技术，实现对物料、半成品、成品流动的追踪与追溯。在关键工序采用智能化质量检测设备，产品质量实现在线自动检测、报警和诊断分析，每批次产品均可通过产品档案实现使用物料信息、生产作业信息和质量信息的追溯。必要时，对需要远程运维的产品，运用物联网、云计算、大数据、人工智能等技术实现产品远程监测与控制、自动分析与故障处理，实现产品运</w:t>
      </w:r>
      <w:proofErr w:type="gramStart"/>
      <w:r>
        <w:rPr>
          <w:rFonts w:ascii="Times New Roman" w:eastAsia="方正仿宋_GBK" w:hAnsi="Times New Roman" w:hint="eastAsia"/>
          <w:sz w:val="32"/>
          <w:szCs w:val="32"/>
        </w:rPr>
        <w:t>维信息</w:t>
      </w:r>
      <w:proofErr w:type="gramEnd"/>
      <w:r>
        <w:rPr>
          <w:rFonts w:ascii="Times New Roman" w:eastAsia="方正仿宋_GBK" w:hAnsi="Times New Roman" w:hint="eastAsia"/>
          <w:sz w:val="32"/>
          <w:szCs w:val="32"/>
        </w:rPr>
        <w:t>可追溯。</w:t>
      </w:r>
    </w:p>
    <w:p w14:paraId="04143A70" w14:textId="77777777" w:rsidR="006C0B65" w:rsidRDefault="005E6802">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hint="eastAsia"/>
          <w:b/>
          <w:sz w:val="32"/>
          <w:szCs w:val="32"/>
        </w:rPr>
        <w:t>5</w:t>
      </w:r>
      <w:r>
        <w:rPr>
          <w:rFonts w:ascii="Times New Roman" w:eastAsia="方正仿宋_GBK" w:hAnsi="Times New Roman" w:hint="eastAsia"/>
          <w:b/>
          <w:sz w:val="32"/>
          <w:szCs w:val="32"/>
        </w:rPr>
        <w:t xml:space="preserve">. </w:t>
      </w:r>
      <w:r>
        <w:rPr>
          <w:rFonts w:ascii="Times New Roman" w:eastAsia="方正仿宋_GBK" w:hAnsi="Times New Roman" w:hint="eastAsia"/>
          <w:b/>
          <w:sz w:val="32"/>
          <w:szCs w:val="32"/>
        </w:rPr>
        <w:t>能源消耗智能管控。</w:t>
      </w:r>
      <w:r>
        <w:rPr>
          <w:rFonts w:ascii="Times New Roman" w:eastAsia="方正仿宋_GBK" w:hAnsi="Times New Roman" w:hint="eastAsia"/>
          <w:bCs/>
          <w:sz w:val="32"/>
          <w:szCs w:val="32"/>
        </w:rPr>
        <w:t>根据车间需求建立水、电、气等重点能源消耗的动态监控和计量，对高能耗设备能耗数据开展统计与分析，制定合理的能耗评价指标。</w:t>
      </w:r>
      <w:r>
        <w:rPr>
          <w:rFonts w:ascii="Times New Roman" w:eastAsia="方正仿宋_GBK" w:hAnsi="Times New Roman" w:hint="eastAsia"/>
          <w:sz w:val="32"/>
          <w:szCs w:val="32"/>
        </w:rPr>
        <w:t>对于高能耗车间，应建立产耗预测模型，实现能源的优化调度和平衡预测，有效指导生产作业。</w:t>
      </w:r>
    </w:p>
    <w:p w14:paraId="17129F1A" w14:textId="77777777" w:rsidR="006C0B65" w:rsidRDefault="005E6802">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hint="eastAsia"/>
          <w:b/>
          <w:sz w:val="32"/>
          <w:szCs w:val="32"/>
        </w:rPr>
        <w:t>6</w:t>
      </w:r>
      <w:r>
        <w:rPr>
          <w:rFonts w:ascii="Times New Roman" w:eastAsia="方正仿宋_GBK" w:hAnsi="Times New Roman" w:hint="eastAsia"/>
          <w:b/>
          <w:sz w:val="32"/>
          <w:szCs w:val="32"/>
        </w:rPr>
        <w:t xml:space="preserve">. </w:t>
      </w:r>
      <w:r>
        <w:rPr>
          <w:rFonts w:ascii="Times New Roman" w:eastAsia="方正仿宋_GBK" w:hAnsi="Times New Roman" w:hint="eastAsia"/>
          <w:b/>
          <w:sz w:val="32"/>
          <w:szCs w:val="32"/>
        </w:rPr>
        <w:t>车间环境智能管控。</w:t>
      </w:r>
      <w:r>
        <w:rPr>
          <w:rFonts w:ascii="Times New Roman" w:eastAsia="方正仿宋_GBK" w:hAnsi="Times New Roman" w:hint="eastAsia"/>
          <w:sz w:val="32"/>
          <w:szCs w:val="32"/>
        </w:rPr>
        <w:t>根据车间生产制造特点和需求，配备相应的车间环境（热感、烟感、温度、湿度、有害气体、粉尘等）智能监测、调节、处理系统，实现对车间工业卫生、环境自动监控、自动检测、自动报警等智能化控制。车间废弃物处置纳入信息系统统一管理，处置过程符合环境保护的规定和要求。</w:t>
      </w:r>
    </w:p>
    <w:p w14:paraId="406E55B4" w14:textId="77777777" w:rsidR="006C0B65" w:rsidRDefault="005E6802">
      <w:pPr>
        <w:overflowPunct w:val="0"/>
        <w:adjustRightInd w:val="0"/>
        <w:snapToGrid w:val="0"/>
        <w:spacing w:line="590" w:lineRule="exact"/>
        <w:ind w:firstLine="640"/>
        <w:rPr>
          <w:rFonts w:ascii="Times New Roman" w:eastAsia="方正仿宋_GBK" w:hAnsi="Times New Roman"/>
          <w:b/>
          <w:sz w:val="32"/>
          <w:szCs w:val="32"/>
        </w:rPr>
      </w:pPr>
      <w:r>
        <w:rPr>
          <w:rFonts w:ascii="Times New Roman" w:eastAsia="方正仿宋_GBK" w:hAnsi="Times New Roman" w:hint="eastAsia"/>
          <w:b/>
          <w:sz w:val="32"/>
          <w:szCs w:val="32"/>
        </w:rPr>
        <w:lastRenderedPageBreak/>
        <w:t>7</w:t>
      </w:r>
      <w:r>
        <w:rPr>
          <w:rFonts w:ascii="Times New Roman" w:eastAsia="方正仿宋_GBK" w:hAnsi="Times New Roman" w:hint="eastAsia"/>
          <w:b/>
          <w:sz w:val="32"/>
          <w:szCs w:val="32"/>
        </w:rPr>
        <w:t xml:space="preserve">. </w:t>
      </w:r>
      <w:r>
        <w:rPr>
          <w:rFonts w:ascii="Times New Roman" w:eastAsia="方正仿宋_GBK" w:hAnsi="Times New Roman" w:hint="eastAsia"/>
          <w:b/>
          <w:sz w:val="32"/>
          <w:szCs w:val="32"/>
        </w:rPr>
        <w:t>安全生</w:t>
      </w:r>
      <w:r>
        <w:rPr>
          <w:rFonts w:ascii="Times New Roman" w:eastAsia="方正仿宋_GBK" w:hAnsi="Times New Roman" w:hint="eastAsia"/>
          <w:b/>
          <w:sz w:val="32"/>
          <w:szCs w:val="32"/>
        </w:rPr>
        <w:t>产水平提升。</w:t>
      </w:r>
      <w:r>
        <w:rPr>
          <w:rFonts w:ascii="Times New Roman" w:eastAsia="方正仿宋_GBK" w:hAnsi="Times New Roman" w:hint="eastAsia"/>
          <w:bCs/>
          <w:sz w:val="32"/>
          <w:szCs w:val="32"/>
        </w:rPr>
        <w:t>车间应采用先进的安全生产工艺、装备和防护装置，降低安全风险，消除事故隐患。推动互联网、大数据、物联网、人工智能等技术在安全生产领域广泛应用，用智能化、信息化手段提升企业本质安全水平及工控安全能力。在安全作业方面应加强车间危险源的监测预警、事故应急等安全管理。在工控安全方面应积极推动工业控制系统信息安全防护工作，切实做好系统防护和管理安全。</w:t>
      </w:r>
    </w:p>
    <w:p w14:paraId="63DAA923" w14:textId="77777777" w:rsidR="006C0B65" w:rsidRDefault="005E6802">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hint="eastAsia"/>
          <w:b/>
          <w:sz w:val="32"/>
          <w:szCs w:val="32"/>
        </w:rPr>
        <w:t>8</w:t>
      </w:r>
      <w:r>
        <w:rPr>
          <w:rFonts w:ascii="Times New Roman" w:eastAsia="方正仿宋_GBK" w:hAnsi="Times New Roman" w:hint="eastAsia"/>
          <w:b/>
          <w:sz w:val="32"/>
          <w:szCs w:val="32"/>
        </w:rPr>
        <w:t xml:space="preserve">. </w:t>
      </w:r>
      <w:r>
        <w:rPr>
          <w:rFonts w:ascii="Times New Roman" w:eastAsia="方正仿宋_GBK" w:hAnsi="Times New Roman" w:hint="eastAsia"/>
          <w:b/>
          <w:sz w:val="32"/>
          <w:szCs w:val="32"/>
        </w:rPr>
        <w:t>经济效益明显提升。</w:t>
      </w:r>
      <w:r>
        <w:rPr>
          <w:rFonts w:ascii="Times New Roman" w:eastAsia="方正仿宋_GBK" w:hAnsi="Times New Roman" w:hint="eastAsia"/>
          <w:sz w:val="32"/>
          <w:szCs w:val="32"/>
        </w:rPr>
        <w:t>车间实施智能化改造升级后，劳动强度大幅降低，工作环境明显改善，生产效率明显提升；不良品率显著降低，产品质量明显提升；万元产值综合能耗显著降低，能源利用效率明显提升；节水节材量显著提高，资源利用效率明显提升。</w:t>
      </w:r>
    </w:p>
    <w:p w14:paraId="5697A03F" w14:textId="77777777" w:rsidR="006C0B65" w:rsidRDefault="005E6802">
      <w:pPr>
        <w:overflowPunct w:val="0"/>
        <w:adjustRightInd w:val="0"/>
        <w:snapToGrid w:val="0"/>
        <w:spacing w:line="590" w:lineRule="exact"/>
        <w:ind w:firstLine="640"/>
        <w:rPr>
          <w:rFonts w:ascii="Times New Roman" w:eastAsia="方正仿宋_GBK" w:hAnsi="Times New Roman"/>
          <w:bCs/>
          <w:sz w:val="32"/>
          <w:szCs w:val="32"/>
        </w:rPr>
      </w:pPr>
      <w:r>
        <w:rPr>
          <w:rFonts w:ascii="Times New Roman" w:eastAsia="方正仿宋_GBK" w:hAnsi="Times New Roman" w:hint="eastAsia"/>
          <w:b/>
          <w:sz w:val="32"/>
          <w:szCs w:val="32"/>
        </w:rPr>
        <w:t>9</w:t>
      </w:r>
      <w:r>
        <w:rPr>
          <w:rFonts w:ascii="Times New Roman" w:eastAsia="方正仿宋_GBK" w:hAnsi="Times New Roman" w:hint="eastAsia"/>
          <w:bCs/>
          <w:sz w:val="32"/>
          <w:szCs w:val="32"/>
        </w:rPr>
        <w:t xml:space="preserve">. </w:t>
      </w:r>
      <w:r>
        <w:rPr>
          <w:rFonts w:ascii="Times New Roman" w:eastAsia="方正仿宋_GBK" w:hAnsi="Times New Roman" w:hint="eastAsia"/>
          <w:b/>
          <w:sz w:val="32"/>
          <w:szCs w:val="32"/>
        </w:rPr>
        <w:t>核心软件和核心装备自主可控。</w:t>
      </w:r>
      <w:r>
        <w:rPr>
          <w:rFonts w:ascii="Times New Roman" w:eastAsia="方正仿宋_GBK" w:hAnsi="Times New Roman" w:hint="eastAsia"/>
          <w:bCs/>
          <w:sz w:val="32"/>
          <w:szCs w:val="32"/>
        </w:rPr>
        <w:t>车间应积极应用仿真设计工具软件、工业控制系统软件、生产制造管理软件等国产工业软件；高档数控机床与工业机器人、智能传感与控制装备、智能物流与仓储装备、智能检测与装配装备等国产装备。</w:t>
      </w:r>
    </w:p>
    <w:p w14:paraId="11EB6662" w14:textId="77777777" w:rsidR="006C0B65" w:rsidRDefault="005E6802">
      <w:pPr>
        <w:overflowPunct w:val="0"/>
        <w:adjustRightInd w:val="0"/>
        <w:snapToGrid w:val="0"/>
        <w:spacing w:line="590" w:lineRule="exact"/>
        <w:ind w:firstLine="640"/>
        <w:rPr>
          <w:rFonts w:ascii="Times New Roman" w:eastAsia="方正仿宋_GBK" w:hAnsi="Times New Roman"/>
          <w:sz w:val="32"/>
          <w:szCs w:val="32"/>
        </w:rPr>
        <w:sectPr w:rsidR="006C0B65">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4" w:left="1531" w:header="851" w:footer="992" w:gutter="0"/>
          <w:cols w:space="720"/>
          <w:docGrid w:type="lines" w:linePitch="312"/>
        </w:sectPr>
      </w:pPr>
      <w:r>
        <w:rPr>
          <w:rFonts w:ascii="Times New Roman" w:eastAsia="方正仿宋_GBK" w:hAnsi="Times New Roman" w:hint="eastAsia"/>
          <w:b/>
          <w:sz w:val="32"/>
          <w:szCs w:val="32"/>
        </w:rPr>
        <w:t>10</w:t>
      </w:r>
      <w:r>
        <w:rPr>
          <w:rFonts w:ascii="Times New Roman" w:eastAsia="方正仿宋_GBK" w:hAnsi="Times New Roman" w:hint="eastAsia"/>
          <w:b/>
          <w:sz w:val="32"/>
          <w:szCs w:val="32"/>
        </w:rPr>
        <w:t xml:space="preserve">. </w:t>
      </w:r>
      <w:r>
        <w:rPr>
          <w:rFonts w:ascii="Times New Roman" w:eastAsia="方正仿宋_GBK" w:hAnsi="Times New Roman" w:hint="eastAsia"/>
          <w:b/>
          <w:sz w:val="32"/>
          <w:szCs w:val="32"/>
        </w:rPr>
        <w:t>车间与车间外部联动协同。</w:t>
      </w:r>
      <w:r>
        <w:rPr>
          <w:rFonts w:ascii="Times New Roman" w:eastAsia="方正仿宋_GBK" w:hAnsi="Times New Roman" w:hint="eastAsia"/>
          <w:sz w:val="32"/>
          <w:szCs w:val="32"/>
        </w:rPr>
        <w:t>车间与车间外部信息系统实现互联互通和数据集成。广泛应用计算机辅助设计及仿真系统、产品生命周期管理系统（</w:t>
      </w:r>
      <w:r>
        <w:rPr>
          <w:rFonts w:ascii="Times New Roman" w:eastAsia="方正仿宋_GBK" w:hAnsi="Times New Roman" w:hint="eastAsia"/>
          <w:sz w:val="32"/>
          <w:szCs w:val="32"/>
        </w:rPr>
        <w:t>P</w:t>
      </w:r>
      <w:r>
        <w:rPr>
          <w:rFonts w:ascii="Times New Roman" w:eastAsia="方正仿宋_GBK" w:hAnsi="Times New Roman"/>
          <w:sz w:val="32"/>
          <w:szCs w:val="32"/>
        </w:rPr>
        <w:t>LM</w:t>
      </w:r>
      <w:r>
        <w:rPr>
          <w:rFonts w:ascii="Times New Roman" w:eastAsia="方正仿宋_GBK" w:hAnsi="Times New Roman" w:hint="eastAsia"/>
          <w:sz w:val="32"/>
          <w:szCs w:val="32"/>
        </w:rPr>
        <w:t>）、制造执行系统（</w:t>
      </w:r>
      <w:r>
        <w:rPr>
          <w:rFonts w:ascii="Times New Roman" w:eastAsia="方正仿宋_GBK" w:hAnsi="Times New Roman"/>
          <w:sz w:val="32"/>
          <w:szCs w:val="32"/>
        </w:rPr>
        <w:t>MES</w:t>
      </w:r>
      <w:r>
        <w:rPr>
          <w:rFonts w:ascii="Times New Roman" w:eastAsia="方正仿宋_GBK" w:hAnsi="Times New Roman" w:hint="eastAsia"/>
          <w:sz w:val="32"/>
          <w:szCs w:val="32"/>
        </w:rPr>
        <w:t>）、企业资源计划管理系统（</w:t>
      </w:r>
      <w:r>
        <w:rPr>
          <w:rFonts w:ascii="Times New Roman" w:eastAsia="方正仿宋_GBK" w:hAnsi="Times New Roman"/>
          <w:sz w:val="32"/>
          <w:szCs w:val="32"/>
        </w:rPr>
        <w:t>ERP</w:t>
      </w:r>
      <w:r>
        <w:rPr>
          <w:rFonts w:ascii="Times New Roman" w:eastAsia="方正仿宋_GBK" w:hAnsi="Times New Roman" w:hint="eastAsia"/>
          <w:sz w:val="32"/>
          <w:szCs w:val="32"/>
        </w:rPr>
        <w:t>）、供应链管理系统（</w:t>
      </w:r>
      <w:r>
        <w:rPr>
          <w:rFonts w:ascii="Times New Roman" w:eastAsia="方正仿宋_GBK" w:hAnsi="Times New Roman" w:hint="eastAsia"/>
          <w:sz w:val="32"/>
          <w:szCs w:val="32"/>
        </w:rPr>
        <w:t>S</w:t>
      </w:r>
      <w:r>
        <w:rPr>
          <w:rFonts w:ascii="Times New Roman" w:eastAsia="方正仿宋_GBK" w:hAnsi="Times New Roman"/>
          <w:sz w:val="32"/>
          <w:szCs w:val="32"/>
        </w:rPr>
        <w:t>CM</w:t>
      </w:r>
      <w:r>
        <w:rPr>
          <w:rFonts w:ascii="Times New Roman" w:eastAsia="方正仿宋_GBK" w:hAnsi="Times New Roman" w:hint="eastAsia"/>
          <w:sz w:val="32"/>
          <w:szCs w:val="32"/>
        </w:rPr>
        <w:t>）等信息系统，车间内外实现管控一体化。</w:t>
      </w:r>
    </w:p>
    <w:p w14:paraId="0EC37ABF" w14:textId="77777777" w:rsidR="006C0B65" w:rsidRDefault="005E6802">
      <w:pPr>
        <w:pStyle w:val="cascontent"/>
        <w:widowControl w:val="0"/>
        <w:shd w:val="clear" w:color="auto" w:fill="FFFFFF"/>
        <w:spacing w:before="0" w:beforeAutospacing="0" w:after="0" w:afterAutospacing="0" w:line="590" w:lineRule="exact"/>
        <w:rPr>
          <w:rFonts w:ascii="黑体" w:eastAsia="黑体" w:hAnsi="黑体" w:cs="黑体"/>
          <w:kern w:val="2"/>
          <w:sz w:val="32"/>
          <w:szCs w:val="32"/>
        </w:rPr>
      </w:pPr>
      <w:r>
        <w:rPr>
          <w:rFonts w:ascii="Times New Roman" w:eastAsia="黑体" w:hAnsi="Times New Roman" w:cs="Times New Roman"/>
          <w:kern w:val="2"/>
          <w:sz w:val="32"/>
          <w:szCs w:val="32"/>
        </w:rPr>
        <w:lastRenderedPageBreak/>
        <w:t>附件</w:t>
      </w:r>
      <w:r>
        <w:rPr>
          <w:rFonts w:ascii="Times New Roman" w:eastAsia="黑体" w:hAnsi="Times New Roman" w:cs="Times New Roman"/>
          <w:kern w:val="2"/>
          <w:sz w:val="32"/>
          <w:szCs w:val="32"/>
        </w:rPr>
        <w:t>2</w:t>
      </w:r>
    </w:p>
    <w:p w14:paraId="7C48AD40" w14:textId="77777777" w:rsidR="006C0B65" w:rsidRDefault="005E6802">
      <w:pPr>
        <w:spacing w:line="600" w:lineRule="exact"/>
        <w:ind w:firstLineChars="0" w:firstLine="0"/>
        <w:jc w:val="center"/>
        <w:rPr>
          <w:rFonts w:ascii="Times New Roman" w:eastAsia="方正仿宋_GBK" w:hAnsi="Times New Roman"/>
          <w:color w:val="000000"/>
          <w:sz w:val="32"/>
          <w:szCs w:val="32"/>
        </w:rPr>
      </w:pPr>
      <w:r>
        <w:rPr>
          <w:rFonts w:ascii="Times New Roman" w:eastAsia="方正小标宋_GBK" w:hAnsi="Times New Roman" w:hint="eastAsia"/>
          <w:color w:val="000000"/>
          <w:sz w:val="44"/>
          <w:szCs w:val="44"/>
        </w:rPr>
        <w:t>2021</w:t>
      </w:r>
      <w:r>
        <w:rPr>
          <w:rFonts w:ascii="Times New Roman" w:eastAsia="方正小标宋_GBK" w:hAnsi="Times New Roman" w:hint="eastAsia"/>
          <w:color w:val="000000"/>
          <w:sz w:val="44"/>
          <w:szCs w:val="44"/>
        </w:rPr>
        <w:t>年智能制造示范车间申请表</w:t>
      </w:r>
    </w:p>
    <w:p w14:paraId="0B2B757A" w14:textId="77777777" w:rsidR="006C0B65" w:rsidRDefault="005E6802">
      <w:pPr>
        <w:pStyle w:val="cascontent"/>
        <w:widowControl w:val="0"/>
        <w:shd w:val="clear" w:color="auto" w:fill="FFFFFF"/>
        <w:spacing w:before="0" w:beforeAutospacing="0" w:afterLines="50" w:after="156" w:afterAutospacing="0" w:line="59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（企业公章）</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7"/>
        <w:gridCol w:w="1159"/>
        <w:gridCol w:w="1422"/>
        <w:gridCol w:w="1991"/>
        <w:gridCol w:w="1686"/>
        <w:gridCol w:w="1979"/>
      </w:tblGrid>
      <w:tr w:rsidR="006C0B65" w14:paraId="243AC788" w14:textId="77777777">
        <w:trPr>
          <w:trHeight w:val="435"/>
        </w:trPr>
        <w:tc>
          <w:tcPr>
            <w:tcW w:w="338" w:type="pct"/>
            <w:vMerge w:val="restart"/>
            <w:shd w:val="clear" w:color="000000" w:fill="FFFFFF"/>
            <w:vAlign w:val="center"/>
          </w:tcPr>
          <w:p w14:paraId="1D467B4D"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企业基本信息</w:t>
            </w:r>
          </w:p>
        </w:tc>
        <w:tc>
          <w:tcPr>
            <w:tcW w:w="656" w:type="pct"/>
            <w:shd w:val="clear" w:color="000000" w:fill="FFFFFF"/>
            <w:vAlign w:val="center"/>
          </w:tcPr>
          <w:p w14:paraId="33F4F25E"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企业名称</w:t>
            </w:r>
          </w:p>
        </w:tc>
        <w:tc>
          <w:tcPr>
            <w:tcW w:w="4006" w:type="pct"/>
            <w:gridSpan w:val="4"/>
            <w:shd w:val="clear" w:color="000000" w:fill="FFFFFF"/>
            <w:vAlign w:val="center"/>
          </w:tcPr>
          <w:p w14:paraId="5702DF3B"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6ED30B2E" w14:textId="77777777">
        <w:trPr>
          <w:trHeight w:val="510"/>
        </w:trPr>
        <w:tc>
          <w:tcPr>
            <w:tcW w:w="338" w:type="pct"/>
            <w:vMerge/>
            <w:vAlign w:val="center"/>
          </w:tcPr>
          <w:p w14:paraId="7E0571DC"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shd w:val="clear" w:color="000000" w:fill="FFFFFF"/>
            <w:vAlign w:val="center"/>
          </w:tcPr>
          <w:p w14:paraId="31EE13BD"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所属行业</w:t>
            </w:r>
          </w:p>
        </w:tc>
        <w:tc>
          <w:tcPr>
            <w:tcW w:w="1932" w:type="pct"/>
            <w:gridSpan w:val="2"/>
            <w:shd w:val="clear" w:color="000000" w:fill="FFFFFF"/>
            <w:vAlign w:val="center"/>
          </w:tcPr>
          <w:p w14:paraId="1577F53B"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r>
              <w:rPr>
                <w:rFonts w:ascii="Times New Roman" w:hAnsi="宋体" w:hint="eastAsia"/>
                <w:kern w:val="0"/>
                <w:sz w:val="20"/>
                <w:szCs w:val="20"/>
              </w:rPr>
              <w:t>（按国民经济行业分类具体到中类，如：制造业</w:t>
            </w:r>
            <w:r>
              <w:rPr>
                <w:rFonts w:ascii="Times New Roman" w:hAnsi="Times New Roman"/>
                <w:kern w:val="0"/>
                <w:sz w:val="20"/>
                <w:szCs w:val="20"/>
              </w:rPr>
              <w:t>-</w:t>
            </w:r>
            <w:r>
              <w:rPr>
                <w:rFonts w:ascii="Times New Roman" w:hAnsi="宋体" w:hint="eastAsia"/>
                <w:kern w:val="0"/>
                <w:sz w:val="20"/>
                <w:szCs w:val="20"/>
              </w:rPr>
              <w:t>化学纤维制造业</w:t>
            </w:r>
            <w:r>
              <w:rPr>
                <w:rFonts w:ascii="Times New Roman" w:hAnsi="Times New Roman"/>
                <w:kern w:val="0"/>
                <w:sz w:val="20"/>
                <w:szCs w:val="20"/>
              </w:rPr>
              <w:t>-</w:t>
            </w:r>
            <w:r>
              <w:rPr>
                <w:rFonts w:ascii="Times New Roman" w:hAnsi="宋体" w:hint="eastAsia"/>
                <w:kern w:val="0"/>
                <w:sz w:val="20"/>
                <w:szCs w:val="20"/>
              </w:rPr>
              <w:t>纤维素纤维原料及纤维制造）</w:t>
            </w:r>
          </w:p>
        </w:tc>
        <w:tc>
          <w:tcPr>
            <w:tcW w:w="954" w:type="pct"/>
            <w:shd w:val="clear" w:color="000000" w:fill="FFFFFF"/>
            <w:vAlign w:val="center"/>
          </w:tcPr>
          <w:p w14:paraId="36079B6C"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所属地区</w:t>
            </w:r>
          </w:p>
        </w:tc>
        <w:tc>
          <w:tcPr>
            <w:tcW w:w="1120" w:type="pct"/>
            <w:shd w:val="clear" w:color="000000" w:fill="FFFFFF"/>
            <w:vAlign w:val="center"/>
          </w:tcPr>
          <w:p w14:paraId="5CE2408B"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填写格式：</w:t>
            </w:r>
            <w:r>
              <w:rPr>
                <w:rFonts w:ascii="Times New Roman" w:hAnsi="Times New Roman"/>
                <w:kern w:val="0"/>
                <w:sz w:val="20"/>
                <w:szCs w:val="20"/>
              </w:rPr>
              <w:t>xx</w:t>
            </w:r>
            <w:r>
              <w:rPr>
                <w:rFonts w:ascii="Times New Roman" w:hAnsi="宋体" w:hint="eastAsia"/>
                <w:kern w:val="0"/>
                <w:sz w:val="20"/>
                <w:szCs w:val="20"/>
              </w:rPr>
              <w:t>市</w:t>
            </w:r>
            <w:r>
              <w:rPr>
                <w:rFonts w:ascii="Times New Roman" w:hAnsi="Times New Roman"/>
                <w:kern w:val="0"/>
                <w:sz w:val="20"/>
                <w:szCs w:val="20"/>
              </w:rPr>
              <w:t>xx</w:t>
            </w:r>
            <w:r>
              <w:rPr>
                <w:rFonts w:ascii="Times New Roman" w:hAnsi="宋体" w:hint="eastAsia"/>
                <w:kern w:val="0"/>
                <w:sz w:val="20"/>
                <w:szCs w:val="20"/>
              </w:rPr>
              <w:t>县（市、区）</w:t>
            </w:r>
          </w:p>
        </w:tc>
      </w:tr>
      <w:tr w:rsidR="006C0B65" w14:paraId="3822D543" w14:textId="77777777">
        <w:trPr>
          <w:trHeight w:val="435"/>
        </w:trPr>
        <w:tc>
          <w:tcPr>
            <w:tcW w:w="338" w:type="pct"/>
            <w:vMerge/>
            <w:vAlign w:val="center"/>
          </w:tcPr>
          <w:p w14:paraId="3160D920"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shd w:val="clear" w:color="000000" w:fill="FFFFFF"/>
            <w:vAlign w:val="center"/>
          </w:tcPr>
          <w:p w14:paraId="6B766C60"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组织机构代码</w:t>
            </w:r>
          </w:p>
        </w:tc>
        <w:tc>
          <w:tcPr>
            <w:tcW w:w="805" w:type="pct"/>
            <w:shd w:val="clear" w:color="000000" w:fill="FFFFFF"/>
            <w:vAlign w:val="center"/>
          </w:tcPr>
          <w:p w14:paraId="39289137"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1127" w:type="pct"/>
            <w:shd w:val="clear" w:color="000000" w:fill="FFFFFF"/>
            <w:vAlign w:val="center"/>
          </w:tcPr>
          <w:p w14:paraId="6457CC03"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成立时间</w:t>
            </w:r>
          </w:p>
        </w:tc>
        <w:tc>
          <w:tcPr>
            <w:tcW w:w="2074" w:type="pct"/>
            <w:gridSpan w:val="2"/>
            <w:shd w:val="clear" w:color="000000" w:fill="FFFFFF"/>
            <w:vAlign w:val="center"/>
          </w:tcPr>
          <w:p w14:paraId="173A718C"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Times New Roman"/>
                <w:kern w:val="0"/>
                <w:sz w:val="20"/>
                <w:szCs w:val="20"/>
              </w:rPr>
              <w:t>xx</w:t>
            </w:r>
            <w:r>
              <w:rPr>
                <w:rFonts w:ascii="Times New Roman" w:hAnsi="宋体" w:hint="eastAsia"/>
                <w:kern w:val="0"/>
                <w:sz w:val="20"/>
                <w:szCs w:val="20"/>
              </w:rPr>
              <w:t>年</w:t>
            </w:r>
            <w:r>
              <w:rPr>
                <w:rFonts w:ascii="Times New Roman" w:hAnsi="Times New Roman"/>
                <w:kern w:val="0"/>
                <w:sz w:val="20"/>
                <w:szCs w:val="20"/>
              </w:rPr>
              <w:t>xx</w:t>
            </w:r>
            <w:r>
              <w:rPr>
                <w:rFonts w:ascii="Times New Roman" w:hAnsi="宋体" w:hint="eastAsia"/>
                <w:kern w:val="0"/>
                <w:sz w:val="20"/>
                <w:szCs w:val="20"/>
              </w:rPr>
              <w:t>月</w:t>
            </w:r>
          </w:p>
        </w:tc>
      </w:tr>
      <w:tr w:rsidR="006C0B65" w14:paraId="0931EF96" w14:textId="77777777">
        <w:trPr>
          <w:trHeight w:val="435"/>
        </w:trPr>
        <w:tc>
          <w:tcPr>
            <w:tcW w:w="338" w:type="pct"/>
            <w:vMerge/>
            <w:vAlign w:val="center"/>
          </w:tcPr>
          <w:p w14:paraId="2B5C372B"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shd w:val="clear" w:color="000000" w:fill="FFFFFF"/>
            <w:vAlign w:val="center"/>
          </w:tcPr>
          <w:p w14:paraId="0BBD3F92"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详细地址</w:t>
            </w:r>
          </w:p>
        </w:tc>
        <w:tc>
          <w:tcPr>
            <w:tcW w:w="4006" w:type="pct"/>
            <w:gridSpan w:val="4"/>
            <w:shd w:val="clear" w:color="000000" w:fill="FFFFFF"/>
            <w:vAlign w:val="center"/>
          </w:tcPr>
          <w:p w14:paraId="763C7A6F"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6595E47D" w14:textId="77777777">
        <w:trPr>
          <w:trHeight w:val="405"/>
        </w:trPr>
        <w:tc>
          <w:tcPr>
            <w:tcW w:w="338" w:type="pct"/>
            <w:vMerge/>
            <w:vAlign w:val="center"/>
          </w:tcPr>
          <w:p w14:paraId="5BC0F953"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restart"/>
            <w:shd w:val="clear" w:color="000000" w:fill="FFFFFF"/>
            <w:vAlign w:val="center"/>
          </w:tcPr>
          <w:p w14:paraId="1529C8F6"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联系人</w:t>
            </w:r>
          </w:p>
        </w:tc>
        <w:tc>
          <w:tcPr>
            <w:tcW w:w="805" w:type="pct"/>
            <w:shd w:val="clear" w:color="000000" w:fill="FFFFFF"/>
            <w:vAlign w:val="center"/>
          </w:tcPr>
          <w:p w14:paraId="7F0F36BE"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姓名</w:t>
            </w:r>
          </w:p>
        </w:tc>
        <w:tc>
          <w:tcPr>
            <w:tcW w:w="1127" w:type="pct"/>
            <w:shd w:val="clear" w:color="000000" w:fill="FFFFFF"/>
            <w:vAlign w:val="center"/>
          </w:tcPr>
          <w:p w14:paraId="05B40BC4"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c>
          <w:tcPr>
            <w:tcW w:w="954" w:type="pct"/>
            <w:shd w:val="clear" w:color="000000" w:fill="FFFFFF"/>
            <w:vAlign w:val="center"/>
          </w:tcPr>
          <w:p w14:paraId="673411AD"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电话</w:t>
            </w:r>
          </w:p>
        </w:tc>
        <w:tc>
          <w:tcPr>
            <w:tcW w:w="1120" w:type="pct"/>
            <w:shd w:val="clear" w:color="000000" w:fill="FFFFFF"/>
            <w:vAlign w:val="center"/>
          </w:tcPr>
          <w:p w14:paraId="539711E2"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400446A3" w14:textId="77777777">
        <w:trPr>
          <w:trHeight w:val="405"/>
        </w:trPr>
        <w:tc>
          <w:tcPr>
            <w:tcW w:w="338" w:type="pct"/>
            <w:vMerge/>
            <w:vAlign w:val="center"/>
          </w:tcPr>
          <w:p w14:paraId="426B8400"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31B3BFC1"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805" w:type="pct"/>
            <w:shd w:val="clear" w:color="000000" w:fill="FFFFFF"/>
            <w:vAlign w:val="center"/>
          </w:tcPr>
          <w:p w14:paraId="57D01B17"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职务</w:t>
            </w:r>
          </w:p>
        </w:tc>
        <w:tc>
          <w:tcPr>
            <w:tcW w:w="1127" w:type="pct"/>
            <w:shd w:val="clear" w:color="000000" w:fill="FFFFFF"/>
            <w:vAlign w:val="center"/>
          </w:tcPr>
          <w:p w14:paraId="65AC223C"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c>
          <w:tcPr>
            <w:tcW w:w="954" w:type="pct"/>
            <w:shd w:val="clear" w:color="000000" w:fill="FFFFFF"/>
            <w:vAlign w:val="center"/>
          </w:tcPr>
          <w:p w14:paraId="17AA52AF"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Times New Roman"/>
                <w:kern w:val="0"/>
                <w:sz w:val="20"/>
                <w:szCs w:val="20"/>
              </w:rPr>
              <w:t>E-mail</w:t>
            </w:r>
          </w:p>
        </w:tc>
        <w:tc>
          <w:tcPr>
            <w:tcW w:w="1120" w:type="pct"/>
            <w:shd w:val="clear" w:color="000000" w:fill="FFFFFF"/>
            <w:vAlign w:val="center"/>
          </w:tcPr>
          <w:p w14:paraId="7C32B2DA"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7ED2B56C" w14:textId="77777777">
        <w:trPr>
          <w:trHeight w:val="510"/>
        </w:trPr>
        <w:tc>
          <w:tcPr>
            <w:tcW w:w="338" w:type="pct"/>
            <w:vMerge/>
            <w:vAlign w:val="center"/>
          </w:tcPr>
          <w:p w14:paraId="7F16B55A"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1461" w:type="pct"/>
            <w:gridSpan w:val="2"/>
            <w:shd w:val="clear" w:color="000000" w:fill="FFFFFF"/>
            <w:vAlign w:val="center"/>
          </w:tcPr>
          <w:p w14:paraId="25382B3E"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企业简介</w:t>
            </w:r>
          </w:p>
        </w:tc>
        <w:tc>
          <w:tcPr>
            <w:tcW w:w="3201" w:type="pct"/>
            <w:gridSpan w:val="3"/>
            <w:shd w:val="clear" w:color="000000" w:fill="FFFFFF"/>
            <w:vAlign w:val="center"/>
          </w:tcPr>
          <w:p w14:paraId="76DFB293"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（发展历程、主营业务、市场销售等方面基本情况，限</w:t>
            </w:r>
            <w:r>
              <w:rPr>
                <w:rFonts w:ascii="Times New Roman" w:hAnsi="Times New Roman"/>
                <w:kern w:val="0"/>
                <w:sz w:val="20"/>
                <w:szCs w:val="20"/>
              </w:rPr>
              <w:t>400</w:t>
            </w:r>
            <w:r>
              <w:rPr>
                <w:rFonts w:ascii="Times New Roman" w:hAnsi="宋体" w:hint="eastAsia"/>
                <w:kern w:val="0"/>
                <w:sz w:val="20"/>
                <w:szCs w:val="20"/>
              </w:rPr>
              <w:t>字）</w:t>
            </w:r>
          </w:p>
        </w:tc>
      </w:tr>
      <w:tr w:rsidR="006C0B65" w14:paraId="3F997D4D" w14:textId="77777777">
        <w:trPr>
          <w:trHeight w:val="1710"/>
        </w:trPr>
        <w:tc>
          <w:tcPr>
            <w:tcW w:w="338" w:type="pct"/>
            <w:vMerge/>
            <w:vAlign w:val="center"/>
          </w:tcPr>
          <w:p w14:paraId="7486F288"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1461" w:type="pct"/>
            <w:gridSpan w:val="2"/>
            <w:shd w:val="clear" w:color="000000" w:fill="FFFFFF"/>
            <w:vAlign w:val="center"/>
          </w:tcPr>
          <w:p w14:paraId="781346CF"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spacing w:val="-8"/>
                <w:kern w:val="0"/>
                <w:sz w:val="20"/>
                <w:szCs w:val="20"/>
              </w:rPr>
              <w:t>已获得国家或省认定授牌情况</w:t>
            </w:r>
            <w:r>
              <w:rPr>
                <w:rFonts w:ascii="Times New Roman" w:hAnsi="Times New Roman" w:cs="宋体" w:hint="eastAsia"/>
                <w:kern w:val="0"/>
                <w:sz w:val="20"/>
                <w:szCs w:val="20"/>
              </w:rPr>
              <w:br/>
            </w:r>
            <w:r>
              <w:rPr>
                <w:rFonts w:ascii="Times New Roman" w:hAnsi="宋体" w:cs="宋体" w:hint="eastAsia"/>
                <w:spacing w:val="-8"/>
                <w:kern w:val="0"/>
                <w:sz w:val="20"/>
                <w:szCs w:val="20"/>
              </w:rPr>
              <w:t>（如有请提供相应证明材料）</w:t>
            </w:r>
          </w:p>
        </w:tc>
        <w:tc>
          <w:tcPr>
            <w:tcW w:w="3201" w:type="pct"/>
            <w:gridSpan w:val="3"/>
            <w:shd w:val="clear" w:color="000000" w:fill="FFFFFF"/>
            <w:vAlign w:val="center"/>
          </w:tcPr>
          <w:p w14:paraId="169079B3"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r>
              <w:rPr>
                <w:rFonts w:ascii="Times New Roman" w:hAnsi="Times New Roman" w:hint="eastAsia"/>
                <w:kern w:val="0"/>
                <w:sz w:val="20"/>
                <w:szCs w:val="20"/>
              </w:rPr>
              <w:t>□</w:t>
            </w:r>
            <w:r>
              <w:rPr>
                <w:rFonts w:ascii="Times New Roman" w:hAnsi="宋体" w:hint="eastAsia"/>
                <w:kern w:val="0"/>
                <w:sz w:val="20"/>
                <w:szCs w:val="20"/>
              </w:rPr>
              <w:t>国家智能制造试点示范企业</w:t>
            </w:r>
            <w:r>
              <w:rPr>
                <w:rFonts w:ascii="Times New Roman" w:hAnsi="Times New Roman"/>
                <w:kern w:val="0"/>
                <w:sz w:val="20"/>
                <w:szCs w:val="20"/>
              </w:rPr>
              <w:br/>
            </w:r>
            <w:r>
              <w:rPr>
                <w:rFonts w:ascii="Times New Roman" w:hAnsi="Times New Roman" w:hint="eastAsia"/>
                <w:kern w:val="0"/>
                <w:sz w:val="20"/>
                <w:szCs w:val="20"/>
              </w:rPr>
              <w:t>□</w:t>
            </w:r>
            <w:r>
              <w:rPr>
                <w:rFonts w:ascii="Times New Roman" w:hAnsi="宋体" w:hint="eastAsia"/>
                <w:kern w:val="0"/>
                <w:sz w:val="20"/>
                <w:szCs w:val="20"/>
              </w:rPr>
              <w:t>国家智能制造标杆企业</w:t>
            </w:r>
            <w:r>
              <w:rPr>
                <w:rFonts w:ascii="Times New Roman" w:hAnsi="Times New Roman" w:hint="eastAsia"/>
                <w:kern w:val="0"/>
                <w:sz w:val="20"/>
                <w:szCs w:val="20"/>
              </w:rPr>
              <w:br/>
            </w:r>
            <w:r>
              <w:rPr>
                <w:rFonts w:ascii="Times New Roman" w:hAnsi="Times New Roman" w:hint="eastAsia"/>
                <w:kern w:val="0"/>
                <w:sz w:val="20"/>
                <w:szCs w:val="20"/>
              </w:rPr>
              <w:t>□</w:t>
            </w:r>
            <w:r>
              <w:rPr>
                <w:rFonts w:ascii="Times New Roman" w:hAnsi="宋体" w:hint="eastAsia"/>
                <w:kern w:val="0"/>
                <w:sz w:val="20"/>
                <w:szCs w:val="20"/>
              </w:rPr>
              <w:t>两化融合贯</w:t>
            </w:r>
            <w:proofErr w:type="gramStart"/>
            <w:r>
              <w:rPr>
                <w:rFonts w:ascii="Times New Roman" w:hAnsi="宋体" w:hint="eastAsia"/>
                <w:kern w:val="0"/>
                <w:sz w:val="20"/>
                <w:szCs w:val="20"/>
              </w:rPr>
              <w:t>标通过</w:t>
            </w:r>
            <w:proofErr w:type="gramEnd"/>
            <w:r>
              <w:rPr>
                <w:rFonts w:ascii="Times New Roman" w:hAnsi="宋体" w:hint="eastAsia"/>
                <w:kern w:val="0"/>
                <w:sz w:val="20"/>
                <w:szCs w:val="20"/>
              </w:rPr>
              <w:t>国家评定企业</w:t>
            </w:r>
            <w:r>
              <w:rPr>
                <w:rFonts w:ascii="Times New Roman" w:hAnsi="Times New Roman"/>
                <w:kern w:val="0"/>
                <w:sz w:val="20"/>
                <w:szCs w:val="20"/>
              </w:rPr>
              <w:br/>
            </w:r>
            <w:r>
              <w:rPr>
                <w:rFonts w:ascii="Times New Roman" w:hAnsi="Times New Roman" w:hint="eastAsia"/>
                <w:kern w:val="0"/>
                <w:sz w:val="20"/>
                <w:szCs w:val="20"/>
              </w:rPr>
              <w:t>□</w:t>
            </w:r>
            <w:r>
              <w:rPr>
                <w:rFonts w:ascii="Times New Roman" w:hAnsi="宋体" w:hint="eastAsia"/>
                <w:kern w:val="0"/>
                <w:sz w:val="20"/>
                <w:szCs w:val="20"/>
              </w:rPr>
              <w:t>省工业互联网标杆工厂</w:t>
            </w:r>
            <w:r>
              <w:rPr>
                <w:rFonts w:ascii="Times New Roman" w:hAnsi="Times New Roman"/>
                <w:kern w:val="0"/>
                <w:sz w:val="20"/>
                <w:szCs w:val="20"/>
              </w:rPr>
              <w:br/>
            </w:r>
            <w:r>
              <w:rPr>
                <w:rFonts w:ascii="Times New Roman" w:hAnsi="Times New Roman" w:hint="eastAsia"/>
                <w:kern w:val="0"/>
                <w:sz w:val="20"/>
                <w:szCs w:val="20"/>
              </w:rPr>
              <w:t>□</w:t>
            </w:r>
            <w:r>
              <w:rPr>
                <w:rFonts w:ascii="Times New Roman" w:hAnsi="宋体" w:hint="eastAsia"/>
                <w:kern w:val="0"/>
                <w:sz w:val="20"/>
                <w:szCs w:val="20"/>
              </w:rPr>
              <w:t>省级智能制造示范工厂</w:t>
            </w:r>
            <w:r>
              <w:rPr>
                <w:rFonts w:ascii="Times New Roman" w:hAnsi="Times New Roman" w:hint="eastAsia"/>
                <w:kern w:val="0"/>
                <w:sz w:val="20"/>
                <w:szCs w:val="20"/>
              </w:rPr>
              <w:br/>
            </w:r>
            <w:r>
              <w:rPr>
                <w:rFonts w:ascii="Times New Roman" w:hAnsi="Times New Roman" w:hint="eastAsia"/>
                <w:kern w:val="0"/>
                <w:sz w:val="20"/>
                <w:szCs w:val="20"/>
              </w:rPr>
              <w:t>□</w:t>
            </w:r>
            <w:r>
              <w:rPr>
                <w:rFonts w:ascii="Times New Roman" w:hAnsi="宋体" w:hint="eastAsia"/>
                <w:kern w:val="0"/>
                <w:sz w:val="20"/>
                <w:szCs w:val="20"/>
              </w:rPr>
              <w:t>省</w:t>
            </w:r>
            <w:r>
              <w:rPr>
                <w:rFonts w:ascii="Times New Roman" w:hAnsi="Times New Roman"/>
                <w:kern w:val="0"/>
                <w:sz w:val="20"/>
                <w:szCs w:val="20"/>
              </w:rPr>
              <w:t>5G</w:t>
            </w:r>
            <w:r>
              <w:rPr>
                <w:rFonts w:ascii="Times New Roman" w:hAnsi="宋体" w:hint="eastAsia"/>
                <w:kern w:val="0"/>
                <w:sz w:val="20"/>
                <w:szCs w:val="20"/>
              </w:rPr>
              <w:t>典型应用案例</w:t>
            </w:r>
          </w:p>
        </w:tc>
      </w:tr>
      <w:tr w:rsidR="006C0B65" w14:paraId="350A1ABE" w14:textId="77777777">
        <w:trPr>
          <w:trHeight w:val="510"/>
        </w:trPr>
        <w:tc>
          <w:tcPr>
            <w:tcW w:w="338" w:type="pct"/>
            <w:vMerge/>
            <w:vAlign w:val="center"/>
          </w:tcPr>
          <w:p w14:paraId="7E68D26E"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1461" w:type="pct"/>
            <w:gridSpan w:val="2"/>
            <w:shd w:val="clear" w:color="000000" w:fill="FFFFFF"/>
            <w:vAlign w:val="center"/>
          </w:tcPr>
          <w:p w14:paraId="165DAF8A"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企业是否获得过省级示范</w:t>
            </w:r>
            <w:r>
              <w:rPr>
                <w:rFonts w:ascii="Times New Roman" w:hAnsi="宋体" w:cs="宋体" w:hint="eastAsia"/>
                <w:kern w:val="0"/>
                <w:sz w:val="20"/>
                <w:szCs w:val="20"/>
              </w:rPr>
              <w:t>智能</w:t>
            </w:r>
            <w:r>
              <w:rPr>
                <w:rFonts w:ascii="Times New Roman" w:hAnsi="宋体" w:cs="宋体" w:hint="eastAsia"/>
                <w:kern w:val="0"/>
                <w:sz w:val="20"/>
                <w:szCs w:val="20"/>
              </w:rPr>
              <w:t>车间</w:t>
            </w:r>
          </w:p>
        </w:tc>
        <w:tc>
          <w:tcPr>
            <w:tcW w:w="3201" w:type="pct"/>
            <w:gridSpan w:val="3"/>
            <w:shd w:val="clear" w:color="000000" w:fill="FFFFFF"/>
            <w:vAlign w:val="center"/>
          </w:tcPr>
          <w:p w14:paraId="2323F210"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（若有填写具体授牌的车间名称及年份，若没有填写无）</w:t>
            </w:r>
          </w:p>
        </w:tc>
      </w:tr>
      <w:tr w:rsidR="006C0B65" w14:paraId="264A6AD2" w14:textId="77777777">
        <w:trPr>
          <w:trHeight w:val="510"/>
        </w:trPr>
        <w:tc>
          <w:tcPr>
            <w:tcW w:w="338" w:type="pct"/>
            <w:vMerge/>
            <w:vAlign w:val="center"/>
          </w:tcPr>
          <w:p w14:paraId="5FB0B713"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1461" w:type="pct"/>
            <w:gridSpan w:val="2"/>
            <w:shd w:val="clear" w:color="000000" w:fill="FFFFFF"/>
            <w:vAlign w:val="center"/>
          </w:tcPr>
          <w:p w14:paraId="196C3BC1"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Times New Roman"/>
                <w:kern w:val="0"/>
                <w:sz w:val="20"/>
                <w:szCs w:val="20"/>
              </w:rPr>
              <w:t>20</w:t>
            </w:r>
            <w:r>
              <w:rPr>
                <w:rFonts w:ascii="Times New Roman" w:hAnsi="Times New Roman" w:hint="eastAsia"/>
                <w:kern w:val="0"/>
                <w:sz w:val="20"/>
                <w:szCs w:val="20"/>
              </w:rPr>
              <w:t>20</w:t>
            </w:r>
            <w:r>
              <w:rPr>
                <w:rFonts w:ascii="Times New Roman" w:hAnsi="宋体" w:hint="eastAsia"/>
                <w:kern w:val="0"/>
                <w:sz w:val="20"/>
                <w:szCs w:val="20"/>
              </w:rPr>
              <w:t>年末总资产（万元）</w:t>
            </w:r>
          </w:p>
        </w:tc>
        <w:tc>
          <w:tcPr>
            <w:tcW w:w="1127" w:type="pct"/>
            <w:shd w:val="clear" w:color="000000" w:fill="FFFFFF"/>
            <w:vAlign w:val="center"/>
          </w:tcPr>
          <w:p w14:paraId="683D2B82"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c>
          <w:tcPr>
            <w:tcW w:w="954" w:type="pct"/>
            <w:shd w:val="clear" w:color="000000" w:fill="FFFFFF"/>
            <w:vAlign w:val="center"/>
          </w:tcPr>
          <w:p w14:paraId="0DBB169C"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Times New Roman"/>
                <w:kern w:val="0"/>
                <w:sz w:val="20"/>
                <w:szCs w:val="20"/>
              </w:rPr>
              <w:t>20</w:t>
            </w:r>
            <w:r>
              <w:rPr>
                <w:rFonts w:ascii="Times New Roman" w:hAnsi="Times New Roman" w:hint="eastAsia"/>
                <w:kern w:val="0"/>
                <w:sz w:val="20"/>
                <w:szCs w:val="20"/>
              </w:rPr>
              <w:t>20</w:t>
            </w:r>
            <w:r>
              <w:rPr>
                <w:rFonts w:ascii="Times New Roman" w:hAnsi="宋体" w:hint="eastAsia"/>
                <w:kern w:val="0"/>
                <w:sz w:val="20"/>
                <w:szCs w:val="20"/>
              </w:rPr>
              <w:t>年主营业务收入（万元）</w:t>
            </w:r>
          </w:p>
        </w:tc>
        <w:tc>
          <w:tcPr>
            <w:tcW w:w="1120" w:type="pct"/>
            <w:shd w:val="clear" w:color="000000" w:fill="FFFFFF"/>
            <w:vAlign w:val="center"/>
          </w:tcPr>
          <w:p w14:paraId="5D5F263A"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16C52BA9" w14:textId="77777777">
        <w:trPr>
          <w:trHeight w:val="510"/>
        </w:trPr>
        <w:tc>
          <w:tcPr>
            <w:tcW w:w="338" w:type="pct"/>
            <w:vMerge/>
            <w:vAlign w:val="center"/>
          </w:tcPr>
          <w:p w14:paraId="0FF0B569"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1461" w:type="pct"/>
            <w:gridSpan w:val="2"/>
            <w:shd w:val="clear" w:color="000000" w:fill="FFFFFF"/>
            <w:vAlign w:val="center"/>
          </w:tcPr>
          <w:p w14:paraId="206C3CB0"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Times New Roman"/>
                <w:kern w:val="0"/>
                <w:sz w:val="20"/>
                <w:szCs w:val="20"/>
              </w:rPr>
              <w:t>20</w:t>
            </w:r>
            <w:r>
              <w:rPr>
                <w:rFonts w:ascii="Times New Roman" w:hAnsi="Times New Roman" w:hint="eastAsia"/>
                <w:kern w:val="0"/>
                <w:sz w:val="20"/>
                <w:szCs w:val="20"/>
              </w:rPr>
              <w:t>20</w:t>
            </w:r>
            <w:r>
              <w:rPr>
                <w:rFonts w:ascii="Times New Roman" w:hAnsi="宋体" w:hint="eastAsia"/>
                <w:kern w:val="0"/>
                <w:sz w:val="20"/>
                <w:szCs w:val="20"/>
              </w:rPr>
              <w:t>年实缴税金（万元）</w:t>
            </w:r>
          </w:p>
        </w:tc>
        <w:tc>
          <w:tcPr>
            <w:tcW w:w="1127" w:type="pct"/>
            <w:shd w:val="clear" w:color="000000" w:fill="FFFFFF"/>
            <w:vAlign w:val="center"/>
          </w:tcPr>
          <w:p w14:paraId="7360E09C"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c>
          <w:tcPr>
            <w:tcW w:w="954" w:type="pct"/>
            <w:shd w:val="clear" w:color="000000" w:fill="FFFFFF"/>
            <w:vAlign w:val="center"/>
          </w:tcPr>
          <w:p w14:paraId="6695B51C"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Times New Roman"/>
                <w:kern w:val="0"/>
                <w:sz w:val="20"/>
                <w:szCs w:val="20"/>
              </w:rPr>
              <w:t>20</w:t>
            </w:r>
            <w:r>
              <w:rPr>
                <w:rFonts w:ascii="Times New Roman" w:hAnsi="Times New Roman" w:hint="eastAsia"/>
                <w:kern w:val="0"/>
                <w:sz w:val="20"/>
                <w:szCs w:val="20"/>
              </w:rPr>
              <w:t>20</w:t>
            </w:r>
            <w:r>
              <w:rPr>
                <w:rFonts w:ascii="Times New Roman" w:hAnsi="宋体" w:hint="eastAsia"/>
                <w:kern w:val="0"/>
                <w:sz w:val="20"/>
                <w:szCs w:val="20"/>
              </w:rPr>
              <w:t>年利润总额（万元）</w:t>
            </w:r>
          </w:p>
        </w:tc>
        <w:tc>
          <w:tcPr>
            <w:tcW w:w="1120" w:type="pct"/>
            <w:shd w:val="clear" w:color="000000" w:fill="FFFFFF"/>
            <w:vAlign w:val="center"/>
          </w:tcPr>
          <w:p w14:paraId="1851D781"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269B8BB0" w14:textId="77777777">
        <w:trPr>
          <w:trHeight w:val="630"/>
        </w:trPr>
        <w:tc>
          <w:tcPr>
            <w:tcW w:w="338" w:type="pct"/>
            <w:vMerge/>
            <w:vAlign w:val="center"/>
          </w:tcPr>
          <w:p w14:paraId="2528A3ED"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1461" w:type="pct"/>
            <w:gridSpan w:val="2"/>
            <w:shd w:val="clear" w:color="000000" w:fill="FFFFFF"/>
            <w:vAlign w:val="center"/>
          </w:tcPr>
          <w:p w14:paraId="2325710C"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企业安全生产预防措施</w:t>
            </w:r>
          </w:p>
        </w:tc>
        <w:tc>
          <w:tcPr>
            <w:tcW w:w="3201" w:type="pct"/>
            <w:gridSpan w:val="3"/>
            <w:shd w:val="clear" w:color="000000" w:fill="FFFFFF"/>
            <w:vAlign w:val="center"/>
          </w:tcPr>
          <w:p w14:paraId="6E6EAACE"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（从危害辨识、风险评估、制度建设、应急处置等方面进行阐述）</w:t>
            </w:r>
          </w:p>
        </w:tc>
      </w:tr>
      <w:tr w:rsidR="006C0B65" w14:paraId="10C27C18" w14:textId="77777777">
        <w:trPr>
          <w:trHeight w:val="660"/>
        </w:trPr>
        <w:tc>
          <w:tcPr>
            <w:tcW w:w="338" w:type="pct"/>
            <w:vMerge w:val="restart"/>
            <w:shd w:val="clear" w:color="000000" w:fill="FFFFFF"/>
            <w:vAlign w:val="center"/>
          </w:tcPr>
          <w:p w14:paraId="384A9350"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车间基本信息</w:t>
            </w:r>
          </w:p>
        </w:tc>
        <w:tc>
          <w:tcPr>
            <w:tcW w:w="656" w:type="pct"/>
            <w:shd w:val="clear" w:color="000000" w:fill="FFFFFF"/>
            <w:vAlign w:val="center"/>
          </w:tcPr>
          <w:p w14:paraId="20023CA1"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申报车间名称</w:t>
            </w:r>
          </w:p>
        </w:tc>
        <w:tc>
          <w:tcPr>
            <w:tcW w:w="1932" w:type="pct"/>
            <w:gridSpan w:val="2"/>
            <w:shd w:val="clear" w:color="000000" w:fill="FFFFFF"/>
            <w:vAlign w:val="center"/>
          </w:tcPr>
          <w:p w14:paraId="10DCBACB"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c>
          <w:tcPr>
            <w:tcW w:w="954" w:type="pct"/>
            <w:shd w:val="clear" w:color="000000" w:fill="FFFFFF"/>
            <w:vAlign w:val="center"/>
          </w:tcPr>
          <w:p w14:paraId="7EF6AA1A"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车间智能化改造完成投资（万元）</w:t>
            </w:r>
          </w:p>
        </w:tc>
        <w:tc>
          <w:tcPr>
            <w:tcW w:w="1120" w:type="pct"/>
            <w:shd w:val="clear" w:color="000000" w:fill="FFFFFF"/>
            <w:vAlign w:val="center"/>
          </w:tcPr>
          <w:p w14:paraId="57E895AA"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r>
      <w:tr w:rsidR="006C0B65" w14:paraId="6124CAA2" w14:textId="77777777">
        <w:trPr>
          <w:trHeight w:val="645"/>
        </w:trPr>
        <w:tc>
          <w:tcPr>
            <w:tcW w:w="338" w:type="pct"/>
            <w:vMerge/>
            <w:shd w:val="clear" w:color="000000" w:fill="FFFFFF"/>
            <w:vAlign w:val="center"/>
          </w:tcPr>
          <w:p w14:paraId="101F5653"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shd w:val="clear" w:color="000000" w:fill="FFFFFF"/>
            <w:vAlign w:val="center"/>
          </w:tcPr>
          <w:p w14:paraId="1D3F6B12"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车间建设开始时间</w:t>
            </w:r>
          </w:p>
        </w:tc>
        <w:tc>
          <w:tcPr>
            <w:tcW w:w="1932" w:type="pct"/>
            <w:gridSpan w:val="2"/>
            <w:shd w:val="clear" w:color="000000" w:fill="FFFFFF"/>
            <w:vAlign w:val="center"/>
          </w:tcPr>
          <w:p w14:paraId="24FB5EDE"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Times New Roman"/>
                <w:kern w:val="0"/>
                <w:sz w:val="20"/>
                <w:szCs w:val="20"/>
              </w:rPr>
              <w:t>xx</w:t>
            </w:r>
            <w:r>
              <w:rPr>
                <w:rFonts w:ascii="Times New Roman" w:hAnsi="宋体" w:hint="eastAsia"/>
                <w:kern w:val="0"/>
                <w:sz w:val="20"/>
                <w:szCs w:val="20"/>
              </w:rPr>
              <w:t>年</w:t>
            </w:r>
            <w:r>
              <w:rPr>
                <w:rFonts w:ascii="Times New Roman" w:hAnsi="Times New Roman"/>
                <w:kern w:val="0"/>
                <w:sz w:val="20"/>
                <w:szCs w:val="20"/>
              </w:rPr>
              <w:t>xx</w:t>
            </w:r>
            <w:r>
              <w:rPr>
                <w:rFonts w:ascii="Times New Roman" w:hAnsi="宋体" w:hint="eastAsia"/>
                <w:kern w:val="0"/>
                <w:sz w:val="20"/>
                <w:szCs w:val="20"/>
              </w:rPr>
              <w:t>月</w:t>
            </w:r>
          </w:p>
        </w:tc>
        <w:tc>
          <w:tcPr>
            <w:tcW w:w="954" w:type="pct"/>
            <w:shd w:val="clear" w:color="000000" w:fill="FFFFFF"/>
            <w:vAlign w:val="center"/>
          </w:tcPr>
          <w:p w14:paraId="5A732F82"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车间建设完成时间</w:t>
            </w:r>
          </w:p>
        </w:tc>
        <w:tc>
          <w:tcPr>
            <w:tcW w:w="1120" w:type="pct"/>
            <w:shd w:val="clear" w:color="000000" w:fill="FFFFFF"/>
            <w:vAlign w:val="center"/>
          </w:tcPr>
          <w:p w14:paraId="0FF2654C"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Times New Roman"/>
                <w:kern w:val="0"/>
                <w:sz w:val="20"/>
                <w:szCs w:val="20"/>
              </w:rPr>
              <w:t>xx</w:t>
            </w:r>
            <w:r>
              <w:rPr>
                <w:rFonts w:ascii="Times New Roman" w:hAnsi="宋体" w:hint="eastAsia"/>
                <w:kern w:val="0"/>
                <w:sz w:val="20"/>
                <w:szCs w:val="20"/>
              </w:rPr>
              <w:t>年</w:t>
            </w:r>
            <w:r>
              <w:rPr>
                <w:rFonts w:ascii="Times New Roman" w:hAnsi="Times New Roman"/>
                <w:kern w:val="0"/>
                <w:sz w:val="20"/>
                <w:szCs w:val="20"/>
              </w:rPr>
              <w:t>xx</w:t>
            </w:r>
            <w:r>
              <w:rPr>
                <w:rFonts w:ascii="Times New Roman" w:hAnsi="宋体" w:hint="eastAsia"/>
                <w:kern w:val="0"/>
                <w:sz w:val="20"/>
                <w:szCs w:val="20"/>
              </w:rPr>
              <w:t>月</w:t>
            </w:r>
          </w:p>
        </w:tc>
      </w:tr>
      <w:tr w:rsidR="006C0B65" w14:paraId="3AF91D35" w14:textId="77777777">
        <w:trPr>
          <w:trHeight w:val="975"/>
        </w:trPr>
        <w:tc>
          <w:tcPr>
            <w:tcW w:w="338" w:type="pct"/>
            <w:vMerge/>
            <w:shd w:val="clear" w:color="000000" w:fill="FFFFFF"/>
            <w:vAlign w:val="center"/>
          </w:tcPr>
          <w:p w14:paraId="5B7E8144"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shd w:val="clear" w:color="000000" w:fill="FFFFFF"/>
            <w:vAlign w:val="center"/>
          </w:tcPr>
          <w:p w14:paraId="1F31F46F"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车间总体描述</w:t>
            </w:r>
          </w:p>
        </w:tc>
        <w:tc>
          <w:tcPr>
            <w:tcW w:w="4006" w:type="pct"/>
            <w:gridSpan w:val="4"/>
            <w:shd w:val="clear" w:color="000000" w:fill="FFFFFF"/>
            <w:vAlign w:val="center"/>
          </w:tcPr>
          <w:p w14:paraId="5A7AFAEC"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从车间智能装备应用和设备联网、仓储配送、车间作业调度、产品信息跟踪追溯、能源消耗管控、车间环境管控、安全生产水平、经济效益、国产软件和国产装备应用、车间与车间外部联动协同等方面对拟申报智能制造示范车间的情况进行描述）</w:t>
            </w:r>
          </w:p>
        </w:tc>
      </w:tr>
      <w:tr w:rsidR="006C0B65" w14:paraId="18F90C81" w14:textId="77777777">
        <w:trPr>
          <w:trHeight w:val="690"/>
        </w:trPr>
        <w:tc>
          <w:tcPr>
            <w:tcW w:w="338" w:type="pct"/>
            <w:vMerge/>
            <w:shd w:val="clear" w:color="000000" w:fill="FFFFFF"/>
            <w:vAlign w:val="center"/>
          </w:tcPr>
          <w:p w14:paraId="01E23C32"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shd w:val="clear" w:color="000000" w:fill="FFFFFF"/>
            <w:vAlign w:val="center"/>
          </w:tcPr>
          <w:p w14:paraId="5F2BF7A5"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车间生产产品及产量</w:t>
            </w:r>
          </w:p>
        </w:tc>
        <w:tc>
          <w:tcPr>
            <w:tcW w:w="1932" w:type="pct"/>
            <w:gridSpan w:val="2"/>
            <w:shd w:val="clear" w:color="000000" w:fill="FFFFFF"/>
            <w:vAlign w:val="center"/>
          </w:tcPr>
          <w:p w14:paraId="34C85899"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c>
          <w:tcPr>
            <w:tcW w:w="954" w:type="pct"/>
            <w:shd w:val="clear" w:color="000000" w:fill="FFFFFF"/>
            <w:vAlign w:val="center"/>
          </w:tcPr>
          <w:p w14:paraId="04FBC665"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车间</w:t>
            </w:r>
            <w:r>
              <w:rPr>
                <w:rFonts w:ascii="Times New Roman" w:hAnsi="Times New Roman"/>
                <w:kern w:val="0"/>
                <w:sz w:val="20"/>
                <w:szCs w:val="20"/>
              </w:rPr>
              <w:t>20</w:t>
            </w:r>
            <w:r>
              <w:rPr>
                <w:rFonts w:ascii="Times New Roman" w:hAnsi="Times New Roman" w:hint="eastAsia"/>
                <w:kern w:val="0"/>
                <w:sz w:val="20"/>
                <w:szCs w:val="20"/>
              </w:rPr>
              <w:t>20</w:t>
            </w:r>
            <w:r>
              <w:rPr>
                <w:rFonts w:ascii="Times New Roman" w:hAnsi="宋体" w:cs="宋体" w:hint="eastAsia"/>
                <w:kern w:val="0"/>
                <w:sz w:val="20"/>
                <w:szCs w:val="20"/>
              </w:rPr>
              <w:t>年度产出（万元）</w:t>
            </w:r>
          </w:p>
        </w:tc>
        <w:tc>
          <w:tcPr>
            <w:tcW w:w="1120" w:type="pct"/>
            <w:shd w:val="clear" w:color="000000" w:fill="FFFFFF"/>
            <w:vAlign w:val="center"/>
          </w:tcPr>
          <w:p w14:paraId="49F6B7E1"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395B071D" w14:textId="77777777">
        <w:trPr>
          <w:trHeight w:val="1177"/>
        </w:trPr>
        <w:tc>
          <w:tcPr>
            <w:tcW w:w="338" w:type="pct"/>
            <w:vMerge/>
            <w:shd w:val="clear" w:color="000000" w:fill="FFFFFF"/>
            <w:vAlign w:val="center"/>
          </w:tcPr>
          <w:p w14:paraId="25617B92"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restart"/>
            <w:shd w:val="clear" w:color="000000" w:fill="FFFFFF"/>
            <w:vAlign w:val="center"/>
          </w:tcPr>
          <w:p w14:paraId="27CE4730"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智能装备和设备联网建设情况</w:t>
            </w:r>
          </w:p>
        </w:tc>
        <w:tc>
          <w:tcPr>
            <w:tcW w:w="805" w:type="pct"/>
            <w:shd w:val="clear" w:color="000000" w:fill="FFFFFF"/>
            <w:vAlign w:val="center"/>
          </w:tcPr>
          <w:p w14:paraId="2F8DCA4A"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车间总体设计、工艺流程及布局情况</w:t>
            </w:r>
          </w:p>
        </w:tc>
        <w:tc>
          <w:tcPr>
            <w:tcW w:w="3201" w:type="pct"/>
            <w:gridSpan w:val="3"/>
            <w:shd w:val="clear" w:color="000000" w:fill="FFFFFF"/>
            <w:vAlign w:val="center"/>
          </w:tcPr>
          <w:p w14:paraId="6D964828"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（请简要说明车间总体设计、工艺流程及布局情况）</w:t>
            </w:r>
          </w:p>
        </w:tc>
      </w:tr>
      <w:tr w:rsidR="006C0B65" w14:paraId="6BE861A2" w14:textId="77777777">
        <w:trPr>
          <w:trHeight w:val="690"/>
        </w:trPr>
        <w:tc>
          <w:tcPr>
            <w:tcW w:w="338" w:type="pct"/>
            <w:vMerge/>
            <w:shd w:val="clear" w:color="000000" w:fill="FFFFFF"/>
            <w:vAlign w:val="center"/>
          </w:tcPr>
          <w:p w14:paraId="742CC29E"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7433147E"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shd w:val="clear" w:color="000000" w:fill="FFFFFF"/>
            <w:vAlign w:val="center"/>
          </w:tcPr>
          <w:p w14:paraId="66A61198"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车间内智能装备数量</w:t>
            </w:r>
          </w:p>
        </w:tc>
        <w:tc>
          <w:tcPr>
            <w:tcW w:w="1127" w:type="pct"/>
            <w:shd w:val="clear" w:color="000000" w:fill="FFFFFF"/>
            <w:vAlign w:val="center"/>
          </w:tcPr>
          <w:p w14:paraId="0BFDDCBF"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c>
          <w:tcPr>
            <w:tcW w:w="954" w:type="pct"/>
            <w:shd w:val="clear" w:color="000000" w:fill="FFFFFF"/>
            <w:vAlign w:val="center"/>
          </w:tcPr>
          <w:p w14:paraId="250A4DC6"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车间内设备联网数量</w:t>
            </w:r>
          </w:p>
        </w:tc>
        <w:tc>
          <w:tcPr>
            <w:tcW w:w="1120" w:type="pct"/>
            <w:shd w:val="clear" w:color="000000" w:fill="FFFFFF"/>
            <w:vAlign w:val="center"/>
          </w:tcPr>
          <w:p w14:paraId="17567C39"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3D294470" w14:textId="77777777">
        <w:trPr>
          <w:trHeight w:val="690"/>
        </w:trPr>
        <w:tc>
          <w:tcPr>
            <w:tcW w:w="338" w:type="pct"/>
            <w:vMerge/>
            <w:shd w:val="clear" w:color="000000" w:fill="FFFFFF"/>
            <w:vAlign w:val="center"/>
          </w:tcPr>
          <w:p w14:paraId="4CF67644"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2623F6A1"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shd w:val="clear" w:color="000000" w:fill="FFFFFF"/>
            <w:vAlign w:val="center"/>
          </w:tcPr>
          <w:p w14:paraId="4CB955DB"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具备远程控制和运维的设备名称和数量</w:t>
            </w:r>
          </w:p>
        </w:tc>
        <w:tc>
          <w:tcPr>
            <w:tcW w:w="3201" w:type="pct"/>
            <w:gridSpan w:val="3"/>
            <w:shd w:val="clear" w:color="000000" w:fill="FFFFFF"/>
            <w:vAlign w:val="center"/>
          </w:tcPr>
          <w:p w14:paraId="7D1F8474"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24EDE19E" w14:textId="77777777">
        <w:trPr>
          <w:trHeight w:val="737"/>
        </w:trPr>
        <w:tc>
          <w:tcPr>
            <w:tcW w:w="338" w:type="pct"/>
            <w:vMerge/>
            <w:shd w:val="clear" w:color="000000" w:fill="FFFFFF"/>
            <w:vAlign w:val="center"/>
          </w:tcPr>
          <w:p w14:paraId="73333E8C"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restart"/>
            <w:shd w:val="clear" w:color="000000" w:fill="FFFFFF"/>
            <w:vAlign w:val="center"/>
          </w:tcPr>
          <w:p w14:paraId="0FF3741A"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智能仓储和精准配送建设情况</w:t>
            </w:r>
          </w:p>
        </w:tc>
        <w:tc>
          <w:tcPr>
            <w:tcW w:w="805" w:type="pct"/>
            <w:vMerge w:val="restart"/>
            <w:shd w:val="clear" w:color="000000" w:fill="FFFFFF"/>
            <w:vAlign w:val="center"/>
          </w:tcPr>
          <w:p w14:paraId="09B9CB03"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智能仓储情况</w:t>
            </w:r>
          </w:p>
        </w:tc>
        <w:tc>
          <w:tcPr>
            <w:tcW w:w="3201" w:type="pct"/>
            <w:gridSpan w:val="3"/>
            <w:shd w:val="clear" w:color="000000" w:fill="FFFFFF"/>
            <w:vAlign w:val="center"/>
          </w:tcPr>
          <w:p w14:paraId="37ADE318"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（请简要说明车间物料库、</w:t>
            </w:r>
            <w:proofErr w:type="gramStart"/>
            <w:r>
              <w:rPr>
                <w:rFonts w:ascii="Times New Roman" w:hAnsi="宋体" w:cs="宋体" w:hint="eastAsia"/>
                <w:kern w:val="0"/>
                <w:sz w:val="20"/>
                <w:szCs w:val="20"/>
              </w:rPr>
              <w:t>线边库及</w:t>
            </w:r>
            <w:proofErr w:type="gramEnd"/>
            <w:r>
              <w:rPr>
                <w:rFonts w:ascii="Times New Roman" w:hAnsi="宋体" w:cs="宋体" w:hint="eastAsia"/>
                <w:kern w:val="0"/>
                <w:sz w:val="20"/>
                <w:szCs w:val="20"/>
              </w:rPr>
              <w:t>仓库的自动化、数字化情况）</w:t>
            </w:r>
          </w:p>
        </w:tc>
      </w:tr>
      <w:tr w:rsidR="006C0B65" w14:paraId="58FC7E4F" w14:textId="77777777">
        <w:trPr>
          <w:trHeight w:val="737"/>
        </w:trPr>
        <w:tc>
          <w:tcPr>
            <w:tcW w:w="338" w:type="pct"/>
            <w:vMerge/>
            <w:shd w:val="clear" w:color="000000" w:fill="FFFFFF"/>
            <w:vAlign w:val="center"/>
          </w:tcPr>
          <w:p w14:paraId="54F53254"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5D98A8BD"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vMerge/>
            <w:vAlign w:val="center"/>
          </w:tcPr>
          <w:p w14:paraId="448E4DE6"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3201" w:type="pct"/>
            <w:gridSpan w:val="3"/>
            <w:shd w:val="clear" w:color="000000" w:fill="FFFFFF"/>
            <w:vAlign w:val="center"/>
          </w:tcPr>
          <w:p w14:paraId="224F5855"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（请简要说明仓库最小库存优化及可视化情况）</w:t>
            </w:r>
          </w:p>
        </w:tc>
      </w:tr>
      <w:tr w:rsidR="006C0B65" w14:paraId="018FF8D8" w14:textId="77777777">
        <w:trPr>
          <w:trHeight w:val="737"/>
        </w:trPr>
        <w:tc>
          <w:tcPr>
            <w:tcW w:w="338" w:type="pct"/>
            <w:vMerge/>
            <w:shd w:val="clear" w:color="000000" w:fill="FFFFFF"/>
            <w:vAlign w:val="center"/>
          </w:tcPr>
          <w:p w14:paraId="698676D6"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6689DD49"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vMerge w:val="restart"/>
            <w:shd w:val="clear" w:color="000000" w:fill="FFFFFF"/>
            <w:vAlign w:val="center"/>
          </w:tcPr>
          <w:p w14:paraId="51FB28CA"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精准配送情况</w:t>
            </w:r>
          </w:p>
        </w:tc>
        <w:tc>
          <w:tcPr>
            <w:tcW w:w="3201" w:type="pct"/>
            <w:gridSpan w:val="3"/>
            <w:shd w:val="clear" w:color="000000" w:fill="FFFFFF"/>
            <w:vAlign w:val="center"/>
          </w:tcPr>
          <w:p w14:paraId="2B589D1C"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（请简要说明车间物料、半成品、成品的配送方式自动化、数字化情况）</w:t>
            </w:r>
          </w:p>
        </w:tc>
      </w:tr>
      <w:tr w:rsidR="006C0B65" w14:paraId="733DD62D" w14:textId="77777777">
        <w:trPr>
          <w:trHeight w:val="737"/>
        </w:trPr>
        <w:tc>
          <w:tcPr>
            <w:tcW w:w="338" w:type="pct"/>
            <w:vMerge/>
            <w:shd w:val="clear" w:color="000000" w:fill="FFFFFF"/>
            <w:vAlign w:val="center"/>
          </w:tcPr>
          <w:p w14:paraId="0B4A1664"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3449BC58"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vMerge/>
            <w:vAlign w:val="center"/>
          </w:tcPr>
          <w:p w14:paraId="0BCB3BEC"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3201" w:type="pct"/>
            <w:gridSpan w:val="3"/>
            <w:shd w:val="clear" w:color="000000" w:fill="FFFFFF"/>
            <w:vAlign w:val="center"/>
          </w:tcPr>
          <w:p w14:paraId="0EC6948E"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（请简要说明车间精准配送及可视化情况）</w:t>
            </w:r>
          </w:p>
        </w:tc>
      </w:tr>
      <w:tr w:rsidR="006C0B65" w14:paraId="56E3AFC2" w14:textId="77777777">
        <w:trPr>
          <w:trHeight w:val="737"/>
        </w:trPr>
        <w:tc>
          <w:tcPr>
            <w:tcW w:w="338" w:type="pct"/>
            <w:vMerge/>
            <w:shd w:val="clear" w:color="000000" w:fill="FFFFFF"/>
            <w:vAlign w:val="center"/>
          </w:tcPr>
          <w:p w14:paraId="264E6297"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restart"/>
            <w:shd w:val="clear" w:color="000000" w:fill="FFFFFF"/>
            <w:vAlign w:val="center"/>
          </w:tcPr>
          <w:p w14:paraId="2828FBD2"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车间作业实时调度情况</w:t>
            </w:r>
          </w:p>
        </w:tc>
        <w:tc>
          <w:tcPr>
            <w:tcW w:w="805" w:type="pct"/>
            <w:vMerge w:val="restart"/>
            <w:shd w:val="clear" w:color="000000" w:fill="FFFFFF"/>
            <w:vAlign w:val="center"/>
          </w:tcPr>
          <w:p w14:paraId="47516D46"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生产计划与调度</w:t>
            </w:r>
          </w:p>
        </w:tc>
        <w:tc>
          <w:tcPr>
            <w:tcW w:w="3201" w:type="pct"/>
            <w:gridSpan w:val="3"/>
            <w:shd w:val="clear" w:color="000000" w:fill="FFFFFF"/>
            <w:vAlign w:val="center"/>
          </w:tcPr>
          <w:p w14:paraId="19D9E2EF"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（请简要说明车间生产过程信息的实时监控情况）</w:t>
            </w:r>
          </w:p>
        </w:tc>
      </w:tr>
      <w:tr w:rsidR="006C0B65" w14:paraId="5D4BC76C" w14:textId="77777777">
        <w:trPr>
          <w:trHeight w:val="737"/>
        </w:trPr>
        <w:tc>
          <w:tcPr>
            <w:tcW w:w="338" w:type="pct"/>
            <w:vMerge/>
            <w:shd w:val="clear" w:color="000000" w:fill="FFFFFF"/>
            <w:vAlign w:val="center"/>
          </w:tcPr>
          <w:p w14:paraId="77DA8382"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14F410DC"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vMerge/>
            <w:vAlign w:val="center"/>
          </w:tcPr>
          <w:p w14:paraId="72377A7F"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3201" w:type="pct"/>
            <w:gridSpan w:val="3"/>
            <w:shd w:val="clear" w:color="000000" w:fill="FFFFFF"/>
            <w:vAlign w:val="center"/>
          </w:tcPr>
          <w:p w14:paraId="55634B47"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（请简要说明车间生产计划的排产情况）</w:t>
            </w:r>
          </w:p>
        </w:tc>
      </w:tr>
      <w:tr w:rsidR="006C0B65" w14:paraId="6CA23182" w14:textId="77777777">
        <w:trPr>
          <w:trHeight w:val="737"/>
        </w:trPr>
        <w:tc>
          <w:tcPr>
            <w:tcW w:w="338" w:type="pct"/>
            <w:vMerge/>
            <w:shd w:val="clear" w:color="000000" w:fill="FFFFFF"/>
            <w:vAlign w:val="center"/>
          </w:tcPr>
          <w:p w14:paraId="3F2E51E7"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6F08D252"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vMerge/>
            <w:vAlign w:val="center"/>
          </w:tcPr>
          <w:p w14:paraId="407997F6"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3201" w:type="pct"/>
            <w:gridSpan w:val="3"/>
            <w:shd w:val="clear" w:color="000000" w:fill="FFFFFF"/>
            <w:vAlign w:val="center"/>
          </w:tcPr>
          <w:p w14:paraId="13C7A218"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（请简要说明车间的优化调度能力）</w:t>
            </w:r>
          </w:p>
        </w:tc>
      </w:tr>
      <w:tr w:rsidR="006C0B65" w14:paraId="631FD05E" w14:textId="77777777">
        <w:trPr>
          <w:trHeight w:val="862"/>
        </w:trPr>
        <w:tc>
          <w:tcPr>
            <w:tcW w:w="338" w:type="pct"/>
            <w:vMerge/>
            <w:shd w:val="clear" w:color="000000" w:fill="FFFFFF"/>
            <w:vAlign w:val="center"/>
          </w:tcPr>
          <w:p w14:paraId="25522A4F"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restart"/>
            <w:shd w:val="clear" w:color="000000" w:fill="FFFFFF"/>
            <w:vAlign w:val="center"/>
          </w:tcPr>
          <w:p w14:paraId="5C2DE9B2"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产品信息跟踪追溯情况</w:t>
            </w:r>
          </w:p>
        </w:tc>
        <w:tc>
          <w:tcPr>
            <w:tcW w:w="805" w:type="pct"/>
            <w:vMerge w:val="restart"/>
            <w:shd w:val="clear" w:color="000000" w:fill="FFFFFF"/>
            <w:vAlign w:val="center"/>
          </w:tcPr>
          <w:p w14:paraId="686B3910"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r>
              <w:rPr>
                <w:rFonts w:ascii="Times New Roman" w:hAnsi="宋体" w:hint="eastAsia"/>
                <w:kern w:val="0"/>
                <w:sz w:val="20"/>
                <w:szCs w:val="20"/>
              </w:rPr>
              <w:t>关键工序智能化质量检测设备使用情况</w:t>
            </w:r>
          </w:p>
        </w:tc>
        <w:tc>
          <w:tcPr>
            <w:tcW w:w="3201" w:type="pct"/>
            <w:gridSpan w:val="3"/>
            <w:shd w:val="clear" w:color="000000" w:fill="FFFFFF"/>
            <w:vAlign w:val="center"/>
          </w:tcPr>
          <w:p w14:paraId="74790E20"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（请简要说明产品质量在线自动检测、报警以及每批次</w:t>
            </w:r>
            <w:r>
              <w:rPr>
                <w:rFonts w:ascii="Times New Roman" w:hAnsi="Times New Roman" w:cs="宋体" w:hint="eastAsia"/>
                <w:kern w:val="0"/>
                <w:sz w:val="20"/>
                <w:szCs w:val="20"/>
              </w:rPr>
              <w:t>/</w:t>
            </w:r>
            <w:r>
              <w:rPr>
                <w:rFonts w:ascii="Times New Roman" w:hAnsi="宋体" w:cs="宋体" w:hint="eastAsia"/>
                <w:kern w:val="0"/>
                <w:sz w:val="20"/>
                <w:szCs w:val="20"/>
              </w:rPr>
              <w:t>件产品可追溯的信息情况）</w:t>
            </w:r>
          </w:p>
        </w:tc>
      </w:tr>
      <w:tr w:rsidR="006C0B65" w14:paraId="06015FAF" w14:textId="77777777">
        <w:trPr>
          <w:trHeight w:val="737"/>
        </w:trPr>
        <w:tc>
          <w:tcPr>
            <w:tcW w:w="338" w:type="pct"/>
            <w:vMerge/>
            <w:shd w:val="clear" w:color="000000" w:fill="FFFFFF"/>
            <w:vAlign w:val="center"/>
          </w:tcPr>
          <w:p w14:paraId="568991F8"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76B1BF8A"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vMerge/>
            <w:vAlign w:val="center"/>
          </w:tcPr>
          <w:p w14:paraId="1C0E1948"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3201" w:type="pct"/>
            <w:gridSpan w:val="3"/>
            <w:shd w:val="clear" w:color="000000" w:fill="FFFFFF"/>
            <w:vAlign w:val="center"/>
          </w:tcPr>
          <w:p w14:paraId="63EC9447"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r>
              <w:rPr>
                <w:rFonts w:ascii="Times New Roman" w:hAnsi="宋体" w:hint="eastAsia"/>
                <w:kern w:val="0"/>
                <w:sz w:val="20"/>
                <w:szCs w:val="20"/>
              </w:rPr>
              <w:t>（请简要说明产品质量自动诊断分析和处理情况）</w:t>
            </w:r>
          </w:p>
        </w:tc>
      </w:tr>
      <w:tr w:rsidR="006C0B65" w14:paraId="5B90513E" w14:textId="77777777">
        <w:trPr>
          <w:trHeight w:val="737"/>
        </w:trPr>
        <w:tc>
          <w:tcPr>
            <w:tcW w:w="338" w:type="pct"/>
            <w:vMerge/>
            <w:shd w:val="clear" w:color="000000" w:fill="FFFFFF"/>
            <w:vAlign w:val="center"/>
          </w:tcPr>
          <w:p w14:paraId="7DC061A9"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586F8D39"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vMerge w:val="restart"/>
            <w:shd w:val="clear" w:color="000000" w:fill="FFFFFF"/>
            <w:vAlign w:val="center"/>
          </w:tcPr>
          <w:p w14:paraId="4A89B539"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r>
              <w:rPr>
                <w:rFonts w:ascii="Times New Roman" w:hAnsi="宋体" w:hint="eastAsia"/>
                <w:kern w:val="0"/>
                <w:sz w:val="20"/>
                <w:szCs w:val="20"/>
              </w:rPr>
              <w:t>产品信息管理情况</w:t>
            </w:r>
          </w:p>
        </w:tc>
        <w:tc>
          <w:tcPr>
            <w:tcW w:w="3201" w:type="pct"/>
            <w:gridSpan w:val="3"/>
            <w:shd w:val="clear" w:color="000000" w:fill="FFFFFF"/>
            <w:vAlign w:val="center"/>
          </w:tcPr>
          <w:p w14:paraId="1FFA2CAB"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（请简要说明采用物料二维码、条形码标识的情况）</w:t>
            </w:r>
          </w:p>
        </w:tc>
      </w:tr>
      <w:tr w:rsidR="006C0B65" w14:paraId="4831C1AA" w14:textId="77777777">
        <w:trPr>
          <w:trHeight w:val="737"/>
        </w:trPr>
        <w:tc>
          <w:tcPr>
            <w:tcW w:w="338" w:type="pct"/>
            <w:vMerge/>
            <w:shd w:val="clear" w:color="000000" w:fill="FFFFFF"/>
            <w:vAlign w:val="center"/>
          </w:tcPr>
          <w:p w14:paraId="4A89AF69"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1F1B1A9A"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vMerge/>
            <w:vAlign w:val="center"/>
          </w:tcPr>
          <w:p w14:paraId="6DD8360C"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3201" w:type="pct"/>
            <w:gridSpan w:val="3"/>
            <w:shd w:val="clear" w:color="000000" w:fill="FFFFFF"/>
            <w:vAlign w:val="center"/>
          </w:tcPr>
          <w:p w14:paraId="1A9E5BBA"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（请简要说明采用智能化技术设备实时记录产品信息的情况）</w:t>
            </w:r>
          </w:p>
        </w:tc>
      </w:tr>
      <w:tr w:rsidR="006C0B65" w14:paraId="2F0A14A2" w14:textId="77777777">
        <w:trPr>
          <w:trHeight w:val="737"/>
        </w:trPr>
        <w:tc>
          <w:tcPr>
            <w:tcW w:w="338" w:type="pct"/>
            <w:vMerge/>
            <w:shd w:val="clear" w:color="000000" w:fill="FFFFFF"/>
            <w:vAlign w:val="center"/>
          </w:tcPr>
          <w:p w14:paraId="37DF8175"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restart"/>
            <w:shd w:val="clear" w:color="000000" w:fill="FFFFFF"/>
            <w:vAlign w:val="center"/>
          </w:tcPr>
          <w:p w14:paraId="14763229"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能源消耗智能管</w:t>
            </w:r>
            <w:proofErr w:type="gramStart"/>
            <w:r>
              <w:rPr>
                <w:rFonts w:ascii="Times New Roman" w:hAnsi="宋体" w:cs="宋体" w:hint="eastAsia"/>
                <w:kern w:val="0"/>
                <w:sz w:val="20"/>
                <w:szCs w:val="20"/>
              </w:rPr>
              <w:t>控情况</w:t>
            </w:r>
            <w:proofErr w:type="gramEnd"/>
          </w:p>
        </w:tc>
        <w:tc>
          <w:tcPr>
            <w:tcW w:w="805" w:type="pct"/>
            <w:vMerge w:val="restart"/>
            <w:shd w:val="clear" w:color="000000" w:fill="FFFFFF"/>
            <w:vAlign w:val="center"/>
          </w:tcPr>
          <w:p w14:paraId="156EFB68"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车间水、电、气等及用能设备能源消耗及统计分析情况</w:t>
            </w:r>
          </w:p>
        </w:tc>
        <w:tc>
          <w:tcPr>
            <w:tcW w:w="3201" w:type="pct"/>
            <w:gridSpan w:val="3"/>
            <w:shd w:val="clear" w:color="000000" w:fill="FFFFFF"/>
            <w:vAlign w:val="center"/>
          </w:tcPr>
          <w:p w14:paraId="5DAF7436"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（请简要说明利用数字化手段实现水电气重点能源消耗和计量情况）</w:t>
            </w:r>
          </w:p>
        </w:tc>
      </w:tr>
      <w:tr w:rsidR="006C0B65" w14:paraId="7F94DE59" w14:textId="77777777">
        <w:trPr>
          <w:trHeight w:val="737"/>
        </w:trPr>
        <w:tc>
          <w:tcPr>
            <w:tcW w:w="338" w:type="pct"/>
            <w:vMerge/>
            <w:shd w:val="clear" w:color="000000" w:fill="FFFFFF"/>
            <w:vAlign w:val="center"/>
          </w:tcPr>
          <w:p w14:paraId="30C65C99"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44DB39F1"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vMerge/>
            <w:vAlign w:val="center"/>
          </w:tcPr>
          <w:p w14:paraId="294A9CA8"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3201" w:type="pct"/>
            <w:gridSpan w:val="3"/>
            <w:shd w:val="clear" w:color="000000" w:fill="FFFFFF"/>
            <w:vAlign w:val="center"/>
          </w:tcPr>
          <w:p w14:paraId="2E68A529"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（请简要说明利用数字化手段实现高能耗设备能耗监测和分析评价情况）</w:t>
            </w:r>
          </w:p>
        </w:tc>
      </w:tr>
      <w:tr w:rsidR="006C0B65" w14:paraId="71FFF429" w14:textId="77777777">
        <w:trPr>
          <w:trHeight w:val="795"/>
        </w:trPr>
        <w:tc>
          <w:tcPr>
            <w:tcW w:w="338" w:type="pct"/>
            <w:vMerge/>
            <w:shd w:val="clear" w:color="000000" w:fill="FFFFFF"/>
            <w:vAlign w:val="center"/>
          </w:tcPr>
          <w:p w14:paraId="0D22EEFA"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10369D01"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shd w:val="clear" w:color="000000" w:fill="FFFFFF"/>
            <w:vAlign w:val="center"/>
          </w:tcPr>
          <w:p w14:paraId="1A31DAF9"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能源调度情况</w:t>
            </w:r>
            <w:r>
              <w:rPr>
                <w:rFonts w:ascii="Times New Roman" w:hAnsi="Times New Roman" w:cs="宋体" w:hint="eastAsia"/>
                <w:kern w:val="0"/>
                <w:sz w:val="20"/>
                <w:szCs w:val="20"/>
              </w:rPr>
              <w:br/>
            </w:r>
            <w:r>
              <w:rPr>
                <w:rFonts w:ascii="Times New Roman" w:hAnsi="宋体" w:cs="宋体" w:hint="eastAsia"/>
                <w:kern w:val="0"/>
                <w:sz w:val="20"/>
                <w:szCs w:val="20"/>
              </w:rPr>
              <w:t>（非必填项）</w:t>
            </w:r>
          </w:p>
        </w:tc>
        <w:tc>
          <w:tcPr>
            <w:tcW w:w="3201" w:type="pct"/>
            <w:gridSpan w:val="3"/>
            <w:shd w:val="clear" w:color="000000" w:fill="FFFFFF"/>
            <w:vAlign w:val="center"/>
          </w:tcPr>
          <w:p w14:paraId="05AA515C"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（请简要说明能源消耗与生产平衡的预测模型，以及能源实时调度的情况）</w:t>
            </w:r>
          </w:p>
        </w:tc>
      </w:tr>
      <w:tr w:rsidR="006C0B65" w14:paraId="7CD8FD9D" w14:textId="77777777">
        <w:trPr>
          <w:trHeight w:val="645"/>
        </w:trPr>
        <w:tc>
          <w:tcPr>
            <w:tcW w:w="338" w:type="pct"/>
            <w:vMerge/>
            <w:shd w:val="clear" w:color="000000" w:fill="FFFFFF"/>
            <w:vAlign w:val="center"/>
          </w:tcPr>
          <w:p w14:paraId="0346BC83"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restart"/>
            <w:shd w:val="clear" w:color="000000" w:fill="FFFFFF"/>
            <w:vAlign w:val="center"/>
          </w:tcPr>
          <w:p w14:paraId="4BBAAB8E"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车间环境智能管</w:t>
            </w:r>
            <w:proofErr w:type="gramStart"/>
            <w:r>
              <w:rPr>
                <w:rFonts w:ascii="Times New Roman" w:hAnsi="宋体" w:cs="宋体" w:hint="eastAsia"/>
                <w:kern w:val="0"/>
                <w:sz w:val="20"/>
                <w:szCs w:val="20"/>
              </w:rPr>
              <w:t>控情况</w:t>
            </w:r>
            <w:proofErr w:type="gramEnd"/>
          </w:p>
        </w:tc>
        <w:tc>
          <w:tcPr>
            <w:tcW w:w="805" w:type="pct"/>
            <w:vMerge w:val="restart"/>
            <w:shd w:val="clear" w:color="000000" w:fill="FFFFFF"/>
            <w:vAlign w:val="center"/>
          </w:tcPr>
          <w:p w14:paraId="535448BE"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r>
              <w:rPr>
                <w:rFonts w:ascii="Times New Roman" w:hAnsi="宋体" w:hint="eastAsia"/>
                <w:kern w:val="0"/>
                <w:sz w:val="20"/>
                <w:szCs w:val="20"/>
              </w:rPr>
              <w:t>车间环境检测、调节、处理及废弃物处置情况</w:t>
            </w:r>
          </w:p>
        </w:tc>
        <w:tc>
          <w:tcPr>
            <w:tcW w:w="3201" w:type="pct"/>
            <w:gridSpan w:val="3"/>
            <w:shd w:val="clear" w:color="000000" w:fill="FFFFFF"/>
            <w:vAlign w:val="center"/>
          </w:tcPr>
          <w:p w14:paraId="63778FEA"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（请简要说明车间工业卫生、环境自动监控情况）</w:t>
            </w:r>
          </w:p>
        </w:tc>
      </w:tr>
      <w:tr w:rsidR="006C0B65" w14:paraId="078223A4" w14:textId="77777777">
        <w:trPr>
          <w:trHeight w:val="645"/>
        </w:trPr>
        <w:tc>
          <w:tcPr>
            <w:tcW w:w="338" w:type="pct"/>
            <w:vMerge/>
            <w:shd w:val="clear" w:color="000000" w:fill="FFFFFF"/>
            <w:vAlign w:val="center"/>
          </w:tcPr>
          <w:p w14:paraId="2B8668AC"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5E6A530B"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vMerge/>
            <w:vAlign w:val="center"/>
          </w:tcPr>
          <w:p w14:paraId="3000AE8E"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3201" w:type="pct"/>
            <w:gridSpan w:val="3"/>
            <w:shd w:val="clear" w:color="000000" w:fill="FFFFFF"/>
            <w:vAlign w:val="center"/>
          </w:tcPr>
          <w:p w14:paraId="25354418"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r>
              <w:rPr>
                <w:rFonts w:ascii="Times New Roman" w:hAnsi="宋体" w:hint="eastAsia"/>
                <w:kern w:val="0"/>
                <w:sz w:val="20"/>
                <w:szCs w:val="20"/>
              </w:rPr>
              <w:t>（请简要说明车间环境自动检测、报警、调节的情况）</w:t>
            </w:r>
          </w:p>
        </w:tc>
      </w:tr>
      <w:tr w:rsidR="006C0B65" w14:paraId="61C87A0A" w14:textId="77777777">
        <w:trPr>
          <w:trHeight w:val="645"/>
        </w:trPr>
        <w:tc>
          <w:tcPr>
            <w:tcW w:w="338" w:type="pct"/>
            <w:vMerge/>
            <w:shd w:val="clear" w:color="000000" w:fill="FFFFFF"/>
            <w:vAlign w:val="center"/>
          </w:tcPr>
          <w:p w14:paraId="269DF2AB"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ign w:val="center"/>
          </w:tcPr>
          <w:p w14:paraId="1473446B"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vMerge/>
            <w:vAlign w:val="center"/>
          </w:tcPr>
          <w:p w14:paraId="25147C7D"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3201" w:type="pct"/>
            <w:gridSpan w:val="3"/>
            <w:shd w:val="clear" w:color="000000" w:fill="FFFFFF"/>
            <w:vAlign w:val="center"/>
          </w:tcPr>
          <w:p w14:paraId="1DF8830E"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（请简要说明车间废弃物处置情况）</w:t>
            </w:r>
          </w:p>
        </w:tc>
      </w:tr>
      <w:tr w:rsidR="006C0B65" w14:paraId="20B44954" w14:textId="77777777">
        <w:trPr>
          <w:trHeight w:val="645"/>
        </w:trPr>
        <w:tc>
          <w:tcPr>
            <w:tcW w:w="338" w:type="pct"/>
            <w:vMerge/>
            <w:shd w:val="clear" w:color="000000" w:fill="FFFFFF"/>
            <w:vAlign w:val="center"/>
          </w:tcPr>
          <w:p w14:paraId="62FEB62F"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656" w:type="pct"/>
            <w:vMerge w:val="restart"/>
            <w:shd w:val="clear" w:color="000000" w:fill="FFFFFF"/>
            <w:vAlign w:val="center"/>
          </w:tcPr>
          <w:p w14:paraId="60A02022"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安全生产水平提升情况</w:t>
            </w:r>
          </w:p>
        </w:tc>
        <w:tc>
          <w:tcPr>
            <w:tcW w:w="805" w:type="pct"/>
            <w:shd w:val="clear" w:color="000000" w:fill="FFFFFF"/>
            <w:vAlign w:val="center"/>
          </w:tcPr>
          <w:p w14:paraId="79FDAA3D"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安全技术改造情况</w:t>
            </w:r>
          </w:p>
        </w:tc>
        <w:tc>
          <w:tcPr>
            <w:tcW w:w="3201" w:type="pct"/>
            <w:gridSpan w:val="3"/>
            <w:shd w:val="clear" w:color="000000" w:fill="FFFFFF"/>
            <w:vAlign w:val="center"/>
          </w:tcPr>
          <w:p w14:paraId="1378E9F6"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（请简要说明车间采用新工艺、新装备降低安全风险的情况）</w:t>
            </w:r>
          </w:p>
        </w:tc>
      </w:tr>
      <w:tr w:rsidR="006C0B65" w14:paraId="746861A5" w14:textId="77777777">
        <w:trPr>
          <w:trHeight w:val="645"/>
        </w:trPr>
        <w:tc>
          <w:tcPr>
            <w:tcW w:w="338" w:type="pct"/>
            <w:vMerge/>
            <w:shd w:val="clear" w:color="000000" w:fill="FFFFFF"/>
            <w:vAlign w:val="center"/>
          </w:tcPr>
          <w:p w14:paraId="3F6DCF84" w14:textId="77777777" w:rsidR="006C0B65" w:rsidRDefault="006C0B65">
            <w:pPr>
              <w:widowControl/>
              <w:adjustRightInd w:val="0"/>
              <w:snapToGrid w:val="0"/>
              <w:spacing w:beforeLines="20" w:before="62" w:afterLines="20" w:after="62" w:line="240" w:lineRule="auto"/>
              <w:ind w:firstLineChars="0" w:firstLine="0"/>
              <w:rPr>
                <w:rFonts w:ascii="Times New Roman" w:hAnsi="Times New Roman"/>
                <w:kern w:val="0"/>
                <w:sz w:val="20"/>
                <w:szCs w:val="20"/>
              </w:rPr>
            </w:pPr>
          </w:p>
        </w:tc>
        <w:tc>
          <w:tcPr>
            <w:tcW w:w="656" w:type="pct"/>
            <w:vMerge/>
            <w:vAlign w:val="center"/>
          </w:tcPr>
          <w:p w14:paraId="72BED70A"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shd w:val="clear" w:color="000000" w:fill="FFFFFF"/>
            <w:vAlign w:val="center"/>
          </w:tcPr>
          <w:p w14:paraId="1E4C7D8A"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安全作业情况</w:t>
            </w:r>
          </w:p>
        </w:tc>
        <w:tc>
          <w:tcPr>
            <w:tcW w:w="3201" w:type="pct"/>
            <w:gridSpan w:val="3"/>
            <w:shd w:val="clear" w:color="000000" w:fill="FFFFFF"/>
            <w:vAlign w:val="center"/>
          </w:tcPr>
          <w:p w14:paraId="7778E7FA"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（请简要说明车间采用智能化手段提升安全作业方式及管理水平的情况）</w:t>
            </w:r>
          </w:p>
        </w:tc>
      </w:tr>
      <w:tr w:rsidR="006C0B65" w14:paraId="169DCCF9" w14:textId="77777777">
        <w:trPr>
          <w:trHeight w:val="645"/>
        </w:trPr>
        <w:tc>
          <w:tcPr>
            <w:tcW w:w="338" w:type="pct"/>
            <w:vMerge/>
            <w:shd w:val="clear" w:color="000000" w:fill="FFFFFF"/>
            <w:vAlign w:val="center"/>
          </w:tcPr>
          <w:p w14:paraId="6376F2A5"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c>
          <w:tcPr>
            <w:tcW w:w="656" w:type="pct"/>
            <w:vMerge/>
            <w:vAlign w:val="center"/>
          </w:tcPr>
          <w:p w14:paraId="65479FF2"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shd w:val="clear" w:color="000000" w:fill="FFFFFF"/>
            <w:vAlign w:val="center"/>
          </w:tcPr>
          <w:p w14:paraId="07CFF85C"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工控安全防护情况</w:t>
            </w:r>
          </w:p>
        </w:tc>
        <w:tc>
          <w:tcPr>
            <w:tcW w:w="3201" w:type="pct"/>
            <w:gridSpan w:val="3"/>
            <w:shd w:val="clear" w:color="000000" w:fill="FFFFFF"/>
            <w:vAlign w:val="center"/>
          </w:tcPr>
          <w:p w14:paraId="5077950C"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（请简要说明车间在工业控制系统信息安全防护的情况）</w:t>
            </w:r>
          </w:p>
        </w:tc>
      </w:tr>
      <w:tr w:rsidR="006C0B65" w14:paraId="588A3BBF" w14:textId="77777777">
        <w:trPr>
          <w:trHeight w:val="1005"/>
        </w:trPr>
        <w:tc>
          <w:tcPr>
            <w:tcW w:w="338" w:type="pct"/>
            <w:vMerge w:val="restart"/>
            <w:shd w:val="clear" w:color="000000" w:fill="FFFFFF"/>
            <w:vAlign w:val="center"/>
          </w:tcPr>
          <w:p w14:paraId="3ECD173E"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车间经济效益情况</w:t>
            </w:r>
          </w:p>
        </w:tc>
        <w:tc>
          <w:tcPr>
            <w:tcW w:w="656" w:type="pct"/>
            <w:shd w:val="clear" w:color="000000" w:fill="FFFFFF"/>
            <w:vAlign w:val="center"/>
          </w:tcPr>
          <w:p w14:paraId="5D01747F"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r>
              <w:rPr>
                <w:rFonts w:ascii="Times New Roman" w:hAnsi="宋体" w:hint="eastAsia"/>
                <w:kern w:val="0"/>
                <w:sz w:val="20"/>
                <w:szCs w:val="20"/>
              </w:rPr>
              <w:t>智能制造示范车间建设前后经济、社会效益情况总体描述</w:t>
            </w:r>
          </w:p>
        </w:tc>
        <w:tc>
          <w:tcPr>
            <w:tcW w:w="4006" w:type="pct"/>
            <w:gridSpan w:val="4"/>
            <w:shd w:val="clear" w:color="000000" w:fill="FFFFFF"/>
            <w:vAlign w:val="center"/>
          </w:tcPr>
          <w:p w14:paraId="1BDF1736"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（从产出水平、生产效率、产品质量、绿色制造、安全生产等方面，对拟申报智能制造示范车间建设前后情况进行对比分析，并说明目前在行业内所处水平）</w:t>
            </w:r>
          </w:p>
        </w:tc>
      </w:tr>
      <w:tr w:rsidR="006C0B65" w14:paraId="5FB8EC27" w14:textId="77777777">
        <w:trPr>
          <w:trHeight w:val="780"/>
        </w:trPr>
        <w:tc>
          <w:tcPr>
            <w:tcW w:w="338" w:type="pct"/>
            <w:vMerge/>
            <w:vAlign w:val="center"/>
          </w:tcPr>
          <w:p w14:paraId="4A22F304"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656" w:type="pct"/>
            <w:shd w:val="clear" w:color="000000" w:fill="FFFFFF"/>
            <w:vAlign w:val="center"/>
          </w:tcPr>
          <w:p w14:paraId="39D1B81F"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生产运营成本情况</w:t>
            </w:r>
          </w:p>
        </w:tc>
        <w:tc>
          <w:tcPr>
            <w:tcW w:w="805" w:type="pct"/>
            <w:shd w:val="clear" w:color="000000" w:fill="FFFFFF"/>
            <w:vAlign w:val="center"/>
          </w:tcPr>
          <w:p w14:paraId="3D9144AB"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车间智能化改造前上一年成本费用总额（万元）</w:t>
            </w:r>
          </w:p>
        </w:tc>
        <w:tc>
          <w:tcPr>
            <w:tcW w:w="1127" w:type="pct"/>
            <w:shd w:val="clear" w:color="000000" w:fill="FFFFFF"/>
            <w:vAlign w:val="center"/>
          </w:tcPr>
          <w:p w14:paraId="090431EF"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954" w:type="pct"/>
            <w:shd w:val="clear" w:color="000000" w:fill="FFFFFF"/>
            <w:vAlign w:val="center"/>
          </w:tcPr>
          <w:p w14:paraId="00FC6130"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车间智能化改造后的年度成本费用总额（万元）</w:t>
            </w:r>
          </w:p>
        </w:tc>
        <w:tc>
          <w:tcPr>
            <w:tcW w:w="1120" w:type="pct"/>
            <w:shd w:val="clear" w:color="000000" w:fill="FFFFFF"/>
            <w:vAlign w:val="center"/>
          </w:tcPr>
          <w:p w14:paraId="6D292D3A"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5188BC47" w14:textId="77777777">
        <w:trPr>
          <w:trHeight w:val="660"/>
        </w:trPr>
        <w:tc>
          <w:tcPr>
            <w:tcW w:w="338" w:type="pct"/>
            <w:vMerge/>
            <w:vAlign w:val="center"/>
          </w:tcPr>
          <w:p w14:paraId="544870B4"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656" w:type="pct"/>
            <w:vMerge w:val="restart"/>
            <w:shd w:val="clear" w:color="000000" w:fill="FFFFFF"/>
            <w:vAlign w:val="center"/>
          </w:tcPr>
          <w:p w14:paraId="7A188FBD"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生产效率情况</w:t>
            </w:r>
          </w:p>
        </w:tc>
        <w:tc>
          <w:tcPr>
            <w:tcW w:w="805" w:type="pct"/>
            <w:shd w:val="clear" w:color="000000" w:fill="FFFFFF"/>
            <w:vAlign w:val="center"/>
          </w:tcPr>
          <w:p w14:paraId="1B4F4A83"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车间智能化改造前车</w:t>
            </w:r>
            <w:proofErr w:type="gramStart"/>
            <w:r>
              <w:rPr>
                <w:rFonts w:ascii="Times New Roman" w:hAnsi="宋体" w:cs="宋体" w:hint="eastAsia"/>
                <w:kern w:val="0"/>
                <w:sz w:val="20"/>
                <w:szCs w:val="20"/>
              </w:rPr>
              <w:t>间人数</w:t>
            </w:r>
            <w:proofErr w:type="gramEnd"/>
          </w:p>
        </w:tc>
        <w:tc>
          <w:tcPr>
            <w:tcW w:w="1127" w:type="pct"/>
            <w:shd w:val="clear" w:color="000000" w:fill="FFFFFF"/>
            <w:vAlign w:val="center"/>
          </w:tcPr>
          <w:p w14:paraId="4BEA3903"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954" w:type="pct"/>
            <w:shd w:val="clear" w:color="000000" w:fill="FFFFFF"/>
            <w:vAlign w:val="center"/>
          </w:tcPr>
          <w:p w14:paraId="739A157B"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车间智能化改造后车间人数</w:t>
            </w:r>
          </w:p>
        </w:tc>
        <w:tc>
          <w:tcPr>
            <w:tcW w:w="1120" w:type="pct"/>
            <w:shd w:val="clear" w:color="000000" w:fill="FFFFFF"/>
            <w:vAlign w:val="center"/>
          </w:tcPr>
          <w:p w14:paraId="79371760"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6C6C7B0B" w14:textId="77777777">
        <w:trPr>
          <w:trHeight w:val="660"/>
        </w:trPr>
        <w:tc>
          <w:tcPr>
            <w:tcW w:w="338" w:type="pct"/>
            <w:vMerge/>
            <w:vAlign w:val="center"/>
          </w:tcPr>
          <w:p w14:paraId="05ABDA1F"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656" w:type="pct"/>
            <w:vMerge/>
            <w:vAlign w:val="center"/>
          </w:tcPr>
          <w:p w14:paraId="2CDB8113"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shd w:val="clear" w:color="000000" w:fill="FFFFFF"/>
            <w:vAlign w:val="center"/>
          </w:tcPr>
          <w:p w14:paraId="7BF37703"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车间智能化改造前上一年产值（万元）</w:t>
            </w:r>
          </w:p>
        </w:tc>
        <w:tc>
          <w:tcPr>
            <w:tcW w:w="1127" w:type="pct"/>
            <w:shd w:val="clear" w:color="000000" w:fill="FFFFFF"/>
            <w:vAlign w:val="center"/>
          </w:tcPr>
          <w:p w14:paraId="4629A85F"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954" w:type="pct"/>
            <w:shd w:val="clear" w:color="000000" w:fill="FFFFFF"/>
            <w:vAlign w:val="center"/>
          </w:tcPr>
          <w:p w14:paraId="472D2F22"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车间智能化改造后年度产值（万元）</w:t>
            </w:r>
          </w:p>
        </w:tc>
        <w:tc>
          <w:tcPr>
            <w:tcW w:w="1120" w:type="pct"/>
            <w:shd w:val="clear" w:color="000000" w:fill="FFFFFF"/>
            <w:vAlign w:val="center"/>
          </w:tcPr>
          <w:p w14:paraId="2B761766"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34DC811D" w14:textId="77777777">
        <w:trPr>
          <w:trHeight w:val="660"/>
        </w:trPr>
        <w:tc>
          <w:tcPr>
            <w:tcW w:w="338" w:type="pct"/>
            <w:vMerge/>
            <w:vAlign w:val="center"/>
          </w:tcPr>
          <w:p w14:paraId="18B950C8"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656" w:type="pct"/>
            <w:vMerge w:val="restart"/>
            <w:shd w:val="clear" w:color="000000" w:fill="FFFFFF"/>
            <w:vAlign w:val="center"/>
          </w:tcPr>
          <w:p w14:paraId="185CBED5"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产品质量情况</w:t>
            </w:r>
          </w:p>
        </w:tc>
        <w:tc>
          <w:tcPr>
            <w:tcW w:w="805" w:type="pct"/>
            <w:shd w:val="clear" w:color="000000" w:fill="FFFFFF"/>
            <w:vAlign w:val="center"/>
          </w:tcPr>
          <w:p w14:paraId="3911B15E"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车间智能化改造前上一年不良品率</w:t>
            </w:r>
          </w:p>
        </w:tc>
        <w:tc>
          <w:tcPr>
            <w:tcW w:w="1127" w:type="pct"/>
            <w:shd w:val="clear" w:color="000000" w:fill="FFFFFF"/>
            <w:vAlign w:val="center"/>
          </w:tcPr>
          <w:p w14:paraId="76CE41A1"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954" w:type="pct"/>
            <w:shd w:val="clear" w:color="000000" w:fill="FFFFFF"/>
            <w:vAlign w:val="center"/>
          </w:tcPr>
          <w:p w14:paraId="61B8BF90"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车间智能化改造后年度不良品率</w:t>
            </w:r>
          </w:p>
        </w:tc>
        <w:tc>
          <w:tcPr>
            <w:tcW w:w="1120" w:type="pct"/>
            <w:shd w:val="clear" w:color="000000" w:fill="FFFFFF"/>
            <w:vAlign w:val="center"/>
          </w:tcPr>
          <w:p w14:paraId="0799DDBE"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4755B7A4" w14:textId="77777777">
        <w:trPr>
          <w:trHeight w:val="660"/>
        </w:trPr>
        <w:tc>
          <w:tcPr>
            <w:tcW w:w="338" w:type="pct"/>
            <w:vMerge/>
            <w:vAlign w:val="center"/>
          </w:tcPr>
          <w:p w14:paraId="0A520D21"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656" w:type="pct"/>
            <w:vMerge/>
            <w:vAlign w:val="center"/>
          </w:tcPr>
          <w:p w14:paraId="08CE6B6E"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805" w:type="pct"/>
            <w:shd w:val="clear" w:color="000000" w:fill="FFFFFF"/>
            <w:vAlign w:val="center"/>
          </w:tcPr>
          <w:p w14:paraId="71FC1687"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车间智能化改造前上一年产品数量</w:t>
            </w:r>
          </w:p>
        </w:tc>
        <w:tc>
          <w:tcPr>
            <w:tcW w:w="1127" w:type="pct"/>
            <w:shd w:val="clear" w:color="000000" w:fill="FFFFFF"/>
            <w:vAlign w:val="center"/>
          </w:tcPr>
          <w:p w14:paraId="6EF92264"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954" w:type="pct"/>
            <w:shd w:val="clear" w:color="000000" w:fill="FFFFFF"/>
            <w:vAlign w:val="center"/>
          </w:tcPr>
          <w:p w14:paraId="66A93F27"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车间智能化改造后年度产品数量</w:t>
            </w:r>
          </w:p>
        </w:tc>
        <w:tc>
          <w:tcPr>
            <w:tcW w:w="1120" w:type="pct"/>
            <w:shd w:val="clear" w:color="000000" w:fill="FFFFFF"/>
            <w:vAlign w:val="center"/>
          </w:tcPr>
          <w:p w14:paraId="05E89982"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2482068E" w14:textId="77777777">
        <w:trPr>
          <w:trHeight w:val="975"/>
        </w:trPr>
        <w:tc>
          <w:tcPr>
            <w:tcW w:w="338" w:type="pct"/>
            <w:vMerge/>
            <w:vAlign w:val="center"/>
          </w:tcPr>
          <w:p w14:paraId="3E72D6E2"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656" w:type="pct"/>
            <w:shd w:val="clear" w:color="000000" w:fill="FFFFFF"/>
            <w:vAlign w:val="center"/>
          </w:tcPr>
          <w:p w14:paraId="56AA80CE"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能源利用情况</w:t>
            </w:r>
          </w:p>
        </w:tc>
        <w:tc>
          <w:tcPr>
            <w:tcW w:w="805" w:type="pct"/>
            <w:shd w:val="clear" w:color="000000" w:fill="FFFFFF"/>
            <w:vAlign w:val="center"/>
          </w:tcPr>
          <w:p w14:paraId="661C3D78"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车间智能化改造前上一年能源消耗总量（吨标煤）</w:t>
            </w:r>
          </w:p>
        </w:tc>
        <w:tc>
          <w:tcPr>
            <w:tcW w:w="1127" w:type="pct"/>
            <w:shd w:val="clear" w:color="000000" w:fill="FFFFFF"/>
            <w:vAlign w:val="center"/>
          </w:tcPr>
          <w:p w14:paraId="646F0E3E"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kern w:val="0"/>
                <w:sz w:val="20"/>
                <w:szCs w:val="20"/>
              </w:rPr>
            </w:pPr>
          </w:p>
        </w:tc>
        <w:tc>
          <w:tcPr>
            <w:tcW w:w="954" w:type="pct"/>
            <w:shd w:val="clear" w:color="000000" w:fill="FFFFFF"/>
            <w:vAlign w:val="center"/>
          </w:tcPr>
          <w:p w14:paraId="13823EB6"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车间智能化改造后年度能源消耗总量（吨标煤）</w:t>
            </w:r>
          </w:p>
        </w:tc>
        <w:tc>
          <w:tcPr>
            <w:tcW w:w="1120" w:type="pct"/>
            <w:shd w:val="clear" w:color="000000" w:fill="FFFFFF"/>
            <w:vAlign w:val="center"/>
          </w:tcPr>
          <w:p w14:paraId="06AC8BF6"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23E75FA9" w14:textId="77777777">
        <w:trPr>
          <w:trHeight w:val="975"/>
        </w:trPr>
        <w:tc>
          <w:tcPr>
            <w:tcW w:w="338" w:type="pct"/>
            <w:vMerge/>
            <w:vAlign w:val="center"/>
          </w:tcPr>
          <w:p w14:paraId="2B42332E"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656" w:type="pct"/>
            <w:shd w:val="clear" w:color="000000" w:fill="FFFFFF"/>
            <w:vAlign w:val="center"/>
          </w:tcPr>
          <w:p w14:paraId="25B22B07"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资源利用情况</w:t>
            </w:r>
          </w:p>
        </w:tc>
        <w:tc>
          <w:tcPr>
            <w:tcW w:w="805" w:type="pct"/>
            <w:shd w:val="clear" w:color="000000" w:fill="FFFFFF"/>
            <w:vAlign w:val="center"/>
          </w:tcPr>
          <w:p w14:paraId="3F2971AD"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车间智能化改造前上一年水、材消耗总量（折合人民币，万元）</w:t>
            </w:r>
          </w:p>
        </w:tc>
        <w:tc>
          <w:tcPr>
            <w:tcW w:w="1127" w:type="pct"/>
            <w:shd w:val="clear" w:color="000000" w:fill="FFFFFF"/>
            <w:vAlign w:val="center"/>
          </w:tcPr>
          <w:p w14:paraId="33FAD44A"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c>
          <w:tcPr>
            <w:tcW w:w="954" w:type="pct"/>
            <w:shd w:val="clear" w:color="000000" w:fill="FFFFFF"/>
            <w:vAlign w:val="center"/>
          </w:tcPr>
          <w:p w14:paraId="38AED793" w14:textId="77777777" w:rsidR="006C0B65" w:rsidRDefault="005E6802">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r>
              <w:rPr>
                <w:rFonts w:ascii="Times New Roman" w:hAnsi="宋体" w:cs="宋体" w:hint="eastAsia"/>
                <w:kern w:val="0"/>
                <w:sz w:val="20"/>
                <w:szCs w:val="20"/>
              </w:rPr>
              <w:t>车间智能化改造后年度水、材消耗总量（折合人民币，万元）</w:t>
            </w:r>
          </w:p>
        </w:tc>
        <w:tc>
          <w:tcPr>
            <w:tcW w:w="1120" w:type="pct"/>
            <w:shd w:val="clear" w:color="000000" w:fill="FFFFFF"/>
            <w:vAlign w:val="center"/>
          </w:tcPr>
          <w:p w14:paraId="26910130"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kern w:val="0"/>
                <w:sz w:val="20"/>
                <w:szCs w:val="20"/>
              </w:rPr>
            </w:pPr>
          </w:p>
        </w:tc>
      </w:tr>
      <w:tr w:rsidR="006C0B65" w14:paraId="655A01F8" w14:textId="77777777">
        <w:trPr>
          <w:trHeight w:val="737"/>
        </w:trPr>
        <w:tc>
          <w:tcPr>
            <w:tcW w:w="338" w:type="pct"/>
            <w:vMerge w:val="restart"/>
            <w:shd w:val="clear" w:color="000000" w:fill="FFFFFF"/>
            <w:vAlign w:val="center"/>
          </w:tcPr>
          <w:p w14:paraId="7E4DAC55"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 xml:space="preserve">　</w:t>
            </w:r>
          </w:p>
        </w:tc>
        <w:tc>
          <w:tcPr>
            <w:tcW w:w="656" w:type="pct"/>
            <w:vMerge w:val="restart"/>
            <w:shd w:val="clear" w:color="000000" w:fill="FFFFFF"/>
            <w:vAlign w:val="center"/>
          </w:tcPr>
          <w:p w14:paraId="04D94633"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核心软件和核心装备自主可控情况</w:t>
            </w:r>
          </w:p>
        </w:tc>
        <w:tc>
          <w:tcPr>
            <w:tcW w:w="4006" w:type="pct"/>
            <w:gridSpan w:val="4"/>
            <w:shd w:val="clear" w:color="000000" w:fill="FFFFFF"/>
            <w:vAlign w:val="center"/>
          </w:tcPr>
          <w:p w14:paraId="1E66B5D2"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（请列附表说明车间内核心国产工业软件名称及价值）</w:t>
            </w:r>
          </w:p>
        </w:tc>
      </w:tr>
      <w:tr w:rsidR="006C0B65" w14:paraId="3B4F8C24" w14:textId="77777777">
        <w:trPr>
          <w:trHeight w:val="737"/>
        </w:trPr>
        <w:tc>
          <w:tcPr>
            <w:tcW w:w="338" w:type="pct"/>
            <w:vMerge/>
            <w:vAlign w:val="center"/>
          </w:tcPr>
          <w:p w14:paraId="490A6847"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656" w:type="pct"/>
            <w:vMerge/>
            <w:vAlign w:val="center"/>
          </w:tcPr>
          <w:p w14:paraId="2F4F35D3"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4006" w:type="pct"/>
            <w:gridSpan w:val="4"/>
            <w:shd w:val="clear" w:color="000000" w:fill="FFFFFF"/>
            <w:vAlign w:val="center"/>
          </w:tcPr>
          <w:p w14:paraId="0CD0A4D1"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（请列附表说明车间内核心国产装备名称及价值，重点描述四类关键技术装备）</w:t>
            </w:r>
          </w:p>
        </w:tc>
      </w:tr>
      <w:tr w:rsidR="006C0B65" w14:paraId="0634147B" w14:textId="77777777">
        <w:trPr>
          <w:trHeight w:val="585"/>
        </w:trPr>
        <w:tc>
          <w:tcPr>
            <w:tcW w:w="338" w:type="pct"/>
            <w:vMerge/>
            <w:vAlign w:val="center"/>
          </w:tcPr>
          <w:p w14:paraId="75C00CFA" w14:textId="77777777" w:rsidR="006C0B65" w:rsidRDefault="006C0B65">
            <w:pPr>
              <w:widowControl/>
              <w:adjustRightInd w:val="0"/>
              <w:snapToGrid w:val="0"/>
              <w:spacing w:beforeLines="20" w:before="62" w:afterLines="20" w:after="62" w:line="240" w:lineRule="auto"/>
              <w:ind w:firstLineChars="0" w:firstLine="0"/>
              <w:jc w:val="left"/>
              <w:rPr>
                <w:rFonts w:ascii="Times New Roman" w:hAnsi="Times New Roman" w:cs="宋体"/>
                <w:kern w:val="0"/>
                <w:sz w:val="20"/>
                <w:szCs w:val="20"/>
              </w:rPr>
            </w:pPr>
          </w:p>
        </w:tc>
        <w:tc>
          <w:tcPr>
            <w:tcW w:w="656" w:type="pct"/>
            <w:shd w:val="clear" w:color="000000" w:fill="FFFFFF"/>
            <w:vAlign w:val="center"/>
          </w:tcPr>
          <w:p w14:paraId="63BED318" w14:textId="77777777" w:rsidR="006C0B65" w:rsidRDefault="005E6802">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r>
              <w:rPr>
                <w:rFonts w:ascii="Times New Roman" w:hAnsi="宋体" w:cs="宋体" w:hint="eastAsia"/>
                <w:kern w:val="0"/>
                <w:sz w:val="20"/>
                <w:szCs w:val="20"/>
              </w:rPr>
              <w:t>车间内外联动协同情况</w:t>
            </w:r>
          </w:p>
        </w:tc>
        <w:tc>
          <w:tcPr>
            <w:tcW w:w="4006" w:type="pct"/>
            <w:gridSpan w:val="4"/>
            <w:shd w:val="clear" w:color="000000" w:fill="FFFFFF"/>
            <w:vAlign w:val="center"/>
          </w:tcPr>
          <w:p w14:paraId="2AB53EB9" w14:textId="77777777" w:rsidR="006C0B65" w:rsidRDefault="006C0B65">
            <w:pPr>
              <w:widowControl/>
              <w:adjustRightInd w:val="0"/>
              <w:snapToGrid w:val="0"/>
              <w:spacing w:beforeLines="20" w:before="62" w:afterLines="20" w:after="62" w:line="240" w:lineRule="auto"/>
              <w:ind w:firstLineChars="0" w:firstLine="0"/>
              <w:jc w:val="center"/>
              <w:rPr>
                <w:rFonts w:ascii="Times New Roman" w:hAnsi="Times New Roman" w:cs="宋体"/>
                <w:kern w:val="0"/>
                <w:sz w:val="20"/>
                <w:szCs w:val="20"/>
              </w:rPr>
            </w:pPr>
          </w:p>
        </w:tc>
      </w:tr>
    </w:tbl>
    <w:p w14:paraId="17025AEC" w14:textId="77777777" w:rsidR="006C0B65" w:rsidRDefault="005E6802">
      <w:pPr>
        <w:pStyle w:val="cascontent"/>
        <w:widowControl w:val="0"/>
        <w:shd w:val="clear" w:color="auto" w:fill="FFFFFF"/>
        <w:spacing w:before="0" w:beforeAutospacing="0" w:after="0" w:afterAutospacing="0" w:line="590" w:lineRule="exact"/>
        <w:rPr>
          <w:rFonts w:ascii="Times New Roman"/>
          <w:sz w:val="20"/>
          <w:szCs w:val="20"/>
        </w:rPr>
      </w:pPr>
      <w:r>
        <w:rPr>
          <w:rFonts w:ascii="Times New Roman" w:hint="eastAsia"/>
          <w:sz w:val="20"/>
          <w:szCs w:val="20"/>
        </w:rPr>
        <w:t>备注：智能制造示范车间建设前后经济、社会效益情况指标可根据具体情况选填。</w:t>
      </w:r>
    </w:p>
    <w:p w14:paraId="5066D7F7" w14:textId="77777777" w:rsidR="006C0B65" w:rsidRDefault="006C0B65">
      <w:pPr>
        <w:pStyle w:val="cascontent"/>
        <w:widowControl w:val="0"/>
        <w:shd w:val="clear" w:color="auto" w:fill="FFFFFF"/>
        <w:spacing w:before="0" w:beforeAutospacing="0" w:after="0" w:afterAutospacing="0" w:line="590" w:lineRule="exact"/>
        <w:rPr>
          <w:rFonts w:ascii="Times New Roman"/>
          <w:sz w:val="20"/>
          <w:szCs w:val="20"/>
        </w:rPr>
      </w:pPr>
    </w:p>
    <w:p w14:paraId="1477FC78" w14:textId="77777777" w:rsidR="006C0B65" w:rsidRDefault="006C0B65">
      <w:pPr>
        <w:pStyle w:val="cascontent"/>
        <w:widowControl w:val="0"/>
        <w:shd w:val="clear" w:color="auto" w:fill="FFFFFF"/>
        <w:spacing w:before="0" w:beforeAutospacing="0" w:after="0" w:afterAutospacing="0" w:line="590" w:lineRule="exact"/>
        <w:rPr>
          <w:rFonts w:ascii="Times New Roman"/>
          <w:sz w:val="20"/>
          <w:szCs w:val="20"/>
        </w:rPr>
      </w:pPr>
    </w:p>
    <w:p w14:paraId="5A1D43FC" w14:textId="77777777" w:rsidR="006C0B65" w:rsidRDefault="006C0B65">
      <w:pPr>
        <w:pStyle w:val="cascontent"/>
        <w:widowControl w:val="0"/>
        <w:shd w:val="clear" w:color="auto" w:fill="FFFFFF"/>
        <w:spacing w:before="0" w:beforeAutospacing="0" w:after="0" w:afterAutospacing="0" w:line="590" w:lineRule="exact"/>
        <w:rPr>
          <w:rFonts w:ascii="Times New Roman"/>
          <w:sz w:val="20"/>
          <w:szCs w:val="20"/>
        </w:rPr>
      </w:pPr>
    </w:p>
    <w:p w14:paraId="2FC603D3" w14:textId="77777777" w:rsidR="006C0B65" w:rsidRDefault="006C0B65">
      <w:pPr>
        <w:pStyle w:val="cascontent"/>
        <w:widowControl w:val="0"/>
        <w:shd w:val="clear" w:color="auto" w:fill="FFFFFF"/>
        <w:spacing w:before="0" w:beforeAutospacing="0" w:after="0" w:afterAutospacing="0" w:line="590" w:lineRule="exact"/>
        <w:rPr>
          <w:rFonts w:ascii="Times New Roman"/>
          <w:sz w:val="20"/>
          <w:szCs w:val="20"/>
        </w:rPr>
      </w:pPr>
    </w:p>
    <w:p w14:paraId="5A8D70FF" w14:textId="77777777" w:rsidR="006C0B65" w:rsidRDefault="006C0B65">
      <w:pPr>
        <w:ind w:firstLineChars="0" w:firstLine="0"/>
        <w:rPr>
          <w:rFonts w:ascii="Times New Roman" w:eastAsia="黑体" w:hAnsi="Times New Roman"/>
          <w:color w:val="000000"/>
          <w:kern w:val="0"/>
          <w:sz w:val="32"/>
          <w:szCs w:val="32"/>
        </w:rPr>
        <w:sectPr w:rsidR="006C0B65">
          <w:pgSz w:w="11906" w:h="16838"/>
          <w:pgMar w:top="2098" w:right="1531" w:bottom="1984" w:left="1531" w:header="851" w:footer="992" w:gutter="0"/>
          <w:cols w:space="720"/>
          <w:docGrid w:type="lines" w:linePitch="312"/>
        </w:sectPr>
      </w:pPr>
    </w:p>
    <w:p w14:paraId="7F34BB14" w14:textId="77777777" w:rsidR="006C0B65" w:rsidRDefault="005E6802">
      <w:pPr>
        <w:ind w:firstLineChars="0" w:firstLine="0"/>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附件</w:t>
      </w:r>
      <w:r>
        <w:rPr>
          <w:rFonts w:ascii="Times New Roman" w:eastAsia="黑体" w:hAnsi="Times New Roman"/>
          <w:color w:val="000000"/>
          <w:kern w:val="0"/>
          <w:sz w:val="32"/>
          <w:szCs w:val="32"/>
        </w:rPr>
        <w:t>3</w:t>
      </w:r>
    </w:p>
    <w:p w14:paraId="24F9E34E" w14:textId="77777777" w:rsidR="006C0B65" w:rsidRDefault="005E6802">
      <w:pPr>
        <w:adjustRightInd w:val="0"/>
        <w:snapToGrid w:val="0"/>
        <w:spacing w:afterLines="50" w:after="156" w:line="600" w:lineRule="exact"/>
        <w:ind w:firstLineChars="0" w:firstLine="0"/>
        <w:jc w:val="center"/>
        <w:rPr>
          <w:rFonts w:ascii="Times New Roman" w:eastAsia="方正仿宋_GBK" w:hAnsi="Times New Roman"/>
          <w:sz w:val="44"/>
          <w:szCs w:val="44"/>
        </w:rPr>
      </w:pPr>
      <w:r>
        <w:rPr>
          <w:rFonts w:ascii="Times New Roman" w:eastAsia="方正小标宋_GBK" w:hAnsi="Times New Roman" w:cs="宋体" w:hint="eastAsia"/>
          <w:color w:val="000000"/>
          <w:kern w:val="0"/>
          <w:sz w:val="44"/>
          <w:szCs w:val="44"/>
        </w:rPr>
        <w:t>真实性承诺书</w:t>
      </w:r>
    </w:p>
    <w:tbl>
      <w:tblPr>
        <w:tblStyle w:val="a9"/>
        <w:tblW w:w="5000" w:type="pct"/>
        <w:tblLook w:val="04A0" w:firstRow="1" w:lastRow="0" w:firstColumn="1" w:lastColumn="0" w:noHBand="0" w:noVBand="1"/>
      </w:tblPr>
      <w:tblGrid>
        <w:gridCol w:w="2208"/>
        <w:gridCol w:w="2208"/>
        <w:gridCol w:w="2209"/>
        <w:gridCol w:w="2209"/>
      </w:tblGrid>
      <w:tr w:rsidR="006C0B65" w14:paraId="1B2D77BA" w14:textId="77777777">
        <w:tc>
          <w:tcPr>
            <w:tcW w:w="1250" w:type="pct"/>
            <w:vAlign w:val="center"/>
          </w:tcPr>
          <w:p w14:paraId="2191F6B0" w14:textId="77777777" w:rsidR="006C0B65" w:rsidRDefault="005E6802">
            <w:pPr>
              <w:adjustRightInd w:val="0"/>
              <w:snapToGrid w:val="0"/>
              <w:spacing w:beforeLines="50" w:before="156" w:afterLines="50" w:after="156" w:line="240" w:lineRule="auto"/>
              <w:ind w:firstLineChars="0" w:firstLine="0"/>
              <w:rPr>
                <w:rFonts w:ascii="Times New Roman" w:eastAsia="仿宋" w:hAnsi="Times New Roman"/>
                <w:sz w:val="32"/>
                <w:szCs w:val="32"/>
              </w:rPr>
            </w:pPr>
            <w:r>
              <w:rPr>
                <w:rFonts w:ascii="Times New Roman" w:hAnsi="宋体" w:cs="宋体" w:hint="eastAsia"/>
                <w:color w:val="000000"/>
                <w:kern w:val="0"/>
                <w:sz w:val="22"/>
              </w:rPr>
              <w:t>企业名称</w:t>
            </w:r>
          </w:p>
        </w:tc>
        <w:tc>
          <w:tcPr>
            <w:tcW w:w="1250" w:type="pct"/>
          </w:tcPr>
          <w:p w14:paraId="77B17F1F" w14:textId="77777777" w:rsidR="006C0B65" w:rsidRDefault="006C0B65">
            <w:pPr>
              <w:adjustRightInd w:val="0"/>
              <w:snapToGrid w:val="0"/>
              <w:spacing w:beforeLines="50" w:before="156" w:afterLines="50" w:after="156" w:line="240" w:lineRule="auto"/>
              <w:ind w:firstLineChars="0" w:firstLine="0"/>
              <w:rPr>
                <w:rFonts w:ascii="Times New Roman" w:eastAsia="仿宋" w:hAnsi="Times New Roman"/>
                <w:sz w:val="32"/>
                <w:szCs w:val="32"/>
              </w:rPr>
            </w:pPr>
          </w:p>
        </w:tc>
        <w:tc>
          <w:tcPr>
            <w:tcW w:w="1250" w:type="pct"/>
            <w:vAlign w:val="center"/>
          </w:tcPr>
          <w:p w14:paraId="6F66C983" w14:textId="77777777" w:rsidR="006C0B65" w:rsidRDefault="005E6802">
            <w:pPr>
              <w:adjustRightInd w:val="0"/>
              <w:snapToGrid w:val="0"/>
              <w:spacing w:beforeLines="50" w:before="156" w:afterLines="50" w:after="156" w:line="240" w:lineRule="auto"/>
              <w:ind w:firstLineChars="0" w:firstLine="0"/>
              <w:rPr>
                <w:rFonts w:ascii="Times New Roman" w:eastAsia="仿宋" w:hAnsi="Times New Roman"/>
                <w:sz w:val="32"/>
                <w:szCs w:val="32"/>
              </w:rPr>
            </w:pPr>
            <w:r>
              <w:rPr>
                <w:rFonts w:ascii="Times New Roman" w:hAnsi="宋体" w:cs="宋体" w:hint="eastAsia"/>
                <w:color w:val="000000"/>
                <w:kern w:val="0"/>
                <w:sz w:val="22"/>
              </w:rPr>
              <w:t>统一社会信用代码</w:t>
            </w:r>
          </w:p>
        </w:tc>
        <w:tc>
          <w:tcPr>
            <w:tcW w:w="1250" w:type="pct"/>
          </w:tcPr>
          <w:p w14:paraId="554D8D2A" w14:textId="77777777" w:rsidR="006C0B65" w:rsidRDefault="006C0B65">
            <w:pPr>
              <w:adjustRightInd w:val="0"/>
              <w:snapToGrid w:val="0"/>
              <w:spacing w:beforeLines="50" w:before="156" w:afterLines="50" w:after="156" w:line="240" w:lineRule="auto"/>
              <w:ind w:firstLineChars="0" w:firstLine="0"/>
              <w:rPr>
                <w:rFonts w:ascii="Times New Roman" w:eastAsia="仿宋" w:hAnsi="Times New Roman"/>
                <w:sz w:val="32"/>
                <w:szCs w:val="32"/>
              </w:rPr>
            </w:pPr>
          </w:p>
        </w:tc>
      </w:tr>
      <w:tr w:rsidR="006C0B65" w14:paraId="5E11D03A" w14:textId="77777777">
        <w:tc>
          <w:tcPr>
            <w:tcW w:w="1250" w:type="pct"/>
            <w:vAlign w:val="center"/>
          </w:tcPr>
          <w:p w14:paraId="3A56CA86" w14:textId="77777777" w:rsidR="006C0B65" w:rsidRDefault="005E6802">
            <w:pPr>
              <w:adjustRightInd w:val="0"/>
              <w:snapToGrid w:val="0"/>
              <w:spacing w:beforeLines="50" w:before="156" w:afterLines="50" w:after="156" w:line="240" w:lineRule="auto"/>
              <w:ind w:firstLineChars="0" w:firstLine="0"/>
              <w:rPr>
                <w:rFonts w:ascii="Times New Roman" w:eastAsia="仿宋" w:hAnsi="Times New Roman"/>
                <w:sz w:val="32"/>
                <w:szCs w:val="32"/>
              </w:rPr>
            </w:pPr>
            <w:r>
              <w:rPr>
                <w:rFonts w:ascii="Times New Roman" w:hAnsi="宋体" w:cs="宋体" w:hint="eastAsia"/>
                <w:color w:val="000000"/>
                <w:kern w:val="0"/>
                <w:sz w:val="22"/>
              </w:rPr>
              <w:t>企业所在地</w:t>
            </w:r>
          </w:p>
        </w:tc>
        <w:tc>
          <w:tcPr>
            <w:tcW w:w="1250" w:type="pct"/>
          </w:tcPr>
          <w:p w14:paraId="2EA45A1C" w14:textId="77777777" w:rsidR="006C0B65" w:rsidRDefault="006C0B65">
            <w:pPr>
              <w:adjustRightInd w:val="0"/>
              <w:snapToGrid w:val="0"/>
              <w:spacing w:beforeLines="50" w:before="156" w:afterLines="50" w:after="156" w:line="240" w:lineRule="auto"/>
              <w:ind w:firstLineChars="0" w:firstLine="0"/>
              <w:rPr>
                <w:rFonts w:ascii="Times New Roman" w:eastAsia="仿宋" w:hAnsi="Times New Roman"/>
                <w:sz w:val="32"/>
                <w:szCs w:val="32"/>
              </w:rPr>
            </w:pPr>
          </w:p>
        </w:tc>
        <w:tc>
          <w:tcPr>
            <w:tcW w:w="1250" w:type="pct"/>
            <w:vAlign w:val="center"/>
          </w:tcPr>
          <w:p w14:paraId="7221BF6F" w14:textId="77777777" w:rsidR="006C0B65" w:rsidRDefault="005E6802">
            <w:pPr>
              <w:adjustRightInd w:val="0"/>
              <w:snapToGrid w:val="0"/>
              <w:spacing w:beforeLines="50" w:before="156" w:afterLines="50" w:after="156" w:line="240" w:lineRule="auto"/>
              <w:ind w:firstLineChars="0" w:firstLine="0"/>
              <w:rPr>
                <w:rFonts w:ascii="Times New Roman" w:eastAsia="仿宋" w:hAnsi="Times New Roman"/>
                <w:sz w:val="32"/>
                <w:szCs w:val="32"/>
              </w:rPr>
            </w:pPr>
            <w:r>
              <w:rPr>
                <w:rFonts w:ascii="Times New Roman" w:hAnsi="宋体" w:cs="宋体" w:hint="eastAsia"/>
                <w:color w:val="000000"/>
                <w:kern w:val="0"/>
                <w:sz w:val="22"/>
              </w:rPr>
              <w:t>申报依据</w:t>
            </w:r>
          </w:p>
        </w:tc>
        <w:tc>
          <w:tcPr>
            <w:tcW w:w="1250" w:type="pct"/>
          </w:tcPr>
          <w:p w14:paraId="13B9E84F" w14:textId="77777777" w:rsidR="006C0B65" w:rsidRDefault="006C0B65">
            <w:pPr>
              <w:adjustRightInd w:val="0"/>
              <w:snapToGrid w:val="0"/>
              <w:spacing w:beforeLines="50" w:before="156" w:afterLines="50" w:after="156" w:line="240" w:lineRule="auto"/>
              <w:ind w:firstLineChars="0" w:firstLine="0"/>
              <w:rPr>
                <w:rFonts w:ascii="Times New Roman" w:eastAsia="仿宋" w:hAnsi="Times New Roman"/>
                <w:sz w:val="32"/>
                <w:szCs w:val="32"/>
              </w:rPr>
            </w:pPr>
          </w:p>
        </w:tc>
      </w:tr>
      <w:tr w:rsidR="006C0B65" w14:paraId="65AE32FC" w14:textId="77777777">
        <w:tc>
          <w:tcPr>
            <w:tcW w:w="1250" w:type="pct"/>
            <w:vAlign w:val="center"/>
          </w:tcPr>
          <w:p w14:paraId="6C6E1D61" w14:textId="77777777" w:rsidR="006C0B65" w:rsidRDefault="005E6802">
            <w:pPr>
              <w:adjustRightInd w:val="0"/>
              <w:snapToGrid w:val="0"/>
              <w:spacing w:beforeLines="50" w:before="156" w:afterLines="50" w:after="156" w:line="240" w:lineRule="auto"/>
              <w:ind w:firstLineChars="0" w:firstLine="0"/>
              <w:rPr>
                <w:rFonts w:ascii="Times New Roman" w:eastAsia="仿宋" w:hAnsi="Times New Roman"/>
                <w:sz w:val="32"/>
                <w:szCs w:val="32"/>
              </w:rPr>
            </w:pPr>
            <w:r>
              <w:rPr>
                <w:rFonts w:ascii="Times New Roman" w:hAnsi="宋体" w:cs="宋体" w:hint="eastAsia"/>
                <w:color w:val="000000"/>
                <w:kern w:val="0"/>
                <w:sz w:val="22"/>
              </w:rPr>
              <w:t>申报责任人</w:t>
            </w:r>
          </w:p>
        </w:tc>
        <w:tc>
          <w:tcPr>
            <w:tcW w:w="1250" w:type="pct"/>
          </w:tcPr>
          <w:p w14:paraId="576A0A0C" w14:textId="77777777" w:rsidR="006C0B65" w:rsidRDefault="006C0B65">
            <w:pPr>
              <w:adjustRightInd w:val="0"/>
              <w:snapToGrid w:val="0"/>
              <w:spacing w:beforeLines="50" w:before="156" w:afterLines="50" w:after="156" w:line="240" w:lineRule="auto"/>
              <w:ind w:firstLineChars="0" w:firstLine="0"/>
              <w:rPr>
                <w:rFonts w:ascii="Times New Roman" w:eastAsia="仿宋" w:hAnsi="Times New Roman"/>
                <w:sz w:val="32"/>
                <w:szCs w:val="32"/>
              </w:rPr>
            </w:pPr>
          </w:p>
        </w:tc>
        <w:tc>
          <w:tcPr>
            <w:tcW w:w="1250" w:type="pct"/>
            <w:vAlign w:val="center"/>
          </w:tcPr>
          <w:p w14:paraId="1A105949" w14:textId="77777777" w:rsidR="006C0B65" w:rsidRDefault="005E6802">
            <w:pPr>
              <w:adjustRightInd w:val="0"/>
              <w:snapToGrid w:val="0"/>
              <w:spacing w:beforeLines="50" w:before="156" w:afterLines="50" w:after="156" w:line="240" w:lineRule="auto"/>
              <w:ind w:firstLineChars="0" w:firstLine="0"/>
              <w:rPr>
                <w:rFonts w:ascii="Times New Roman" w:eastAsia="仿宋" w:hAnsi="Times New Roman"/>
                <w:sz w:val="32"/>
                <w:szCs w:val="32"/>
              </w:rPr>
            </w:pPr>
            <w:r>
              <w:rPr>
                <w:rFonts w:ascii="Times New Roman" w:hAnsi="宋体" w:cs="宋体" w:hint="eastAsia"/>
                <w:color w:val="000000"/>
                <w:kern w:val="0"/>
                <w:sz w:val="22"/>
              </w:rPr>
              <w:t xml:space="preserve">联系电话　</w:t>
            </w:r>
          </w:p>
        </w:tc>
        <w:tc>
          <w:tcPr>
            <w:tcW w:w="1250" w:type="pct"/>
          </w:tcPr>
          <w:p w14:paraId="003E00B8" w14:textId="77777777" w:rsidR="006C0B65" w:rsidRDefault="006C0B65">
            <w:pPr>
              <w:adjustRightInd w:val="0"/>
              <w:snapToGrid w:val="0"/>
              <w:spacing w:beforeLines="50" w:before="156" w:afterLines="50" w:after="156" w:line="240" w:lineRule="auto"/>
              <w:ind w:firstLineChars="0" w:firstLine="0"/>
              <w:rPr>
                <w:rFonts w:ascii="Times New Roman" w:eastAsia="仿宋" w:hAnsi="Times New Roman"/>
                <w:sz w:val="32"/>
                <w:szCs w:val="32"/>
              </w:rPr>
            </w:pPr>
          </w:p>
        </w:tc>
      </w:tr>
      <w:tr w:rsidR="006C0B65" w14:paraId="7FC98EBE" w14:textId="77777777">
        <w:tc>
          <w:tcPr>
            <w:tcW w:w="5000" w:type="pct"/>
            <w:gridSpan w:val="4"/>
          </w:tcPr>
          <w:p w14:paraId="66E6EAD4" w14:textId="77777777" w:rsidR="006C0B65" w:rsidRDefault="005E6802">
            <w:pPr>
              <w:adjustRightInd w:val="0"/>
              <w:snapToGrid w:val="0"/>
              <w:spacing w:beforeLines="50" w:before="156" w:afterLines="50" w:after="156" w:line="240" w:lineRule="auto"/>
              <w:ind w:firstLineChars="0" w:firstLine="0"/>
              <w:rPr>
                <w:rFonts w:ascii="Times New Roman" w:hAnsi="Times New Roman" w:cs="宋体"/>
                <w:color w:val="000000"/>
                <w:kern w:val="0"/>
                <w:sz w:val="22"/>
              </w:rPr>
            </w:pPr>
            <w:r>
              <w:rPr>
                <w:rFonts w:ascii="Times New Roman" w:hAnsi="宋体" w:cs="宋体" w:hint="eastAsia"/>
                <w:color w:val="000000"/>
                <w:kern w:val="0"/>
                <w:sz w:val="22"/>
              </w:rPr>
              <w:t>申报企业承诺</w:t>
            </w:r>
            <w:r>
              <w:rPr>
                <w:rFonts w:ascii="Times New Roman" w:hAnsi="Times New Roman" w:cs="宋体" w:hint="eastAsia"/>
                <w:color w:val="000000"/>
                <w:kern w:val="0"/>
                <w:sz w:val="22"/>
              </w:rPr>
              <w:t>:</w:t>
            </w:r>
          </w:p>
          <w:p w14:paraId="43CBA3DA" w14:textId="77777777" w:rsidR="006C0B65" w:rsidRDefault="005E6802">
            <w:pPr>
              <w:widowControl/>
              <w:adjustRightInd w:val="0"/>
              <w:snapToGrid w:val="0"/>
              <w:spacing w:beforeLines="50" w:before="156" w:afterLines="50" w:after="156" w:line="240" w:lineRule="auto"/>
              <w:ind w:firstLine="440"/>
              <w:rPr>
                <w:rFonts w:ascii="Times New Roman" w:hAnsi="Times New Roman" w:cs="宋体"/>
                <w:color w:val="000000"/>
                <w:kern w:val="0"/>
                <w:sz w:val="22"/>
              </w:rPr>
            </w:pPr>
            <w:r>
              <w:rPr>
                <w:rFonts w:ascii="Times New Roman" w:hAnsi="Times New Roman" w:cs="宋体" w:hint="eastAsia"/>
                <w:color w:val="000000"/>
                <w:kern w:val="0"/>
                <w:sz w:val="22"/>
              </w:rPr>
              <w:t>1</w:t>
            </w:r>
            <w:r>
              <w:rPr>
                <w:rFonts w:ascii="Times New Roman" w:hAnsi="宋体" w:cs="宋体" w:hint="eastAsia"/>
                <w:color w:val="000000"/>
                <w:kern w:val="0"/>
                <w:sz w:val="22"/>
              </w:rPr>
              <w:t>、自</w:t>
            </w:r>
            <w:r>
              <w:rPr>
                <w:rFonts w:ascii="Times New Roman" w:hAnsi="Times New Roman" w:cs="宋体" w:hint="eastAsia"/>
                <w:color w:val="000000"/>
                <w:kern w:val="0"/>
                <w:sz w:val="22"/>
              </w:rPr>
              <w:t>2018</w:t>
            </w:r>
            <w:r>
              <w:rPr>
                <w:rFonts w:ascii="Times New Roman" w:hAnsi="宋体" w:cs="宋体" w:hint="eastAsia"/>
                <w:color w:val="000000"/>
                <w:kern w:val="0"/>
                <w:sz w:val="22"/>
              </w:rPr>
              <w:t>年</w:t>
            </w:r>
            <w:r>
              <w:rPr>
                <w:rFonts w:ascii="Times New Roman" w:hAnsi="Times New Roman" w:cs="宋体" w:hint="eastAsia"/>
                <w:color w:val="000000"/>
                <w:kern w:val="0"/>
                <w:sz w:val="22"/>
              </w:rPr>
              <w:t>8</w:t>
            </w:r>
            <w:r>
              <w:rPr>
                <w:rFonts w:ascii="Times New Roman" w:hAnsi="宋体" w:cs="宋体" w:hint="eastAsia"/>
                <w:color w:val="000000"/>
                <w:kern w:val="0"/>
                <w:sz w:val="22"/>
              </w:rPr>
              <w:t>月</w:t>
            </w:r>
            <w:r>
              <w:rPr>
                <w:rFonts w:ascii="Times New Roman" w:hAnsi="宋体" w:cs="宋体" w:hint="eastAsia"/>
                <w:color w:val="000000"/>
                <w:kern w:val="0"/>
                <w:sz w:val="22"/>
              </w:rPr>
              <w:t>1</w:t>
            </w:r>
            <w:r>
              <w:rPr>
                <w:rFonts w:ascii="Times New Roman" w:hAnsi="宋体" w:cs="宋体" w:hint="eastAsia"/>
                <w:color w:val="000000"/>
                <w:kern w:val="0"/>
                <w:sz w:val="22"/>
              </w:rPr>
              <w:t>日至</w:t>
            </w:r>
            <w:r>
              <w:rPr>
                <w:rFonts w:ascii="Times New Roman" w:hAnsi="Times New Roman" w:cs="宋体" w:hint="eastAsia"/>
                <w:color w:val="000000"/>
                <w:kern w:val="0"/>
                <w:sz w:val="22"/>
              </w:rPr>
              <w:t>2021</w:t>
            </w:r>
            <w:r>
              <w:rPr>
                <w:rFonts w:ascii="Times New Roman" w:hAnsi="宋体" w:cs="宋体" w:hint="eastAsia"/>
                <w:color w:val="000000"/>
                <w:kern w:val="0"/>
                <w:sz w:val="22"/>
              </w:rPr>
              <w:t>年</w:t>
            </w:r>
            <w:r>
              <w:rPr>
                <w:rFonts w:ascii="Times New Roman" w:hAnsi="Times New Roman" w:cs="宋体" w:hint="eastAsia"/>
                <w:color w:val="000000"/>
                <w:kern w:val="0"/>
                <w:sz w:val="22"/>
              </w:rPr>
              <w:t>7</w:t>
            </w:r>
            <w:r>
              <w:rPr>
                <w:rFonts w:ascii="Times New Roman" w:hAnsi="宋体" w:cs="宋体" w:hint="eastAsia"/>
                <w:color w:val="000000"/>
                <w:kern w:val="0"/>
                <w:sz w:val="22"/>
              </w:rPr>
              <w:t>月</w:t>
            </w:r>
            <w:r>
              <w:rPr>
                <w:rFonts w:ascii="Times New Roman" w:hAnsi="Times New Roman" w:cs="宋体" w:hint="eastAsia"/>
                <w:color w:val="000000"/>
                <w:kern w:val="0"/>
                <w:sz w:val="22"/>
              </w:rPr>
              <w:t>31</w:t>
            </w:r>
            <w:r>
              <w:rPr>
                <w:rFonts w:ascii="Times New Roman" w:hAnsi="宋体" w:cs="宋体" w:hint="eastAsia"/>
                <w:color w:val="000000"/>
                <w:kern w:val="0"/>
                <w:sz w:val="22"/>
              </w:rPr>
              <w:t>日期间信用状况良好，无严重失信行为。</w:t>
            </w:r>
          </w:p>
          <w:p w14:paraId="7659BE0E" w14:textId="77777777" w:rsidR="006C0B65" w:rsidRDefault="005E6802">
            <w:pPr>
              <w:widowControl/>
              <w:adjustRightInd w:val="0"/>
              <w:snapToGrid w:val="0"/>
              <w:spacing w:beforeLines="50" w:before="156" w:afterLines="50" w:after="156" w:line="240" w:lineRule="auto"/>
              <w:ind w:firstLine="440"/>
              <w:rPr>
                <w:rFonts w:ascii="Times New Roman" w:hAnsi="Times New Roman" w:cs="宋体"/>
                <w:color w:val="000000"/>
                <w:kern w:val="0"/>
                <w:sz w:val="22"/>
              </w:rPr>
            </w:pPr>
            <w:r>
              <w:rPr>
                <w:rFonts w:ascii="Times New Roman" w:hAnsi="Times New Roman" w:cs="宋体" w:hint="eastAsia"/>
                <w:color w:val="000000"/>
                <w:kern w:val="0"/>
                <w:sz w:val="22"/>
              </w:rPr>
              <w:t>2</w:t>
            </w:r>
            <w:r>
              <w:rPr>
                <w:rFonts w:ascii="Times New Roman" w:hAnsi="宋体" w:cs="宋体" w:hint="eastAsia"/>
                <w:color w:val="000000"/>
                <w:kern w:val="0"/>
                <w:sz w:val="22"/>
              </w:rPr>
              <w:t>、未获得过两个及以上省级示范智能车间授牌，且此次申报的车间未曾获得</w:t>
            </w:r>
            <w:r>
              <w:rPr>
                <w:rFonts w:ascii="Times New Roman" w:hAnsi="Times New Roman" w:cs="宋体" w:hint="eastAsia"/>
                <w:color w:val="000000"/>
                <w:kern w:val="0"/>
                <w:sz w:val="22"/>
              </w:rPr>
              <w:t>“</w:t>
            </w:r>
            <w:r>
              <w:rPr>
                <w:rFonts w:ascii="Times New Roman" w:hAnsi="宋体" w:cs="宋体" w:hint="eastAsia"/>
                <w:color w:val="000000"/>
                <w:kern w:val="0"/>
                <w:sz w:val="22"/>
              </w:rPr>
              <w:t>江苏省示范</w:t>
            </w:r>
            <w:r>
              <w:rPr>
                <w:rFonts w:ascii="Times New Roman" w:hAnsi="宋体" w:cs="宋体" w:hint="eastAsia"/>
                <w:color w:val="000000"/>
                <w:kern w:val="0"/>
                <w:sz w:val="22"/>
              </w:rPr>
              <w:t>智能</w:t>
            </w:r>
            <w:r>
              <w:rPr>
                <w:rFonts w:ascii="Times New Roman" w:hAnsi="宋体" w:cs="宋体" w:hint="eastAsia"/>
                <w:color w:val="000000"/>
                <w:kern w:val="0"/>
                <w:sz w:val="22"/>
              </w:rPr>
              <w:t>车间</w:t>
            </w:r>
            <w:r>
              <w:rPr>
                <w:rFonts w:ascii="Times New Roman" w:hAnsi="Times New Roman" w:cs="宋体" w:hint="eastAsia"/>
                <w:color w:val="000000"/>
                <w:kern w:val="0"/>
                <w:sz w:val="22"/>
              </w:rPr>
              <w:t>”授牌</w:t>
            </w:r>
            <w:r>
              <w:rPr>
                <w:rFonts w:ascii="Times New Roman" w:hAnsi="宋体" w:cs="宋体" w:hint="eastAsia"/>
                <w:color w:val="000000"/>
                <w:kern w:val="0"/>
                <w:sz w:val="22"/>
              </w:rPr>
              <w:t>。</w:t>
            </w:r>
          </w:p>
          <w:p w14:paraId="6BDD1372" w14:textId="77777777" w:rsidR="006C0B65" w:rsidRDefault="005E6802">
            <w:pPr>
              <w:widowControl/>
              <w:adjustRightInd w:val="0"/>
              <w:snapToGrid w:val="0"/>
              <w:spacing w:beforeLines="50" w:before="156" w:afterLines="50" w:after="156" w:line="240" w:lineRule="auto"/>
              <w:ind w:firstLine="440"/>
              <w:rPr>
                <w:rFonts w:ascii="Times New Roman" w:hAnsi="Times New Roman" w:cs="宋体"/>
                <w:color w:val="000000"/>
                <w:kern w:val="0"/>
                <w:sz w:val="22"/>
              </w:rPr>
            </w:pPr>
            <w:r>
              <w:rPr>
                <w:rFonts w:ascii="Times New Roman" w:hAnsi="Times New Roman" w:cs="宋体" w:hint="eastAsia"/>
                <w:color w:val="000000"/>
                <w:kern w:val="0"/>
                <w:sz w:val="22"/>
              </w:rPr>
              <w:t>3</w:t>
            </w:r>
            <w:r>
              <w:rPr>
                <w:rFonts w:ascii="Times New Roman" w:hAnsi="宋体" w:cs="宋体" w:hint="eastAsia"/>
                <w:color w:val="000000"/>
                <w:kern w:val="0"/>
                <w:sz w:val="22"/>
              </w:rPr>
              <w:t>、企业近三年未发生重大及以上安全、环保、质量事故。</w:t>
            </w:r>
          </w:p>
          <w:p w14:paraId="1B400011" w14:textId="77777777" w:rsidR="006C0B65" w:rsidRDefault="005E6802">
            <w:pPr>
              <w:widowControl/>
              <w:adjustRightInd w:val="0"/>
              <w:snapToGrid w:val="0"/>
              <w:spacing w:beforeLines="50" w:before="156" w:afterLines="50" w:after="156" w:line="240" w:lineRule="auto"/>
              <w:ind w:firstLine="440"/>
              <w:rPr>
                <w:rFonts w:ascii="Times New Roman" w:hAnsi="Times New Roman" w:cs="宋体"/>
                <w:color w:val="000000"/>
                <w:kern w:val="0"/>
                <w:sz w:val="22"/>
              </w:rPr>
            </w:pPr>
            <w:r>
              <w:rPr>
                <w:rFonts w:ascii="Times New Roman" w:hAnsi="Times New Roman" w:cs="宋体" w:hint="eastAsia"/>
                <w:color w:val="000000"/>
                <w:kern w:val="0"/>
                <w:sz w:val="22"/>
              </w:rPr>
              <w:t>4</w:t>
            </w:r>
            <w:r>
              <w:rPr>
                <w:rFonts w:ascii="Times New Roman" w:hAnsi="宋体" w:cs="宋体" w:hint="eastAsia"/>
                <w:color w:val="000000"/>
                <w:kern w:val="0"/>
                <w:sz w:val="22"/>
              </w:rPr>
              <w:t>、填报的所有数据均准确、完整；申报的所有材料均真实、有效。</w:t>
            </w:r>
          </w:p>
          <w:p w14:paraId="014F4533" w14:textId="77777777" w:rsidR="006C0B65" w:rsidRDefault="005E6802">
            <w:pPr>
              <w:adjustRightInd w:val="0"/>
              <w:snapToGrid w:val="0"/>
              <w:spacing w:beforeLines="50" w:before="156" w:afterLines="50" w:after="156" w:line="240" w:lineRule="auto"/>
              <w:ind w:firstLine="440"/>
              <w:rPr>
                <w:rFonts w:ascii="Times New Roman" w:hAnsi="Times New Roman" w:cs="宋体"/>
                <w:color w:val="000000"/>
                <w:kern w:val="0"/>
                <w:sz w:val="22"/>
              </w:rPr>
            </w:pPr>
            <w:r>
              <w:rPr>
                <w:rFonts w:ascii="Times New Roman" w:hAnsi="Times New Roman" w:cs="宋体" w:hint="eastAsia"/>
                <w:color w:val="000000"/>
                <w:kern w:val="0"/>
                <w:sz w:val="22"/>
              </w:rPr>
              <w:t>5</w:t>
            </w:r>
            <w:r>
              <w:rPr>
                <w:rFonts w:ascii="Times New Roman" w:hAnsi="宋体" w:cs="宋体" w:hint="eastAsia"/>
                <w:color w:val="000000"/>
                <w:kern w:val="0"/>
                <w:sz w:val="22"/>
              </w:rPr>
              <w:t>、如违背以上承诺，愿意承担相关责任，同意有关主管部门将相关失信信息记入公共信用信息系统。对于严重失信信息，同意在相关政府门户网站向社会公开。</w:t>
            </w:r>
          </w:p>
          <w:p w14:paraId="591E71C5" w14:textId="77777777" w:rsidR="006C0B65" w:rsidRDefault="006C0B65">
            <w:pPr>
              <w:adjustRightInd w:val="0"/>
              <w:snapToGrid w:val="0"/>
              <w:spacing w:beforeLines="50" w:before="156" w:afterLines="50" w:after="156" w:line="240" w:lineRule="auto"/>
              <w:ind w:firstLine="440"/>
              <w:rPr>
                <w:rFonts w:ascii="Times New Roman" w:hAnsi="Times New Roman" w:cs="宋体"/>
                <w:color w:val="000000"/>
                <w:kern w:val="0"/>
                <w:sz w:val="22"/>
              </w:rPr>
            </w:pPr>
          </w:p>
          <w:p w14:paraId="7FFF6DE7" w14:textId="77777777" w:rsidR="006C0B65" w:rsidRDefault="005E6802">
            <w:pPr>
              <w:widowControl/>
              <w:adjustRightInd w:val="0"/>
              <w:snapToGrid w:val="0"/>
              <w:spacing w:beforeLines="50" w:before="156" w:afterLines="50" w:after="156" w:line="240" w:lineRule="auto"/>
              <w:ind w:firstLineChars="1600" w:firstLine="3520"/>
              <w:jc w:val="left"/>
              <w:rPr>
                <w:rFonts w:ascii="Times New Roman" w:hAnsi="Times New Roman" w:cs="宋体"/>
                <w:color w:val="000000"/>
                <w:kern w:val="0"/>
                <w:sz w:val="22"/>
              </w:rPr>
            </w:pPr>
            <w:r>
              <w:rPr>
                <w:rFonts w:ascii="Times New Roman" w:hAnsi="宋体" w:cs="宋体" w:hint="eastAsia"/>
                <w:color w:val="000000"/>
                <w:kern w:val="0"/>
                <w:sz w:val="22"/>
              </w:rPr>
              <w:t>申报责任人（签名）：</w:t>
            </w:r>
          </w:p>
          <w:p w14:paraId="05282C56" w14:textId="77777777" w:rsidR="006C0B65" w:rsidRDefault="006C0B65">
            <w:pPr>
              <w:widowControl/>
              <w:adjustRightInd w:val="0"/>
              <w:snapToGrid w:val="0"/>
              <w:spacing w:beforeLines="50" w:before="156" w:afterLines="50" w:after="156" w:line="240" w:lineRule="auto"/>
              <w:ind w:firstLine="440"/>
              <w:jc w:val="left"/>
              <w:rPr>
                <w:rFonts w:ascii="Times New Roman" w:hAnsi="Times New Roman" w:cs="宋体"/>
                <w:color w:val="000000"/>
                <w:kern w:val="0"/>
                <w:sz w:val="22"/>
              </w:rPr>
            </w:pPr>
          </w:p>
          <w:p w14:paraId="713984A1" w14:textId="77777777" w:rsidR="006C0B65" w:rsidRDefault="006C0B65">
            <w:pPr>
              <w:widowControl/>
              <w:adjustRightInd w:val="0"/>
              <w:snapToGrid w:val="0"/>
              <w:spacing w:beforeLines="50" w:before="156" w:afterLines="50" w:after="156" w:line="240" w:lineRule="auto"/>
              <w:ind w:firstLine="440"/>
              <w:jc w:val="left"/>
              <w:rPr>
                <w:rFonts w:ascii="Times New Roman" w:hAnsi="Times New Roman" w:cs="宋体"/>
                <w:color w:val="000000"/>
                <w:kern w:val="0"/>
                <w:sz w:val="22"/>
              </w:rPr>
            </w:pPr>
          </w:p>
          <w:p w14:paraId="46A206D4" w14:textId="77777777" w:rsidR="006C0B65" w:rsidRDefault="006C0B65">
            <w:pPr>
              <w:widowControl/>
              <w:adjustRightInd w:val="0"/>
              <w:snapToGrid w:val="0"/>
              <w:spacing w:beforeLines="50" w:before="156" w:afterLines="50" w:after="156" w:line="240" w:lineRule="auto"/>
              <w:ind w:firstLineChars="0" w:firstLine="0"/>
              <w:jc w:val="left"/>
              <w:rPr>
                <w:rFonts w:ascii="Times New Roman" w:hAnsi="Times New Roman" w:cs="宋体"/>
                <w:color w:val="000000"/>
                <w:kern w:val="0"/>
                <w:sz w:val="22"/>
              </w:rPr>
            </w:pPr>
          </w:p>
          <w:p w14:paraId="50ECD40C" w14:textId="77777777" w:rsidR="006C0B65" w:rsidRDefault="005E6802">
            <w:pPr>
              <w:widowControl/>
              <w:adjustRightInd w:val="0"/>
              <w:snapToGrid w:val="0"/>
              <w:spacing w:beforeLines="50" w:before="156" w:afterLines="50" w:after="156" w:line="240" w:lineRule="auto"/>
              <w:ind w:firstLineChars="1600" w:firstLine="3520"/>
              <w:jc w:val="left"/>
              <w:rPr>
                <w:rFonts w:ascii="Times New Roman" w:hAnsi="Times New Roman" w:cs="宋体"/>
                <w:color w:val="000000"/>
                <w:kern w:val="0"/>
                <w:sz w:val="22"/>
              </w:rPr>
            </w:pPr>
            <w:r>
              <w:rPr>
                <w:rFonts w:ascii="Times New Roman" w:hAnsi="宋体" w:cs="宋体" w:hint="eastAsia"/>
                <w:color w:val="000000"/>
                <w:kern w:val="0"/>
                <w:sz w:val="22"/>
              </w:rPr>
              <w:t>法定代表人（签名）：</w:t>
            </w:r>
            <w:r>
              <w:rPr>
                <w:rFonts w:ascii="Times New Roman" w:hAnsi="Times New Roman" w:cs="宋体" w:hint="eastAsia"/>
                <w:color w:val="000000"/>
                <w:kern w:val="0"/>
                <w:sz w:val="22"/>
              </w:rPr>
              <w:t xml:space="preserve"> </w:t>
            </w:r>
          </w:p>
          <w:p w14:paraId="288FB2D1" w14:textId="77777777" w:rsidR="006C0B65" w:rsidRDefault="006C0B65">
            <w:pPr>
              <w:widowControl/>
              <w:adjustRightInd w:val="0"/>
              <w:snapToGrid w:val="0"/>
              <w:spacing w:beforeLines="50" w:before="156" w:afterLines="50" w:after="156" w:line="240" w:lineRule="auto"/>
              <w:ind w:firstLineChars="2090" w:firstLine="4598"/>
              <w:jc w:val="left"/>
              <w:rPr>
                <w:rFonts w:ascii="Times New Roman" w:hAnsi="Times New Roman" w:cs="宋体"/>
                <w:color w:val="000000"/>
                <w:kern w:val="0"/>
                <w:sz w:val="22"/>
              </w:rPr>
            </w:pPr>
          </w:p>
          <w:p w14:paraId="2BCBC954" w14:textId="77777777" w:rsidR="006C0B65" w:rsidRDefault="006C0B65">
            <w:pPr>
              <w:widowControl/>
              <w:adjustRightInd w:val="0"/>
              <w:snapToGrid w:val="0"/>
              <w:spacing w:beforeLines="50" w:before="156" w:afterLines="50" w:after="156" w:line="240" w:lineRule="auto"/>
              <w:ind w:firstLineChars="2090" w:firstLine="4598"/>
              <w:jc w:val="left"/>
              <w:rPr>
                <w:rFonts w:ascii="Times New Roman" w:hAnsi="Times New Roman" w:cs="宋体"/>
                <w:color w:val="000000"/>
                <w:kern w:val="0"/>
                <w:sz w:val="22"/>
              </w:rPr>
            </w:pPr>
          </w:p>
          <w:p w14:paraId="43F76758" w14:textId="77777777" w:rsidR="006C0B65" w:rsidRDefault="006C0B65">
            <w:pPr>
              <w:widowControl/>
              <w:adjustRightInd w:val="0"/>
              <w:snapToGrid w:val="0"/>
              <w:spacing w:beforeLines="50" w:before="156" w:afterLines="50" w:after="156" w:line="240" w:lineRule="auto"/>
              <w:ind w:firstLineChars="2090" w:firstLine="4598"/>
              <w:jc w:val="left"/>
              <w:rPr>
                <w:rFonts w:ascii="Times New Roman" w:hAnsi="Times New Roman" w:cs="宋体"/>
                <w:color w:val="000000"/>
                <w:kern w:val="0"/>
                <w:sz w:val="22"/>
              </w:rPr>
            </w:pPr>
          </w:p>
          <w:p w14:paraId="05446DEB" w14:textId="77777777" w:rsidR="006C0B65" w:rsidRDefault="005E6802">
            <w:pPr>
              <w:widowControl/>
              <w:adjustRightInd w:val="0"/>
              <w:snapToGrid w:val="0"/>
              <w:spacing w:beforeLines="50" w:before="156" w:afterLines="50" w:after="156" w:line="240" w:lineRule="auto"/>
              <w:ind w:firstLineChars="1590" w:firstLine="3498"/>
              <w:jc w:val="left"/>
              <w:rPr>
                <w:rFonts w:ascii="Times New Roman" w:hAnsi="Times New Roman" w:cs="宋体"/>
                <w:color w:val="000000"/>
                <w:kern w:val="0"/>
                <w:sz w:val="22"/>
              </w:rPr>
            </w:pPr>
            <w:r>
              <w:rPr>
                <w:rFonts w:ascii="Times New Roman" w:hAnsi="宋体" w:cs="宋体" w:hint="eastAsia"/>
                <w:color w:val="000000"/>
                <w:kern w:val="0"/>
                <w:sz w:val="22"/>
              </w:rPr>
              <w:t>日</w:t>
            </w:r>
            <w:r>
              <w:rPr>
                <w:rFonts w:ascii="Times New Roman" w:hAnsi="Times New Roman" w:cs="宋体" w:hint="eastAsia"/>
                <w:color w:val="000000"/>
                <w:kern w:val="0"/>
                <w:sz w:val="22"/>
              </w:rPr>
              <w:t xml:space="preserve">    </w:t>
            </w:r>
            <w:r>
              <w:rPr>
                <w:rFonts w:ascii="Times New Roman" w:hAnsi="宋体" w:cs="宋体" w:hint="eastAsia"/>
                <w:color w:val="000000"/>
                <w:kern w:val="0"/>
                <w:sz w:val="22"/>
              </w:rPr>
              <w:t>期：</w:t>
            </w:r>
          </w:p>
          <w:p w14:paraId="2D3986C5" w14:textId="77777777" w:rsidR="006C0B65" w:rsidRDefault="006C0B65">
            <w:pPr>
              <w:adjustRightInd w:val="0"/>
              <w:snapToGrid w:val="0"/>
              <w:spacing w:beforeLines="50" w:before="156" w:afterLines="50" w:after="156" w:line="240" w:lineRule="auto"/>
              <w:ind w:firstLineChars="0" w:firstLine="0"/>
              <w:rPr>
                <w:rFonts w:ascii="Times New Roman" w:eastAsia="仿宋" w:hAnsi="Times New Roman"/>
                <w:sz w:val="32"/>
                <w:szCs w:val="32"/>
              </w:rPr>
            </w:pPr>
          </w:p>
          <w:p w14:paraId="36F568FD" w14:textId="77777777" w:rsidR="006C0B65" w:rsidRDefault="006C0B65">
            <w:pPr>
              <w:adjustRightInd w:val="0"/>
              <w:snapToGrid w:val="0"/>
              <w:spacing w:beforeLines="50" w:before="156" w:afterLines="50" w:after="156" w:line="240" w:lineRule="auto"/>
              <w:ind w:firstLineChars="0" w:firstLine="0"/>
              <w:rPr>
                <w:rFonts w:ascii="Times New Roman" w:eastAsia="仿宋" w:hAnsi="Times New Roman" w:hint="eastAsia"/>
                <w:sz w:val="32"/>
                <w:szCs w:val="32"/>
              </w:rPr>
            </w:pPr>
          </w:p>
        </w:tc>
      </w:tr>
    </w:tbl>
    <w:p w14:paraId="66BFFF85" w14:textId="77777777" w:rsidR="006C0B65" w:rsidRDefault="006C0B65">
      <w:pPr>
        <w:numPr>
          <w:ilvl w:val="255"/>
          <w:numId w:val="0"/>
        </w:numPr>
        <w:spacing w:line="400" w:lineRule="exact"/>
        <w:rPr>
          <w:rFonts w:ascii="Times New Roman" w:eastAsia="方正仿宋_GBK" w:hAnsi="Times New Roman"/>
          <w:sz w:val="24"/>
          <w:szCs w:val="32"/>
        </w:rPr>
      </w:pPr>
    </w:p>
    <w:sectPr w:rsidR="006C0B65">
      <w:footerReference w:type="default" r:id="rId14"/>
      <w:pgSz w:w="11906" w:h="16838"/>
      <w:pgMar w:top="1440" w:right="1531" w:bottom="1440" w:left="1531" w:header="851" w:footer="992" w:gutter="0"/>
      <w:pgNumType w:start="13"/>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C72C" w14:textId="77777777" w:rsidR="006C0B65" w:rsidRDefault="005E6802">
      <w:pPr>
        <w:spacing w:line="240" w:lineRule="auto"/>
        <w:ind w:firstLine="420"/>
      </w:pPr>
      <w:r>
        <w:separator/>
      </w:r>
    </w:p>
  </w:endnote>
  <w:endnote w:type="continuationSeparator" w:id="0">
    <w:p w14:paraId="4EFC90C2" w14:textId="77777777" w:rsidR="006C0B65" w:rsidRDefault="005E680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仿宋_GBK">
    <w:altName w:val="微软雅黑"/>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0DDE" w14:textId="77777777" w:rsidR="006C0B65" w:rsidRDefault="006C0B6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5C55" w14:textId="77777777" w:rsidR="006C0B65" w:rsidRDefault="006C0B65">
    <w:pPr>
      <w:pStyle w:val="a5"/>
      <w:adjustRightInd w:val="0"/>
      <w:spacing w:line="240" w:lineRule="auto"/>
      <w:ind w:firstLineChars="0" w:firstLine="0"/>
      <w:rPr>
        <w:rFonts w:ascii="Times New Roman" w:hAnsi="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A5F5" w14:textId="77777777" w:rsidR="006C0B65" w:rsidRDefault="006C0B65">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CF02" w14:textId="77777777" w:rsidR="006C0B65" w:rsidRDefault="006C0B65">
    <w:pPr>
      <w:pStyle w:val="a5"/>
      <w:adjustRightInd w:val="0"/>
      <w:spacing w:line="240" w:lineRule="auto"/>
      <w:ind w:firstLineChars="0" w:firstLine="0"/>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8348" w14:textId="77777777" w:rsidR="006C0B65" w:rsidRDefault="005E6802">
      <w:pPr>
        <w:spacing w:line="240" w:lineRule="auto"/>
        <w:ind w:firstLine="420"/>
      </w:pPr>
      <w:r>
        <w:separator/>
      </w:r>
    </w:p>
  </w:footnote>
  <w:footnote w:type="continuationSeparator" w:id="0">
    <w:p w14:paraId="56B86813" w14:textId="77777777" w:rsidR="006C0B65" w:rsidRDefault="005E6802">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43B0" w14:textId="77777777" w:rsidR="006C0B65" w:rsidRDefault="006C0B65">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6D21" w14:textId="77777777" w:rsidR="006C0B65" w:rsidRDefault="006C0B65">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9E21" w14:textId="77777777" w:rsidR="006C0B65" w:rsidRDefault="006C0B65">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6AC8"/>
    <w:rsid w:val="00050B3F"/>
    <w:rsid w:val="0006747B"/>
    <w:rsid w:val="00085B1D"/>
    <w:rsid w:val="000969F4"/>
    <w:rsid w:val="000B5B20"/>
    <w:rsid w:val="00101AEF"/>
    <w:rsid w:val="0011272E"/>
    <w:rsid w:val="00116717"/>
    <w:rsid w:val="001415BA"/>
    <w:rsid w:val="00171FDC"/>
    <w:rsid w:val="00172A27"/>
    <w:rsid w:val="00197F55"/>
    <w:rsid w:val="001A78D6"/>
    <w:rsid w:val="001E5E67"/>
    <w:rsid w:val="00205914"/>
    <w:rsid w:val="0021505C"/>
    <w:rsid w:val="00241099"/>
    <w:rsid w:val="002433E4"/>
    <w:rsid w:val="00247DDE"/>
    <w:rsid w:val="002532D2"/>
    <w:rsid w:val="00255AE6"/>
    <w:rsid w:val="002568F5"/>
    <w:rsid w:val="002674D9"/>
    <w:rsid w:val="00287720"/>
    <w:rsid w:val="002B2BEE"/>
    <w:rsid w:val="002D26BB"/>
    <w:rsid w:val="002D4525"/>
    <w:rsid w:val="002D53C6"/>
    <w:rsid w:val="00307A2A"/>
    <w:rsid w:val="00316265"/>
    <w:rsid w:val="00380DD8"/>
    <w:rsid w:val="003D4BF3"/>
    <w:rsid w:val="003E4A10"/>
    <w:rsid w:val="00462F4D"/>
    <w:rsid w:val="00473B01"/>
    <w:rsid w:val="004A6CA2"/>
    <w:rsid w:val="004A7C24"/>
    <w:rsid w:val="004F6E27"/>
    <w:rsid w:val="005065B7"/>
    <w:rsid w:val="005B3795"/>
    <w:rsid w:val="005E23AA"/>
    <w:rsid w:val="005E6802"/>
    <w:rsid w:val="006229E2"/>
    <w:rsid w:val="00631A07"/>
    <w:rsid w:val="00633527"/>
    <w:rsid w:val="00651587"/>
    <w:rsid w:val="00676546"/>
    <w:rsid w:val="0068208E"/>
    <w:rsid w:val="00683DAA"/>
    <w:rsid w:val="00686EA4"/>
    <w:rsid w:val="006958CB"/>
    <w:rsid w:val="006A26C5"/>
    <w:rsid w:val="006C0B65"/>
    <w:rsid w:val="006E19EC"/>
    <w:rsid w:val="00742F47"/>
    <w:rsid w:val="007735BF"/>
    <w:rsid w:val="007B1B25"/>
    <w:rsid w:val="007B4F33"/>
    <w:rsid w:val="007F7314"/>
    <w:rsid w:val="00845767"/>
    <w:rsid w:val="008738F3"/>
    <w:rsid w:val="00873A6D"/>
    <w:rsid w:val="008B532C"/>
    <w:rsid w:val="008C74CB"/>
    <w:rsid w:val="00915678"/>
    <w:rsid w:val="00926F42"/>
    <w:rsid w:val="00936B2F"/>
    <w:rsid w:val="0096640A"/>
    <w:rsid w:val="00986B02"/>
    <w:rsid w:val="009921F0"/>
    <w:rsid w:val="009934A9"/>
    <w:rsid w:val="009B4614"/>
    <w:rsid w:val="00A03D33"/>
    <w:rsid w:val="00A36A24"/>
    <w:rsid w:val="00AD4809"/>
    <w:rsid w:val="00AE7929"/>
    <w:rsid w:val="00B3339D"/>
    <w:rsid w:val="00B811DF"/>
    <w:rsid w:val="00BC7F76"/>
    <w:rsid w:val="00BD3C6E"/>
    <w:rsid w:val="00BE5E72"/>
    <w:rsid w:val="00C115C8"/>
    <w:rsid w:val="00C771FE"/>
    <w:rsid w:val="00C778A6"/>
    <w:rsid w:val="00CB5CE0"/>
    <w:rsid w:val="00CF0833"/>
    <w:rsid w:val="00D21B79"/>
    <w:rsid w:val="00D7215E"/>
    <w:rsid w:val="00D94FD3"/>
    <w:rsid w:val="00DA6F57"/>
    <w:rsid w:val="00DB6A14"/>
    <w:rsid w:val="00DC0CEF"/>
    <w:rsid w:val="00DC4050"/>
    <w:rsid w:val="00E02C87"/>
    <w:rsid w:val="00E02E73"/>
    <w:rsid w:val="00E07AAD"/>
    <w:rsid w:val="00E56026"/>
    <w:rsid w:val="00E606D0"/>
    <w:rsid w:val="00E66425"/>
    <w:rsid w:val="00E74DD7"/>
    <w:rsid w:val="00E777FF"/>
    <w:rsid w:val="00ED0253"/>
    <w:rsid w:val="00EE21D7"/>
    <w:rsid w:val="00EF31A4"/>
    <w:rsid w:val="00F16113"/>
    <w:rsid w:val="00F37844"/>
    <w:rsid w:val="00F57D24"/>
    <w:rsid w:val="00F751CA"/>
    <w:rsid w:val="00F9378B"/>
    <w:rsid w:val="00FA5026"/>
    <w:rsid w:val="00FA716F"/>
    <w:rsid w:val="00FC6485"/>
    <w:rsid w:val="00FE5A58"/>
    <w:rsid w:val="010166D5"/>
    <w:rsid w:val="012119E5"/>
    <w:rsid w:val="01433C3D"/>
    <w:rsid w:val="01435F7B"/>
    <w:rsid w:val="014503B1"/>
    <w:rsid w:val="01913B30"/>
    <w:rsid w:val="01917270"/>
    <w:rsid w:val="01CE68C1"/>
    <w:rsid w:val="02163264"/>
    <w:rsid w:val="02BE14AE"/>
    <w:rsid w:val="034777DD"/>
    <w:rsid w:val="03875D9C"/>
    <w:rsid w:val="038A1340"/>
    <w:rsid w:val="03AD5E0D"/>
    <w:rsid w:val="03AF5275"/>
    <w:rsid w:val="03B16E78"/>
    <w:rsid w:val="03FE7DAC"/>
    <w:rsid w:val="042B574A"/>
    <w:rsid w:val="047226C6"/>
    <w:rsid w:val="04AF4BE9"/>
    <w:rsid w:val="04E22118"/>
    <w:rsid w:val="055C406C"/>
    <w:rsid w:val="058623C8"/>
    <w:rsid w:val="059D0635"/>
    <w:rsid w:val="05AA5EAB"/>
    <w:rsid w:val="05D55A30"/>
    <w:rsid w:val="060B27D9"/>
    <w:rsid w:val="060E5E87"/>
    <w:rsid w:val="062178BB"/>
    <w:rsid w:val="065E2052"/>
    <w:rsid w:val="067D5B44"/>
    <w:rsid w:val="073D0F14"/>
    <w:rsid w:val="078A4E87"/>
    <w:rsid w:val="07A930F0"/>
    <w:rsid w:val="07F80BE9"/>
    <w:rsid w:val="08013B55"/>
    <w:rsid w:val="08026329"/>
    <w:rsid w:val="08264E94"/>
    <w:rsid w:val="08355348"/>
    <w:rsid w:val="0852419C"/>
    <w:rsid w:val="08A901C1"/>
    <w:rsid w:val="09104328"/>
    <w:rsid w:val="09261C7E"/>
    <w:rsid w:val="092761F6"/>
    <w:rsid w:val="09537351"/>
    <w:rsid w:val="09AC0DA5"/>
    <w:rsid w:val="09D02727"/>
    <w:rsid w:val="09E10A8D"/>
    <w:rsid w:val="0A3C5E3F"/>
    <w:rsid w:val="0A4368D1"/>
    <w:rsid w:val="0AD96DDF"/>
    <w:rsid w:val="0B12471D"/>
    <w:rsid w:val="0B873697"/>
    <w:rsid w:val="0BFD4494"/>
    <w:rsid w:val="0C232909"/>
    <w:rsid w:val="0C6405E3"/>
    <w:rsid w:val="0CF16CF7"/>
    <w:rsid w:val="0D11048E"/>
    <w:rsid w:val="0D31575F"/>
    <w:rsid w:val="0D79263E"/>
    <w:rsid w:val="0D852149"/>
    <w:rsid w:val="0DA070C9"/>
    <w:rsid w:val="0DB65BA6"/>
    <w:rsid w:val="0DBB6B29"/>
    <w:rsid w:val="0DF952D9"/>
    <w:rsid w:val="0E102099"/>
    <w:rsid w:val="0E562386"/>
    <w:rsid w:val="0E716FF7"/>
    <w:rsid w:val="0E831E08"/>
    <w:rsid w:val="0E8D1B63"/>
    <w:rsid w:val="0F8A30A0"/>
    <w:rsid w:val="0FF34311"/>
    <w:rsid w:val="10AD278A"/>
    <w:rsid w:val="10B379E1"/>
    <w:rsid w:val="10C93109"/>
    <w:rsid w:val="10EF2F59"/>
    <w:rsid w:val="115E6309"/>
    <w:rsid w:val="117232F8"/>
    <w:rsid w:val="11D76DA4"/>
    <w:rsid w:val="11F72B09"/>
    <w:rsid w:val="11F8145B"/>
    <w:rsid w:val="12087D18"/>
    <w:rsid w:val="12232BCC"/>
    <w:rsid w:val="122C5C95"/>
    <w:rsid w:val="122E0814"/>
    <w:rsid w:val="125A709B"/>
    <w:rsid w:val="12AE6D4A"/>
    <w:rsid w:val="12F50A70"/>
    <w:rsid w:val="13597209"/>
    <w:rsid w:val="138540A4"/>
    <w:rsid w:val="1390699C"/>
    <w:rsid w:val="13BD1FD0"/>
    <w:rsid w:val="13CA636E"/>
    <w:rsid w:val="13CB21BE"/>
    <w:rsid w:val="140D5D1E"/>
    <w:rsid w:val="14AC5B93"/>
    <w:rsid w:val="14C36D0D"/>
    <w:rsid w:val="14D955E8"/>
    <w:rsid w:val="155E7AF2"/>
    <w:rsid w:val="1563077A"/>
    <w:rsid w:val="15890821"/>
    <w:rsid w:val="15C37568"/>
    <w:rsid w:val="16212877"/>
    <w:rsid w:val="164F4096"/>
    <w:rsid w:val="16504596"/>
    <w:rsid w:val="165071DC"/>
    <w:rsid w:val="16535136"/>
    <w:rsid w:val="1697460E"/>
    <w:rsid w:val="16B57F66"/>
    <w:rsid w:val="17401D50"/>
    <w:rsid w:val="179A1991"/>
    <w:rsid w:val="18264519"/>
    <w:rsid w:val="189A5D5D"/>
    <w:rsid w:val="19320115"/>
    <w:rsid w:val="193D1267"/>
    <w:rsid w:val="198B07A9"/>
    <w:rsid w:val="198E1023"/>
    <w:rsid w:val="19AB3FDC"/>
    <w:rsid w:val="19EE4EF4"/>
    <w:rsid w:val="19F524E3"/>
    <w:rsid w:val="1A0554C2"/>
    <w:rsid w:val="1A0F6CC0"/>
    <w:rsid w:val="1A43202B"/>
    <w:rsid w:val="1A9811B1"/>
    <w:rsid w:val="1AD3516C"/>
    <w:rsid w:val="1B096F31"/>
    <w:rsid w:val="1B0E32AD"/>
    <w:rsid w:val="1B3D77C2"/>
    <w:rsid w:val="1B6C7FFE"/>
    <w:rsid w:val="1BCE2A24"/>
    <w:rsid w:val="1BE03A35"/>
    <w:rsid w:val="1BE12C6C"/>
    <w:rsid w:val="1BF0542F"/>
    <w:rsid w:val="1C6B19FD"/>
    <w:rsid w:val="1CAA3790"/>
    <w:rsid w:val="1CE03BD7"/>
    <w:rsid w:val="1D157687"/>
    <w:rsid w:val="1D345082"/>
    <w:rsid w:val="1D4F622B"/>
    <w:rsid w:val="1D8C2FB7"/>
    <w:rsid w:val="1E0046E4"/>
    <w:rsid w:val="1E161FB2"/>
    <w:rsid w:val="1E3B0E4E"/>
    <w:rsid w:val="1E780FF5"/>
    <w:rsid w:val="1E800B98"/>
    <w:rsid w:val="1EA35382"/>
    <w:rsid w:val="1EBD027D"/>
    <w:rsid w:val="1EC01307"/>
    <w:rsid w:val="1F016975"/>
    <w:rsid w:val="1F1B1C80"/>
    <w:rsid w:val="1F363BAF"/>
    <w:rsid w:val="1F841D99"/>
    <w:rsid w:val="1F880D40"/>
    <w:rsid w:val="1FCB3B9A"/>
    <w:rsid w:val="2026244C"/>
    <w:rsid w:val="205F7481"/>
    <w:rsid w:val="206A0D21"/>
    <w:rsid w:val="207C4193"/>
    <w:rsid w:val="20BA22F8"/>
    <w:rsid w:val="20BC1F9B"/>
    <w:rsid w:val="211D419C"/>
    <w:rsid w:val="21DE08A6"/>
    <w:rsid w:val="21EA4AEF"/>
    <w:rsid w:val="220E459C"/>
    <w:rsid w:val="221960DE"/>
    <w:rsid w:val="222240F6"/>
    <w:rsid w:val="222A2817"/>
    <w:rsid w:val="22BC04E3"/>
    <w:rsid w:val="22F42414"/>
    <w:rsid w:val="23405E35"/>
    <w:rsid w:val="239604BC"/>
    <w:rsid w:val="23A87348"/>
    <w:rsid w:val="23AC3201"/>
    <w:rsid w:val="23BC072F"/>
    <w:rsid w:val="23D43AC1"/>
    <w:rsid w:val="242748EB"/>
    <w:rsid w:val="242840BD"/>
    <w:rsid w:val="245379DE"/>
    <w:rsid w:val="2488741C"/>
    <w:rsid w:val="2492050D"/>
    <w:rsid w:val="24A34678"/>
    <w:rsid w:val="24AB2FC6"/>
    <w:rsid w:val="24EB31BD"/>
    <w:rsid w:val="25162589"/>
    <w:rsid w:val="25181F2E"/>
    <w:rsid w:val="251D3AAC"/>
    <w:rsid w:val="25A644E5"/>
    <w:rsid w:val="263B04B4"/>
    <w:rsid w:val="26506553"/>
    <w:rsid w:val="2694608A"/>
    <w:rsid w:val="26E04B71"/>
    <w:rsid w:val="271C6F86"/>
    <w:rsid w:val="27981B16"/>
    <w:rsid w:val="27A32096"/>
    <w:rsid w:val="282B1F74"/>
    <w:rsid w:val="286E779A"/>
    <w:rsid w:val="287B0A55"/>
    <w:rsid w:val="28874FBE"/>
    <w:rsid w:val="28AE49DA"/>
    <w:rsid w:val="28BE15E0"/>
    <w:rsid w:val="28C42672"/>
    <w:rsid w:val="28D3011B"/>
    <w:rsid w:val="29254960"/>
    <w:rsid w:val="292D04FF"/>
    <w:rsid w:val="29465202"/>
    <w:rsid w:val="294B469A"/>
    <w:rsid w:val="298A5F0A"/>
    <w:rsid w:val="29A13D8E"/>
    <w:rsid w:val="29A62E69"/>
    <w:rsid w:val="29A9754D"/>
    <w:rsid w:val="2A1415F5"/>
    <w:rsid w:val="2A1D7942"/>
    <w:rsid w:val="2A507D98"/>
    <w:rsid w:val="2B241979"/>
    <w:rsid w:val="2B432C47"/>
    <w:rsid w:val="2B6F6B9F"/>
    <w:rsid w:val="2BB53D76"/>
    <w:rsid w:val="2BBF2AA1"/>
    <w:rsid w:val="2BDA7AE7"/>
    <w:rsid w:val="2BDD46C6"/>
    <w:rsid w:val="2BF019D2"/>
    <w:rsid w:val="2C165062"/>
    <w:rsid w:val="2CAE42E6"/>
    <w:rsid w:val="2CE220FD"/>
    <w:rsid w:val="2CE57507"/>
    <w:rsid w:val="2CFD43B7"/>
    <w:rsid w:val="2D266F48"/>
    <w:rsid w:val="2D44479D"/>
    <w:rsid w:val="2D685C8A"/>
    <w:rsid w:val="2D7C3368"/>
    <w:rsid w:val="2D8847C3"/>
    <w:rsid w:val="2D9E78BC"/>
    <w:rsid w:val="2DB54844"/>
    <w:rsid w:val="2DB75AFD"/>
    <w:rsid w:val="2E246A33"/>
    <w:rsid w:val="2E887642"/>
    <w:rsid w:val="2EA9197C"/>
    <w:rsid w:val="2EC7471D"/>
    <w:rsid w:val="2EEF6584"/>
    <w:rsid w:val="2F4313A1"/>
    <w:rsid w:val="2F962423"/>
    <w:rsid w:val="2FCF150D"/>
    <w:rsid w:val="2FD8740D"/>
    <w:rsid w:val="2FDD0A13"/>
    <w:rsid w:val="304E2B21"/>
    <w:rsid w:val="306F4B96"/>
    <w:rsid w:val="307A33D8"/>
    <w:rsid w:val="30A55D06"/>
    <w:rsid w:val="30B42C10"/>
    <w:rsid w:val="312C5D84"/>
    <w:rsid w:val="313D688D"/>
    <w:rsid w:val="31C575D5"/>
    <w:rsid w:val="31EC6AB2"/>
    <w:rsid w:val="32572E85"/>
    <w:rsid w:val="325D75CA"/>
    <w:rsid w:val="328047E1"/>
    <w:rsid w:val="328050DB"/>
    <w:rsid w:val="32A87EC4"/>
    <w:rsid w:val="32B43419"/>
    <w:rsid w:val="32C34519"/>
    <w:rsid w:val="330D3588"/>
    <w:rsid w:val="33277063"/>
    <w:rsid w:val="332F6647"/>
    <w:rsid w:val="333E5C61"/>
    <w:rsid w:val="334A3687"/>
    <w:rsid w:val="337272D0"/>
    <w:rsid w:val="33742FF7"/>
    <w:rsid w:val="33AF5709"/>
    <w:rsid w:val="33B055DF"/>
    <w:rsid w:val="33D111CC"/>
    <w:rsid w:val="33D7472F"/>
    <w:rsid w:val="33D82F2A"/>
    <w:rsid w:val="341A6A5E"/>
    <w:rsid w:val="34EA2F5E"/>
    <w:rsid w:val="352B5CAF"/>
    <w:rsid w:val="353E18DC"/>
    <w:rsid w:val="35C3272D"/>
    <w:rsid w:val="36070152"/>
    <w:rsid w:val="36317B06"/>
    <w:rsid w:val="36413287"/>
    <w:rsid w:val="36934E61"/>
    <w:rsid w:val="373D558A"/>
    <w:rsid w:val="37456707"/>
    <w:rsid w:val="37763636"/>
    <w:rsid w:val="37C30E8A"/>
    <w:rsid w:val="37F24AC8"/>
    <w:rsid w:val="381759D2"/>
    <w:rsid w:val="388B3B72"/>
    <w:rsid w:val="389603E5"/>
    <w:rsid w:val="38E12D87"/>
    <w:rsid w:val="38E64110"/>
    <w:rsid w:val="397C515C"/>
    <w:rsid w:val="39BF58F2"/>
    <w:rsid w:val="39F34F31"/>
    <w:rsid w:val="3A056207"/>
    <w:rsid w:val="3A0D6E6A"/>
    <w:rsid w:val="3A1D6F29"/>
    <w:rsid w:val="3A8B3BB3"/>
    <w:rsid w:val="3ADD0504"/>
    <w:rsid w:val="3AEC3C38"/>
    <w:rsid w:val="3AFB1312"/>
    <w:rsid w:val="3B176E83"/>
    <w:rsid w:val="3B7A6522"/>
    <w:rsid w:val="3BA549D8"/>
    <w:rsid w:val="3BEE0580"/>
    <w:rsid w:val="3C976DF4"/>
    <w:rsid w:val="3D1E3E64"/>
    <w:rsid w:val="3D4B4E43"/>
    <w:rsid w:val="3D612415"/>
    <w:rsid w:val="3D84001F"/>
    <w:rsid w:val="3DDD21ED"/>
    <w:rsid w:val="3E2D1005"/>
    <w:rsid w:val="3E90732A"/>
    <w:rsid w:val="3E9B449B"/>
    <w:rsid w:val="3EA81F49"/>
    <w:rsid w:val="3F3B5547"/>
    <w:rsid w:val="3F6D089C"/>
    <w:rsid w:val="3FC71B2F"/>
    <w:rsid w:val="3FC842E5"/>
    <w:rsid w:val="3FCD4B96"/>
    <w:rsid w:val="400D0624"/>
    <w:rsid w:val="40460DB1"/>
    <w:rsid w:val="40AF73F0"/>
    <w:rsid w:val="41303E69"/>
    <w:rsid w:val="415B08AE"/>
    <w:rsid w:val="41673933"/>
    <w:rsid w:val="41990526"/>
    <w:rsid w:val="41C37FAA"/>
    <w:rsid w:val="42612CDF"/>
    <w:rsid w:val="42A10B8A"/>
    <w:rsid w:val="42F26AA9"/>
    <w:rsid w:val="42FB2482"/>
    <w:rsid w:val="430F1DFA"/>
    <w:rsid w:val="431A03A7"/>
    <w:rsid w:val="43566196"/>
    <w:rsid w:val="43574A8C"/>
    <w:rsid w:val="43735964"/>
    <w:rsid w:val="43905B7A"/>
    <w:rsid w:val="43940D94"/>
    <w:rsid w:val="43F24B4D"/>
    <w:rsid w:val="4469395D"/>
    <w:rsid w:val="44861637"/>
    <w:rsid w:val="4497385F"/>
    <w:rsid w:val="44F77E71"/>
    <w:rsid w:val="45096577"/>
    <w:rsid w:val="45321D2C"/>
    <w:rsid w:val="458C6D06"/>
    <w:rsid w:val="45D90E6A"/>
    <w:rsid w:val="45EF5002"/>
    <w:rsid w:val="460953C7"/>
    <w:rsid w:val="461F1D61"/>
    <w:rsid w:val="4708640C"/>
    <w:rsid w:val="47187B44"/>
    <w:rsid w:val="473A3A73"/>
    <w:rsid w:val="474D4586"/>
    <w:rsid w:val="475150F6"/>
    <w:rsid w:val="47C6429A"/>
    <w:rsid w:val="47E65DE9"/>
    <w:rsid w:val="47EF5142"/>
    <w:rsid w:val="48343C42"/>
    <w:rsid w:val="485771C8"/>
    <w:rsid w:val="485F24D4"/>
    <w:rsid w:val="486672E0"/>
    <w:rsid w:val="48E76052"/>
    <w:rsid w:val="49343D0B"/>
    <w:rsid w:val="49402CA9"/>
    <w:rsid w:val="496A07FA"/>
    <w:rsid w:val="49C71EB5"/>
    <w:rsid w:val="4A1D6E59"/>
    <w:rsid w:val="4A28570E"/>
    <w:rsid w:val="4A5D2BB4"/>
    <w:rsid w:val="4A722597"/>
    <w:rsid w:val="4A925ABD"/>
    <w:rsid w:val="4AEE6698"/>
    <w:rsid w:val="4B117C53"/>
    <w:rsid w:val="4B156F5F"/>
    <w:rsid w:val="4B214D55"/>
    <w:rsid w:val="4B586120"/>
    <w:rsid w:val="4B6767BA"/>
    <w:rsid w:val="4BA34CEB"/>
    <w:rsid w:val="4BB02B6D"/>
    <w:rsid w:val="4BB10D39"/>
    <w:rsid w:val="4BCA68CF"/>
    <w:rsid w:val="4C167B7B"/>
    <w:rsid w:val="4C3C2946"/>
    <w:rsid w:val="4C4B205E"/>
    <w:rsid w:val="4C6636A9"/>
    <w:rsid w:val="4C775D36"/>
    <w:rsid w:val="4C781D2F"/>
    <w:rsid w:val="4CC96A7D"/>
    <w:rsid w:val="4D133278"/>
    <w:rsid w:val="4D3226B5"/>
    <w:rsid w:val="4D335253"/>
    <w:rsid w:val="4D502C1B"/>
    <w:rsid w:val="4D676C7B"/>
    <w:rsid w:val="4D726E4B"/>
    <w:rsid w:val="4D941DF8"/>
    <w:rsid w:val="4D9569B1"/>
    <w:rsid w:val="4DAB6ACE"/>
    <w:rsid w:val="4DED53F7"/>
    <w:rsid w:val="4E11561E"/>
    <w:rsid w:val="4E1475C8"/>
    <w:rsid w:val="4E3938B9"/>
    <w:rsid w:val="4E441466"/>
    <w:rsid w:val="4E5A061E"/>
    <w:rsid w:val="4E7E09DA"/>
    <w:rsid w:val="4EC147E0"/>
    <w:rsid w:val="4F08243B"/>
    <w:rsid w:val="4F1A054E"/>
    <w:rsid w:val="4F4379C3"/>
    <w:rsid w:val="4F766738"/>
    <w:rsid w:val="4FB957F5"/>
    <w:rsid w:val="504829CC"/>
    <w:rsid w:val="50757C55"/>
    <w:rsid w:val="509D4D80"/>
    <w:rsid w:val="50BE6A7E"/>
    <w:rsid w:val="511A3BEC"/>
    <w:rsid w:val="521257A8"/>
    <w:rsid w:val="52183A4E"/>
    <w:rsid w:val="5234149C"/>
    <w:rsid w:val="527073CB"/>
    <w:rsid w:val="52FE0128"/>
    <w:rsid w:val="530652B2"/>
    <w:rsid w:val="530A4688"/>
    <w:rsid w:val="53426123"/>
    <w:rsid w:val="53453DD9"/>
    <w:rsid w:val="536E3E21"/>
    <w:rsid w:val="538E0450"/>
    <w:rsid w:val="53BB3680"/>
    <w:rsid w:val="53E86827"/>
    <w:rsid w:val="53FB2602"/>
    <w:rsid w:val="5427667E"/>
    <w:rsid w:val="542F1C96"/>
    <w:rsid w:val="5464760C"/>
    <w:rsid w:val="54896E72"/>
    <w:rsid w:val="549F2E92"/>
    <w:rsid w:val="54CC4A72"/>
    <w:rsid w:val="550651B9"/>
    <w:rsid w:val="55161E36"/>
    <w:rsid w:val="55384B9A"/>
    <w:rsid w:val="554418AE"/>
    <w:rsid w:val="556A0188"/>
    <w:rsid w:val="557F74D7"/>
    <w:rsid w:val="558401B0"/>
    <w:rsid w:val="5587510D"/>
    <w:rsid w:val="558F3365"/>
    <w:rsid w:val="55997C5D"/>
    <w:rsid w:val="55FF26C7"/>
    <w:rsid w:val="5633793B"/>
    <w:rsid w:val="563F16BE"/>
    <w:rsid w:val="56412D21"/>
    <w:rsid w:val="56A33EB2"/>
    <w:rsid w:val="56F63546"/>
    <w:rsid w:val="57225377"/>
    <w:rsid w:val="5723655B"/>
    <w:rsid w:val="577E523D"/>
    <w:rsid w:val="57904490"/>
    <w:rsid w:val="57AA2D86"/>
    <w:rsid w:val="57FE1CD5"/>
    <w:rsid w:val="580E12D0"/>
    <w:rsid w:val="58315C6C"/>
    <w:rsid w:val="58590C28"/>
    <w:rsid w:val="587B1836"/>
    <w:rsid w:val="59074B5D"/>
    <w:rsid w:val="593C36B4"/>
    <w:rsid w:val="59A07EB1"/>
    <w:rsid w:val="5A29621A"/>
    <w:rsid w:val="5A5F7481"/>
    <w:rsid w:val="5A7442DD"/>
    <w:rsid w:val="5AF356FD"/>
    <w:rsid w:val="5AFF2DDD"/>
    <w:rsid w:val="5B3163D6"/>
    <w:rsid w:val="5B325558"/>
    <w:rsid w:val="5B3F7F6B"/>
    <w:rsid w:val="5B682BF6"/>
    <w:rsid w:val="5B752D69"/>
    <w:rsid w:val="5BD46F51"/>
    <w:rsid w:val="5BDB1AF0"/>
    <w:rsid w:val="5BE27243"/>
    <w:rsid w:val="5BFB718E"/>
    <w:rsid w:val="5C311744"/>
    <w:rsid w:val="5C996B28"/>
    <w:rsid w:val="5CC72DC0"/>
    <w:rsid w:val="5CDE45E7"/>
    <w:rsid w:val="5CEC3130"/>
    <w:rsid w:val="5D1D007F"/>
    <w:rsid w:val="5D1D76C5"/>
    <w:rsid w:val="5D746EBE"/>
    <w:rsid w:val="5D8942A4"/>
    <w:rsid w:val="5DB9053E"/>
    <w:rsid w:val="5DBC2BB8"/>
    <w:rsid w:val="5DBC36F5"/>
    <w:rsid w:val="5DFD1517"/>
    <w:rsid w:val="5E0569BC"/>
    <w:rsid w:val="5E89568C"/>
    <w:rsid w:val="5E9B51C5"/>
    <w:rsid w:val="5EB733A7"/>
    <w:rsid w:val="5EF31400"/>
    <w:rsid w:val="5F17346F"/>
    <w:rsid w:val="5F237C90"/>
    <w:rsid w:val="5F426465"/>
    <w:rsid w:val="60077E9B"/>
    <w:rsid w:val="60284131"/>
    <w:rsid w:val="60524784"/>
    <w:rsid w:val="60662B5E"/>
    <w:rsid w:val="609B56A3"/>
    <w:rsid w:val="61083D3E"/>
    <w:rsid w:val="61523C79"/>
    <w:rsid w:val="61715E12"/>
    <w:rsid w:val="61720F5D"/>
    <w:rsid w:val="618C6DE5"/>
    <w:rsid w:val="619D03CC"/>
    <w:rsid w:val="61C46D86"/>
    <w:rsid w:val="61D6150A"/>
    <w:rsid w:val="61EF55EB"/>
    <w:rsid w:val="62467136"/>
    <w:rsid w:val="62963FBD"/>
    <w:rsid w:val="63275AA1"/>
    <w:rsid w:val="635921B2"/>
    <w:rsid w:val="638406CA"/>
    <w:rsid w:val="63876824"/>
    <w:rsid w:val="63AA39E3"/>
    <w:rsid w:val="63C31C61"/>
    <w:rsid w:val="63F17655"/>
    <w:rsid w:val="641D5CA7"/>
    <w:rsid w:val="648A39CA"/>
    <w:rsid w:val="64DA0FFA"/>
    <w:rsid w:val="64EA66E4"/>
    <w:rsid w:val="64EE5669"/>
    <w:rsid w:val="65466183"/>
    <w:rsid w:val="65573D80"/>
    <w:rsid w:val="65634CE3"/>
    <w:rsid w:val="659B5B48"/>
    <w:rsid w:val="6608205C"/>
    <w:rsid w:val="6619483B"/>
    <w:rsid w:val="664760B3"/>
    <w:rsid w:val="665318AE"/>
    <w:rsid w:val="66546DE7"/>
    <w:rsid w:val="66AE3929"/>
    <w:rsid w:val="66B97A06"/>
    <w:rsid w:val="66BF7D2F"/>
    <w:rsid w:val="66DD7A5E"/>
    <w:rsid w:val="670C27D3"/>
    <w:rsid w:val="674A5D88"/>
    <w:rsid w:val="67571687"/>
    <w:rsid w:val="67715260"/>
    <w:rsid w:val="6795212D"/>
    <w:rsid w:val="67F034D6"/>
    <w:rsid w:val="681E092A"/>
    <w:rsid w:val="682E06FF"/>
    <w:rsid w:val="684806DE"/>
    <w:rsid w:val="68584315"/>
    <w:rsid w:val="68931987"/>
    <w:rsid w:val="69453449"/>
    <w:rsid w:val="69783651"/>
    <w:rsid w:val="69844DA3"/>
    <w:rsid w:val="69877C5F"/>
    <w:rsid w:val="69E46FB5"/>
    <w:rsid w:val="6A3222A1"/>
    <w:rsid w:val="6A4B2CF4"/>
    <w:rsid w:val="6A974CAE"/>
    <w:rsid w:val="6ABD7DD3"/>
    <w:rsid w:val="6B101474"/>
    <w:rsid w:val="6B2E4B80"/>
    <w:rsid w:val="6B902051"/>
    <w:rsid w:val="6BCD2199"/>
    <w:rsid w:val="6BE7383B"/>
    <w:rsid w:val="6C343E93"/>
    <w:rsid w:val="6C644A96"/>
    <w:rsid w:val="6C9C64A9"/>
    <w:rsid w:val="6CB05F47"/>
    <w:rsid w:val="6CB87369"/>
    <w:rsid w:val="6CBC3C0E"/>
    <w:rsid w:val="6CFB4D18"/>
    <w:rsid w:val="6D5B0BE4"/>
    <w:rsid w:val="6D661248"/>
    <w:rsid w:val="6D7911BC"/>
    <w:rsid w:val="6DB02B3D"/>
    <w:rsid w:val="6DFD36D8"/>
    <w:rsid w:val="6DFE5E51"/>
    <w:rsid w:val="6E197B8B"/>
    <w:rsid w:val="6E757DED"/>
    <w:rsid w:val="6EAB1730"/>
    <w:rsid w:val="6F164F21"/>
    <w:rsid w:val="6F2238D1"/>
    <w:rsid w:val="6F534B1A"/>
    <w:rsid w:val="6F73224F"/>
    <w:rsid w:val="6FA106EF"/>
    <w:rsid w:val="6FA55283"/>
    <w:rsid w:val="70455D99"/>
    <w:rsid w:val="7058688D"/>
    <w:rsid w:val="70BB7E2E"/>
    <w:rsid w:val="70D00FA5"/>
    <w:rsid w:val="70DA4B80"/>
    <w:rsid w:val="70E86FF8"/>
    <w:rsid w:val="713711AB"/>
    <w:rsid w:val="715C69F2"/>
    <w:rsid w:val="716852A3"/>
    <w:rsid w:val="71756AF0"/>
    <w:rsid w:val="717E178D"/>
    <w:rsid w:val="71EC1799"/>
    <w:rsid w:val="724454D7"/>
    <w:rsid w:val="72580AB2"/>
    <w:rsid w:val="728B256D"/>
    <w:rsid w:val="728E2620"/>
    <w:rsid w:val="731B22D8"/>
    <w:rsid w:val="73403C95"/>
    <w:rsid w:val="734C504E"/>
    <w:rsid w:val="734E24F3"/>
    <w:rsid w:val="736B7F57"/>
    <w:rsid w:val="73702C94"/>
    <w:rsid w:val="738F6FDF"/>
    <w:rsid w:val="73A54012"/>
    <w:rsid w:val="73C54A14"/>
    <w:rsid w:val="742D7DB5"/>
    <w:rsid w:val="74CD6859"/>
    <w:rsid w:val="74D84085"/>
    <w:rsid w:val="74DC2C13"/>
    <w:rsid w:val="74DD6C8E"/>
    <w:rsid w:val="74E13CD0"/>
    <w:rsid w:val="74ED3B26"/>
    <w:rsid w:val="74F30C63"/>
    <w:rsid w:val="74FB7DF4"/>
    <w:rsid w:val="750D4035"/>
    <w:rsid w:val="754541E9"/>
    <w:rsid w:val="757E4DF2"/>
    <w:rsid w:val="759E2C86"/>
    <w:rsid w:val="75B823EC"/>
    <w:rsid w:val="761F5AB3"/>
    <w:rsid w:val="7642258A"/>
    <w:rsid w:val="76E96906"/>
    <w:rsid w:val="76ED5F8C"/>
    <w:rsid w:val="770C411F"/>
    <w:rsid w:val="774F1456"/>
    <w:rsid w:val="775716E1"/>
    <w:rsid w:val="775E0D45"/>
    <w:rsid w:val="77766CCE"/>
    <w:rsid w:val="77836A39"/>
    <w:rsid w:val="778E6268"/>
    <w:rsid w:val="77940933"/>
    <w:rsid w:val="77BD2150"/>
    <w:rsid w:val="77E061F1"/>
    <w:rsid w:val="78BA029A"/>
    <w:rsid w:val="78D83C4D"/>
    <w:rsid w:val="78D9177D"/>
    <w:rsid w:val="78EA5195"/>
    <w:rsid w:val="78FB4337"/>
    <w:rsid w:val="78FE614A"/>
    <w:rsid w:val="79001A62"/>
    <w:rsid w:val="79144DE3"/>
    <w:rsid w:val="792821F6"/>
    <w:rsid w:val="793A4F6C"/>
    <w:rsid w:val="79BF47B7"/>
    <w:rsid w:val="79BF6786"/>
    <w:rsid w:val="79D605D0"/>
    <w:rsid w:val="7A0144D3"/>
    <w:rsid w:val="7A404E2F"/>
    <w:rsid w:val="7B096BB5"/>
    <w:rsid w:val="7C05628B"/>
    <w:rsid w:val="7C4727C3"/>
    <w:rsid w:val="7C8C2963"/>
    <w:rsid w:val="7D0A01DB"/>
    <w:rsid w:val="7D297A81"/>
    <w:rsid w:val="7D2F2F54"/>
    <w:rsid w:val="7D521FA6"/>
    <w:rsid w:val="7DB826AA"/>
    <w:rsid w:val="7DD46F44"/>
    <w:rsid w:val="7E212F6B"/>
    <w:rsid w:val="7E616432"/>
    <w:rsid w:val="7EA44F03"/>
    <w:rsid w:val="7EAB31E5"/>
    <w:rsid w:val="7EEC4DC4"/>
    <w:rsid w:val="7EEE1559"/>
    <w:rsid w:val="7EFD4E57"/>
    <w:rsid w:val="7F2E5570"/>
    <w:rsid w:val="7F7663AF"/>
    <w:rsid w:val="7F8C1CCD"/>
    <w:rsid w:val="7FAB3A77"/>
    <w:rsid w:val="7FBA6D37"/>
    <w:rsid w:val="7FC14D7F"/>
    <w:rsid w:val="7FC46E5A"/>
    <w:rsid w:val="7FCB42E3"/>
    <w:rsid w:val="7FD825AC"/>
    <w:rsid w:val="7FE46896"/>
    <w:rsid w:val="7FE82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BAB9D"/>
  <w15:docId w15:val="{05F227D1-A107-4DA6-A181-7852047B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Arial"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paragraph" w:customStyle="1" w:styleId="cascontent">
    <w:name w:val="cas_content"/>
    <w:basedOn w:val="a"/>
    <w:qFormat/>
    <w:pPr>
      <w:widowControl/>
      <w:spacing w:before="100" w:beforeAutospacing="1" w:after="100" w:afterAutospacing="1" w:line="240" w:lineRule="auto"/>
      <w:ind w:firstLineChars="0" w:firstLine="0"/>
      <w:jc w:val="left"/>
    </w:pPr>
    <w:rPr>
      <w:rFonts w:ascii="宋体" w:hAnsi="宋体" w:cs="宋体"/>
      <w:kern w:val="0"/>
      <w:sz w:val="24"/>
    </w:rPr>
  </w:style>
  <w:style w:type="character" w:customStyle="1" w:styleId="a4">
    <w:name w:val="批注框文本 字符"/>
    <w:basedOn w:val="a0"/>
    <w:link w:val="a3"/>
    <w:uiPriority w:val="99"/>
    <w:semiHidden/>
    <w:qFormat/>
    <w:rPr>
      <w:rFonts w:ascii="Arial" w:eastAsia="宋体" w:hAnsi="Arial" w:cs="Times New Roman"/>
      <w:kern w:val="2"/>
      <w:sz w:val="18"/>
      <w:szCs w:val="18"/>
    </w:rPr>
  </w:style>
  <w:style w:type="paragraph" w:customStyle="1" w:styleId="1">
    <w:name w:val="修订1"/>
    <w:hidden/>
    <w:uiPriority w:val="99"/>
    <w:unhideWhenUsed/>
    <w:qFormat/>
    <w:rPr>
      <w:rFonts w:ascii="Arial" w:hAnsi="Arial"/>
      <w:kern w:val="2"/>
      <w:sz w:val="21"/>
      <w:szCs w:val="24"/>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79BA23DA-1F13-40DC-AD69-C51CD541680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3573</Words>
  <Characters>432</Characters>
  <Application>Microsoft Office Word</Application>
  <DocSecurity>0</DocSecurity>
  <Lines>3</Lines>
  <Paragraphs>7</Paragraphs>
  <ScaleCrop>false</ScaleCrop>
  <Company>Microsoft</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邱薇薇</dc:creator>
  <cp:lastModifiedBy>企业发展服务中心-汪洋</cp:lastModifiedBy>
  <cp:revision>3</cp:revision>
  <cp:lastPrinted>2021-08-09T03:55:00Z</cp:lastPrinted>
  <dcterms:created xsi:type="dcterms:W3CDTF">2021-08-16T02:15:00Z</dcterms:created>
  <dcterms:modified xsi:type="dcterms:W3CDTF">2021-08-16T02:16:00Z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278145514_btnclosed</vt:lpwstr>
  </property>
  <property fmtid="{D5CDD505-2E9C-101B-9397-08002B2CF9AE}" pid="4" name="ICV">
    <vt:lpwstr>97E5900825D44DCCB6A2A924DE588CA7</vt:lpwstr>
  </property>
</Properties>
</file>