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2" w:rsidRPr="0046072E" w:rsidRDefault="00B40F22" w:rsidP="00B40F22">
      <w:pPr>
        <w:spacing w:line="260" w:lineRule="auto"/>
        <w:jc w:val="left"/>
        <w:rPr>
          <w:rFonts w:ascii="黑体" w:eastAsia="黑体" w:hAnsi="黑体" w:hint="eastAsia"/>
        </w:rPr>
      </w:pPr>
      <w:r w:rsidRPr="0046072E">
        <w:rPr>
          <w:rFonts w:ascii="黑体" w:eastAsia="黑体" w:hAnsi="黑体"/>
        </w:rPr>
        <w:t>附件</w:t>
      </w:r>
      <w:r>
        <w:rPr>
          <w:rFonts w:ascii="黑体" w:eastAsia="黑体" w:hAnsi="黑体"/>
        </w:rPr>
        <w:t>3</w:t>
      </w:r>
    </w:p>
    <w:p w:rsidR="00AE3C9B" w:rsidRDefault="00AE3C9B">
      <w:pPr>
        <w:jc w:val="left"/>
        <w:rPr>
          <w:sz w:val="24"/>
          <w:szCs w:val="24"/>
        </w:rPr>
      </w:pPr>
    </w:p>
    <w:p w:rsidR="00AE3C9B" w:rsidRDefault="00AE3C9B">
      <w:pPr>
        <w:pStyle w:val="a3"/>
        <w:ind w:firstLine="643"/>
      </w:pPr>
      <w:bookmarkStart w:id="0" w:name="_GoBack"/>
      <w:bookmarkEnd w:id="0"/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  <w:r>
        <w:t xml:space="preserve"> 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“数据要素</w:t>
      </w:r>
      <w:r w:rsidR="00B821B6"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×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典型案例申报书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4633E6">
      <w:pPr>
        <w:ind w:firstLine="602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案例名称:__________________</w:t>
      </w:r>
    </w:p>
    <w:p w:rsidR="00AE3C9B" w:rsidRDefault="00AE3C9B">
      <w:pPr>
        <w:pStyle w:val="a3"/>
        <w:ind w:firstLine="602"/>
        <w:rPr>
          <w:sz w:val="30"/>
          <w:szCs w:val="30"/>
        </w:rPr>
      </w:pPr>
    </w:p>
    <w:p w:rsidR="00AE3C9B" w:rsidRDefault="004633E6">
      <w:pPr>
        <w:ind w:firstLine="602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申报单位:__________________</w:t>
      </w: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4633E6">
      <w:pPr>
        <w:ind w:firstLine="643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rFonts w:cs="微软雅黑" w:hint="eastAsia"/>
          <w:sz w:val="28"/>
          <w:szCs w:val="28"/>
        </w:rPr>
        <w:t>年</w:t>
      </w:r>
      <w:r>
        <w:rPr>
          <w:spacing w:val="28"/>
          <w:sz w:val="28"/>
          <w:szCs w:val="28"/>
        </w:rPr>
        <w:t xml:space="preserve">  </w:t>
      </w:r>
      <w:r>
        <w:rPr>
          <w:rFonts w:cs="微软雅黑" w:hint="eastAsia"/>
          <w:sz w:val="28"/>
          <w:szCs w:val="28"/>
        </w:rPr>
        <w:t>月</w:t>
      </w:r>
      <w:r>
        <w:rPr>
          <w:spacing w:val="115"/>
          <w:sz w:val="28"/>
          <w:szCs w:val="28"/>
        </w:rPr>
        <w:t xml:space="preserve">  </w:t>
      </w:r>
      <w:r>
        <w:rPr>
          <w:rFonts w:cs="微软雅黑" w:hint="eastAsia"/>
          <w:sz w:val="28"/>
          <w:szCs w:val="28"/>
        </w:rPr>
        <w:t>日</w:t>
      </w:r>
    </w:p>
    <w:p w:rsidR="00AE3C9B" w:rsidRDefault="00AE3C9B">
      <w:pPr>
        <w:ind w:firstLine="643"/>
        <w:sectPr w:rsidR="00AE3C9B">
          <w:footerReference w:type="even" r:id="rId6"/>
          <w:footerReference w:type="default" r:id="rId7"/>
          <w:pgSz w:w="11900" w:h="16840"/>
          <w:pgMar w:top="2098" w:right="1531" w:bottom="1984" w:left="1531" w:header="0" w:footer="2263" w:gutter="0"/>
          <w:cols w:space="720"/>
          <w:docGrid w:linePitch="286"/>
        </w:sectPr>
      </w:pPr>
    </w:p>
    <w:p w:rsidR="00AE3C9B" w:rsidRDefault="00AE3C9B">
      <w:pPr>
        <w:pStyle w:val="a3"/>
        <w:ind w:firstLine="643"/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  <w:r>
        <w:t>“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数据要素</w:t>
      </w:r>
      <w:r w:rsidR="00B821B6"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×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典型案例申报表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</w:p>
    <w:p w:rsidR="00AE3C9B" w:rsidRDefault="00AE3C9B">
      <w:pPr>
        <w:ind w:firstLine="643"/>
      </w:pPr>
    </w:p>
    <w:tbl>
      <w:tblPr>
        <w:tblStyle w:val="TableNormal"/>
        <w:tblW w:w="896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285"/>
        <w:gridCol w:w="1701"/>
        <w:gridCol w:w="1417"/>
        <w:gridCol w:w="1701"/>
        <w:gridCol w:w="1270"/>
      </w:tblGrid>
      <w:tr w:rsidR="00AE3C9B">
        <w:trPr>
          <w:trHeight w:val="500"/>
        </w:trPr>
        <w:tc>
          <w:tcPr>
            <w:tcW w:w="1587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案例名称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511"/>
        </w:trPr>
        <w:tc>
          <w:tcPr>
            <w:tcW w:w="1587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507"/>
        </w:trPr>
        <w:tc>
          <w:tcPr>
            <w:tcW w:w="1587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1285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270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511"/>
        </w:trPr>
        <w:tc>
          <w:tcPr>
            <w:tcW w:w="1587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285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270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507"/>
        </w:trPr>
        <w:tc>
          <w:tcPr>
            <w:tcW w:w="1587" w:type="dxa"/>
            <w:tcMar>
              <w:top w:w="198" w:type="dxa"/>
            </w:tcMar>
          </w:tcPr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2324"/>
        </w:trPr>
        <w:tc>
          <w:tcPr>
            <w:tcW w:w="1587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申报理由</w:t>
            </w:r>
          </w:p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及推广</w:t>
            </w:r>
          </w:p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价值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E3C9B">
        <w:trPr>
          <w:trHeight w:val="3180"/>
        </w:trPr>
        <w:tc>
          <w:tcPr>
            <w:tcW w:w="1587" w:type="dxa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申报单位</w:t>
            </w:r>
          </w:p>
          <w:p w:rsidR="00AE3C9B" w:rsidRDefault="004633E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 w:rsidR="00AE3C9B" w:rsidRDefault="00AE3C9B">
            <w:pPr>
              <w:pStyle w:val="TableText"/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rPr>
                <w:b w:val="0"/>
                <w:bCs w:val="0"/>
                <w:sz w:val="24"/>
                <w:szCs w:val="24"/>
              </w:rPr>
            </w:pPr>
          </w:p>
          <w:p w:rsidR="00AE3C9B" w:rsidRDefault="00AE3C9B">
            <w:pPr>
              <w:rPr>
                <w:b w:val="0"/>
                <w:bCs w:val="0"/>
                <w:sz w:val="24"/>
                <w:szCs w:val="24"/>
              </w:rPr>
            </w:pPr>
          </w:p>
          <w:p w:rsidR="00AE3C9B" w:rsidRDefault="004633E6">
            <w:pPr>
              <w:ind w:right="132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r>
              <w:rPr>
                <w:rFonts w:cs="微软雅黑" w:hint="eastAsia"/>
                <w:b w:val="0"/>
                <w:bCs w:val="0"/>
                <w:sz w:val="24"/>
                <w:szCs w:val="24"/>
              </w:rPr>
              <w:t>盖章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  <w:p w:rsidR="00AE3C9B" w:rsidRDefault="00AE3C9B">
            <w:pPr>
              <w:ind w:right="339" w:firstLine="452"/>
              <w:jc w:val="right"/>
              <w:rPr>
                <w:rFonts w:cs="微软雅黑"/>
                <w:b w:val="0"/>
                <w:bCs w:val="0"/>
                <w:spacing w:val="-14"/>
                <w:sz w:val="24"/>
                <w:szCs w:val="24"/>
              </w:rPr>
            </w:pPr>
          </w:p>
          <w:p w:rsidR="00AE3C9B" w:rsidRDefault="004633E6">
            <w:pPr>
              <w:ind w:right="339" w:firstLine="452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cs="微软雅黑" w:hint="eastAsia"/>
                <w:b w:val="0"/>
                <w:bCs w:val="0"/>
                <w:spacing w:val="-14"/>
                <w:sz w:val="24"/>
                <w:szCs w:val="24"/>
              </w:rPr>
              <w:t>年</w:t>
            </w:r>
            <w:r>
              <w:rPr>
                <w:b w:val="0"/>
                <w:bCs w:val="0"/>
                <w:spacing w:val="57"/>
                <w:sz w:val="24"/>
                <w:szCs w:val="24"/>
              </w:rPr>
              <w:t xml:space="preserve">   </w:t>
            </w:r>
            <w:r>
              <w:rPr>
                <w:rFonts w:cs="微软雅黑" w:hint="eastAsia"/>
                <w:b w:val="0"/>
                <w:bCs w:val="0"/>
                <w:spacing w:val="-14"/>
                <w:sz w:val="24"/>
                <w:szCs w:val="24"/>
              </w:rPr>
              <w:t>月</w:t>
            </w:r>
            <w:r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AE3C9B" w:rsidRDefault="00AE3C9B">
      <w:pPr>
        <w:ind w:firstLine="602"/>
        <w:rPr>
          <w:rFonts w:ascii="宋体" w:eastAsia="宋体" w:hAnsi="宋体"/>
          <w:sz w:val="30"/>
          <w:szCs w:val="30"/>
        </w:rPr>
      </w:pPr>
    </w:p>
    <w:p w:rsidR="00AE3C9B" w:rsidRDefault="00AE3C9B">
      <w:pPr>
        <w:ind w:firstLine="602"/>
        <w:rPr>
          <w:rFonts w:ascii="宋体" w:eastAsia="宋体" w:hAnsi="宋体"/>
          <w:sz w:val="30"/>
          <w:szCs w:val="30"/>
        </w:rPr>
      </w:pPr>
    </w:p>
    <w:p w:rsidR="00AE3C9B" w:rsidRDefault="00AE3C9B">
      <w:pPr>
        <w:ind w:firstLine="602"/>
        <w:rPr>
          <w:rFonts w:ascii="宋体" w:eastAsia="宋体" w:hAnsi="宋体"/>
          <w:sz w:val="30"/>
          <w:szCs w:val="30"/>
        </w:rPr>
      </w:pPr>
    </w:p>
    <w:p w:rsidR="00AE3C9B" w:rsidRDefault="00AE3C9B">
      <w:pPr>
        <w:ind w:firstLine="602"/>
        <w:rPr>
          <w:rFonts w:ascii="宋体" w:eastAsia="宋体" w:hAnsi="宋体"/>
          <w:sz w:val="30"/>
          <w:szCs w:val="30"/>
        </w:rPr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“数据要素×”典型案例申报材料模板</w:t>
      </w: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(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总篇幅不超过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 xml:space="preserve">3000 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字</w:t>
      </w: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 xml:space="preserve"> )</w:t>
      </w:r>
    </w:p>
    <w:p w:rsidR="00AE3C9B" w:rsidRDefault="00AE3C9B">
      <w:pPr>
        <w:pStyle w:val="a3"/>
        <w:spacing w:line="580" w:lineRule="exact"/>
        <w:ind w:firstLine="643"/>
        <w:rPr>
          <w:rFonts w:ascii="仿宋_GB2312" w:eastAsia="仿宋_GB2312" w:hAnsi="仿宋_GB2312"/>
        </w:rPr>
      </w:pPr>
    </w:p>
    <w:p w:rsidR="00AE3C9B" w:rsidRDefault="004633E6">
      <w:pPr>
        <w:spacing w:line="58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b w:val="0"/>
          <w:bCs w:val="0"/>
        </w:rPr>
        <w:t>一、问题描述 (300</w:t>
      </w:r>
      <w:r>
        <w:rPr>
          <w:rFonts w:ascii="黑体" w:eastAsia="黑体" w:hAnsi="黑体" w:hint="eastAsia"/>
          <w:b w:val="0"/>
          <w:bCs w:val="0"/>
        </w:rPr>
        <w:t>字以内</w:t>
      </w:r>
      <w:r>
        <w:rPr>
          <w:rFonts w:ascii="黑体" w:eastAsia="黑体" w:hAnsi="黑体"/>
          <w:b w:val="0"/>
          <w:bCs w:val="0"/>
        </w:rPr>
        <w:t>)</w:t>
      </w:r>
    </w:p>
    <w:p w:rsidR="00AE3C9B" w:rsidRDefault="004633E6">
      <w:pPr>
        <w:spacing w:line="580" w:lineRule="exact"/>
        <w:ind w:firstLineChars="200" w:firstLine="640"/>
        <w:jc w:val="both"/>
        <w:rPr>
          <w:rFonts w:ascii="仿宋_GB2312" w:eastAsia="仿宋_GB2312" w:hAnsi="仿宋_GB2312"/>
          <w:b w:val="0"/>
          <w:bCs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包括但不限于案例需要解决的所属行业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(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产业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)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发展问题、案例需要的数据类别、案例解决的数据流通的卡点、堵点等。</w:t>
      </w:r>
    </w:p>
    <w:p w:rsidR="00AE3C9B" w:rsidRDefault="004633E6">
      <w:pPr>
        <w:spacing w:line="58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b w:val="0"/>
          <w:bCs w:val="0"/>
        </w:rPr>
        <w:t>二、解决方案</w:t>
      </w:r>
      <w:r>
        <w:rPr>
          <w:rFonts w:ascii="黑体" w:eastAsia="黑体" w:hAnsi="黑体"/>
          <w:b w:val="0"/>
          <w:bCs w:val="0"/>
          <w:spacing w:val="-70"/>
        </w:rPr>
        <w:t xml:space="preserve"> </w:t>
      </w:r>
      <w:r>
        <w:rPr>
          <w:rFonts w:ascii="黑体" w:eastAsia="黑体" w:hAnsi="黑体"/>
          <w:b w:val="0"/>
          <w:bCs w:val="0"/>
        </w:rPr>
        <w:t>(1500</w:t>
      </w:r>
      <w:r>
        <w:rPr>
          <w:rFonts w:ascii="黑体" w:eastAsia="黑体" w:hAnsi="黑体" w:cs="微软雅黑" w:hint="eastAsia"/>
          <w:b w:val="0"/>
          <w:bCs w:val="0"/>
        </w:rPr>
        <w:t>字以内</w:t>
      </w:r>
      <w:r>
        <w:rPr>
          <w:rFonts w:ascii="黑体" w:eastAsia="黑体" w:hAnsi="黑体"/>
          <w:b w:val="0"/>
          <w:bCs w:val="0"/>
        </w:rPr>
        <w:t>)</w:t>
      </w: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总结推动行业内数据协同、复用、融合创新的典型经验，包括但不限于思路目标、主要举措和具体做法、模式等。每条经验单列一项，要突出问题导向，针对具体问题全面介绍案例的创新性经验做法、主要工作亮点和特色等。</w:t>
      </w:r>
    </w:p>
    <w:p w:rsidR="00AE3C9B" w:rsidRDefault="004633E6">
      <w:pPr>
        <w:spacing w:line="58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b w:val="0"/>
          <w:bCs w:val="0"/>
        </w:rPr>
        <w:t>三、应用成效 (500</w:t>
      </w:r>
      <w:r>
        <w:rPr>
          <w:rFonts w:ascii="黑体" w:eastAsia="黑体" w:hAnsi="黑体" w:hint="eastAsia"/>
          <w:b w:val="0"/>
          <w:bCs w:val="0"/>
        </w:rPr>
        <w:t>字以内</w:t>
      </w:r>
      <w:r>
        <w:rPr>
          <w:rFonts w:ascii="黑体" w:eastAsia="黑体" w:hAnsi="黑体"/>
          <w:b w:val="0"/>
          <w:bCs w:val="0"/>
        </w:rPr>
        <w:t>)</w:t>
      </w: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分析案例应用带来的经济和社会效益。</w:t>
      </w:r>
    </w:p>
    <w:p w:rsidR="00AE3C9B" w:rsidRDefault="004633E6">
      <w:pPr>
        <w:spacing w:line="58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b w:val="0"/>
          <w:bCs w:val="0"/>
        </w:rPr>
        <w:t>四、创新点(500</w:t>
      </w:r>
      <w:r>
        <w:rPr>
          <w:rFonts w:ascii="黑体" w:eastAsia="黑体" w:hAnsi="黑体" w:hint="eastAsia"/>
          <w:b w:val="0"/>
          <w:bCs w:val="0"/>
        </w:rPr>
        <w:t>字以内</w:t>
      </w:r>
      <w:r>
        <w:rPr>
          <w:rFonts w:ascii="黑体" w:eastAsia="黑体" w:hAnsi="黑体"/>
          <w:b w:val="0"/>
          <w:bCs w:val="0"/>
        </w:rPr>
        <w:t>)</w:t>
      </w: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总结案例中的创新亮点，包括但不限于理念创新、组织创新、技术创新、模式创新、管理创新、机制创新等。</w:t>
      </w:r>
    </w:p>
    <w:p w:rsidR="00AE3C9B" w:rsidRDefault="004633E6">
      <w:pPr>
        <w:spacing w:line="58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五、参与单位情况介绍</w:t>
      </w:r>
      <w:r>
        <w:rPr>
          <w:rFonts w:ascii="黑体" w:eastAsia="黑体" w:hAnsi="黑体"/>
          <w:b w:val="0"/>
          <w:bCs w:val="0"/>
        </w:rPr>
        <w:t>(200字以内)</w:t>
      </w:r>
    </w:p>
    <w:p w:rsidR="00AE3C9B" w:rsidRDefault="00AE3C9B">
      <w:pPr>
        <w:spacing w:line="580" w:lineRule="exact"/>
        <w:ind w:firstLine="643"/>
        <w:rPr>
          <w:rFonts w:ascii="黑体" w:eastAsia="黑体" w:hAnsi="黑体"/>
        </w:rPr>
        <w:sectPr w:rsidR="00AE3C9B">
          <w:footerReference w:type="default" r:id="rId8"/>
          <w:pgSz w:w="11900" w:h="16840"/>
          <w:pgMar w:top="1440" w:right="1800" w:bottom="1440" w:left="1800" w:header="0" w:footer="2144" w:gutter="0"/>
          <w:cols w:space="720"/>
          <w:docGrid w:linePitch="437"/>
        </w:sectPr>
      </w:pPr>
    </w:p>
    <w:p w:rsidR="00AE3C9B" w:rsidRDefault="00AE3C9B">
      <w:pPr>
        <w:ind w:firstLine="643"/>
      </w:pPr>
    </w:p>
    <w:p w:rsidR="00AE3C9B" w:rsidRDefault="00AE3C9B">
      <w:pPr>
        <w:ind w:firstLine="643"/>
      </w:pPr>
    </w:p>
    <w:p w:rsidR="00AE3C9B" w:rsidRDefault="00AE3C9B">
      <w:pPr>
        <w:ind w:firstLine="643"/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textAlignment w:val="auto"/>
        <w:rPr>
          <w:rFonts w:ascii="Times New Roman" w:eastAsia="方正小标宋_GBK" w:hAnsi="Times New Roman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 w:val="0"/>
          <w:bCs w:val="0"/>
          <w:snapToGrid/>
          <w:kern w:val="2"/>
          <w:sz w:val="44"/>
          <w:szCs w:val="44"/>
        </w:rPr>
        <w:t>申报承诺书</w:t>
      </w:r>
    </w:p>
    <w:p w:rsidR="00AE3C9B" w:rsidRDefault="00AE3C9B">
      <w:pPr>
        <w:spacing w:line="580" w:lineRule="exact"/>
        <w:ind w:firstLine="643"/>
      </w:pPr>
    </w:p>
    <w:p w:rsidR="00AE3C9B" w:rsidRDefault="00AE3C9B">
      <w:pPr>
        <w:spacing w:line="580" w:lineRule="exact"/>
        <w:ind w:firstLineChars="200" w:firstLine="480"/>
        <w:jc w:val="both"/>
        <w:rPr>
          <w:rFonts w:ascii="仿宋_GB2312" w:eastAsia="仿宋_GB2312" w:hAnsi="仿宋_GB2312"/>
          <w:b w:val="0"/>
          <w:bCs w:val="0"/>
          <w:sz w:val="24"/>
          <w:szCs w:val="24"/>
        </w:rPr>
      </w:pPr>
    </w:p>
    <w:p w:rsidR="00AE3C9B" w:rsidRDefault="00AE3C9B">
      <w:pPr>
        <w:spacing w:line="580" w:lineRule="exact"/>
        <w:ind w:firstLineChars="200" w:firstLine="480"/>
        <w:jc w:val="both"/>
        <w:rPr>
          <w:rFonts w:ascii="仿宋_GB2312" w:eastAsia="仿宋_GB2312" w:hAnsi="仿宋_GB2312"/>
          <w:b w:val="0"/>
          <w:bCs w:val="0"/>
          <w:sz w:val="24"/>
          <w:szCs w:val="24"/>
        </w:rPr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本单位提交的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>“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数据要素</w:t>
      </w:r>
      <w:r w:rsidR="00B821B6" w:rsidRPr="00B821B6"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×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 xml:space="preserve">” 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典型案例申报材料内容、数据真实准确，相关佐证材料合法合</w:t>
      </w:r>
      <w:proofErr w:type="gramStart"/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规</w:t>
      </w:r>
      <w:proofErr w:type="gramEnd"/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且真实有效。如申报材料或相关佐证材料失实、虚假，本单位自愿放弃评审资格，并承担相应责任。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 xml:space="preserve"> 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 xml:space="preserve"> 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 xml:space="preserve">        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（申报单位盖章）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</w:p>
    <w:p w:rsidR="00AE3C9B" w:rsidRDefault="004633E6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2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>024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年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 xml:space="preserve"> 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 xml:space="preserve"> 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月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 xml:space="preserve"> </w:t>
      </w:r>
      <w:r>
        <w:rPr>
          <w:rFonts w:ascii="Times New Roman" w:eastAsia="仿宋_GB2312" w:hAnsi="Times New Roman" w:cs="Times New Roman"/>
          <w:b w:val="0"/>
          <w:bCs w:val="0"/>
          <w:snapToGrid/>
          <w:kern w:val="2"/>
        </w:rPr>
        <w:t xml:space="preserve"> </w:t>
      </w:r>
      <w:r>
        <w:rPr>
          <w:rFonts w:ascii="Times New Roman" w:eastAsia="仿宋_GB2312" w:hAnsi="Times New Roman" w:cs="Times New Roman" w:hint="eastAsia"/>
          <w:b w:val="0"/>
          <w:bCs w:val="0"/>
          <w:snapToGrid/>
          <w:kern w:val="2"/>
        </w:rPr>
        <w:t>日</w:t>
      </w: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</w:p>
    <w:p w:rsidR="00AE3C9B" w:rsidRDefault="00AE3C9B">
      <w:pPr>
        <w:widowControl w:val="0"/>
        <w:kinsoku/>
        <w:autoSpaceDE/>
        <w:autoSpaceDN/>
        <w:adjustRightInd/>
        <w:snapToGrid/>
        <w:spacing w:line="58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b w:val="0"/>
          <w:bCs w:val="0"/>
          <w:snapToGrid/>
          <w:kern w:val="2"/>
        </w:rPr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pStyle w:val="a3"/>
        <w:ind w:firstLine="643"/>
      </w:pPr>
    </w:p>
    <w:p w:rsidR="00AE3C9B" w:rsidRDefault="00AE3C9B">
      <w:pPr>
        <w:ind w:firstLine="643"/>
      </w:pPr>
    </w:p>
    <w:sectPr w:rsidR="00AE3C9B">
      <w:footerReference w:type="default" r:id="rId9"/>
      <w:pgSz w:w="11900" w:h="16840"/>
      <w:pgMar w:top="1440" w:right="1800" w:bottom="1440" w:left="180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0C" w:rsidRDefault="00484F0C">
      <w:r>
        <w:separator/>
      </w:r>
    </w:p>
    <w:p w:rsidR="00484F0C" w:rsidRDefault="00484F0C"/>
  </w:endnote>
  <w:endnote w:type="continuationSeparator" w:id="0">
    <w:p w:rsidR="00484F0C" w:rsidRDefault="00484F0C">
      <w:r>
        <w:continuationSeparator/>
      </w:r>
    </w:p>
    <w:p w:rsidR="00484F0C" w:rsidRDefault="0048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442263768"/>
    </w:sdtPr>
    <w:sdtEndPr>
      <w:rPr>
        <w:rStyle w:val="a6"/>
      </w:rPr>
    </w:sdtEndPr>
    <w:sdtContent>
      <w:p w:rsidR="00AE3C9B" w:rsidRDefault="004633E6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AE3C9B" w:rsidRDefault="00AE3C9B">
    <w:pPr>
      <w:pStyle w:val="a4"/>
      <w:rPr>
        <w:rStyle w:val="a6"/>
      </w:rPr>
    </w:pPr>
  </w:p>
  <w:p w:rsidR="00AE3C9B" w:rsidRDefault="00AE3C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2125219434"/>
    </w:sdtPr>
    <w:sdtEndPr>
      <w:rPr>
        <w:rStyle w:val="a6"/>
      </w:rPr>
    </w:sdtEndPr>
    <w:sdtContent>
      <w:p w:rsidR="00AE3C9B" w:rsidRDefault="004633E6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40F22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AE3C9B" w:rsidRDefault="00AE3C9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368295786"/>
    </w:sdtPr>
    <w:sdtEndPr>
      <w:rPr>
        <w:rStyle w:val="a6"/>
      </w:rPr>
    </w:sdtEndPr>
    <w:sdtContent>
      <w:p w:rsidR="00AE3C9B" w:rsidRDefault="004633E6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40F22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AE3C9B" w:rsidRDefault="00AE3C9B">
    <w:pPr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222256062"/>
    </w:sdtPr>
    <w:sdtEndPr>
      <w:rPr>
        <w:rStyle w:val="a6"/>
      </w:rPr>
    </w:sdtEndPr>
    <w:sdtContent>
      <w:p w:rsidR="00AE3C9B" w:rsidRDefault="004633E6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40F22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:rsidR="00AE3C9B" w:rsidRDefault="00AE3C9B">
    <w:pPr>
      <w:pStyle w:val="a3"/>
      <w:ind w:firstLine="643"/>
    </w:pPr>
  </w:p>
  <w:p w:rsidR="00000000" w:rsidRDefault="00484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0C" w:rsidRDefault="00484F0C">
      <w:r>
        <w:separator/>
      </w:r>
    </w:p>
    <w:p w:rsidR="00484F0C" w:rsidRDefault="00484F0C"/>
  </w:footnote>
  <w:footnote w:type="continuationSeparator" w:id="0">
    <w:p w:rsidR="00484F0C" w:rsidRDefault="00484F0C">
      <w:r>
        <w:continuationSeparator/>
      </w:r>
    </w:p>
    <w:p w:rsidR="00484F0C" w:rsidRDefault="00484F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NWEyYzI5YjFhY2U4YzMyMWM2ZTdjNTE3OTdmNzkifQ=="/>
  </w:docVars>
  <w:rsids>
    <w:rsidRoot w:val="00B21D59"/>
    <w:rsid w:val="0004791D"/>
    <w:rsid w:val="000A5037"/>
    <w:rsid w:val="000E60D0"/>
    <w:rsid w:val="0013684F"/>
    <w:rsid w:val="004633E6"/>
    <w:rsid w:val="00484F0C"/>
    <w:rsid w:val="004C3AE9"/>
    <w:rsid w:val="004F7A3C"/>
    <w:rsid w:val="005C4FDA"/>
    <w:rsid w:val="00701566"/>
    <w:rsid w:val="00783ADF"/>
    <w:rsid w:val="008729B2"/>
    <w:rsid w:val="00946204"/>
    <w:rsid w:val="009801AE"/>
    <w:rsid w:val="00AE3C9B"/>
    <w:rsid w:val="00B21D59"/>
    <w:rsid w:val="00B40F22"/>
    <w:rsid w:val="00B821B6"/>
    <w:rsid w:val="00CB75E4"/>
    <w:rsid w:val="00D82DB8"/>
    <w:rsid w:val="00E0543D"/>
    <w:rsid w:val="00EC02D3"/>
    <w:rsid w:val="00F41B9F"/>
    <w:rsid w:val="07676EB2"/>
    <w:rsid w:val="183146E6"/>
    <w:rsid w:val="25C079BA"/>
    <w:rsid w:val="4FA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FB22D-812A-440B-AFA5-36E6DA56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Theme="minorEastAsia" w:hAnsiTheme="minorEastAsia"/>
      <w:b/>
      <w:bCs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6">
    <w:name w:val="page number"/>
    <w:basedOn w:val="a0"/>
    <w:autoRedefine/>
    <w:semiHidden/>
    <w:unhideWhenUsed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character" w:customStyle="1" w:styleId="Char0">
    <w:name w:val="页眉 Char"/>
    <w:basedOn w:val="a0"/>
    <w:link w:val="a5"/>
    <w:autoRedefine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4"/>
    <w:autoRedefine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大数据管理中心-陈盛广</cp:lastModifiedBy>
  <cp:revision>18</cp:revision>
  <dcterms:created xsi:type="dcterms:W3CDTF">2024-02-26T06:01:00Z</dcterms:created>
  <dcterms:modified xsi:type="dcterms:W3CDTF">2024-07-16T09:23:00Z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2024-02-19T15:08:40Z</vt:filetime>
  </property>
  <property fmtid="{D5CDD505-2E9C-101B-9397-08002B2CF9AE}" pid="4" name="UsrData">
    <vt:lpwstr>65d2fe7185ccba001f149095wl</vt:lpwstr>
  </property>
  <property fmtid="{D5CDD505-2E9C-101B-9397-08002B2CF9AE}" pid="5" name="KSOProductBuildVer">
    <vt:lpwstr>2052-12.1.0.16250</vt:lpwstr>
  </property>
  <property fmtid="{D5CDD505-2E9C-101B-9397-08002B2CF9AE}" pid="6" name="ICV">
    <vt:lpwstr>D4A9DF0088E840FBA204A3A5F23FB008_13</vt:lpwstr>
  </property>
</Properties>
</file>