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40" w:lineRule="exact"/>
        <w:ind w:firstLine="0"/>
        <w:jc w:val="left"/>
        <w:rPr>
          <w:rFonts w:eastAsia="黑体"/>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附件</w:t>
      </w:r>
      <w:r>
        <w:rPr>
          <w:rFonts w:eastAsia="黑体"/>
          <w:color w:val="000000" w:themeColor="text1"/>
          <w14:textFill>
            <w14:solidFill>
              <w14:schemeClr w14:val="tx1"/>
            </w14:solidFill>
          </w14:textFill>
        </w:rPr>
        <w:t>1</w:t>
      </w:r>
    </w:p>
    <w:p>
      <w:pPr>
        <w:widowControl/>
        <w:adjustRightInd w:val="0"/>
        <w:spacing w:line="540" w:lineRule="exact"/>
        <w:ind w:firstLine="320"/>
        <w:jc w:val="left"/>
        <w:rPr>
          <w:rFonts w:eastAsia="黑体"/>
          <w:color w:val="000000" w:themeColor="text1"/>
          <w14:textFill>
            <w14:solidFill>
              <w14:schemeClr w14:val="tx1"/>
            </w14:solidFill>
          </w14:textFill>
        </w:rPr>
      </w:pPr>
    </w:p>
    <w:p>
      <w:pPr>
        <w:widowControl/>
        <w:adjustRightInd w:val="0"/>
        <w:spacing w:after="312" w:afterLines="100" w:line="540" w:lineRule="exact"/>
        <w:ind w:firstLine="0"/>
        <w:jc w:val="center"/>
        <w:rPr>
          <w:rFonts w:eastAsia="方正小标宋_GBK"/>
          <w:sz w:val="44"/>
          <w:szCs w:val="44"/>
        </w:rPr>
      </w:pPr>
      <w:bookmarkStart w:id="0" w:name="_GoBack"/>
      <w:r>
        <w:rPr>
          <w:rFonts w:hint="eastAsia" w:eastAsia="方正小标宋_GBK"/>
          <w:sz w:val="44"/>
          <w:szCs w:val="44"/>
        </w:rPr>
        <w:t>前沿技术</w:t>
      </w:r>
      <w:r>
        <w:rPr>
          <w:rFonts w:eastAsia="方正小标宋_GBK"/>
          <w:sz w:val="44"/>
          <w:szCs w:val="44"/>
        </w:rPr>
        <w:t>应用场景</w:t>
      </w:r>
      <w:r>
        <w:rPr>
          <w:rFonts w:hint="eastAsia" w:eastAsia="方正小标宋_GBK"/>
          <w:sz w:val="44"/>
          <w:szCs w:val="44"/>
        </w:rPr>
        <w:t>建设信息表</w:t>
      </w:r>
    </w:p>
    <w:bookmarkEnd w:id="0"/>
    <w:p>
      <w:pPr>
        <w:widowControl/>
        <w:adjustRightInd w:val="0"/>
        <w:spacing w:line="540" w:lineRule="exact"/>
        <w:ind w:firstLine="0"/>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单位名称（盖章）：</w:t>
      </w:r>
    </w:p>
    <w:tbl>
      <w:tblPr>
        <w:tblStyle w:val="13"/>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8"/>
        <w:gridCol w:w="993"/>
        <w:gridCol w:w="3019"/>
        <w:gridCol w:w="1375"/>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12" w:type="dxa"/>
            <w:gridSpan w:val="5"/>
            <w:shd w:val="clear" w:color="auto" w:fill="FFFFFF"/>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应用场景类型</w:t>
            </w:r>
          </w:p>
        </w:tc>
        <w:tc>
          <w:tcPr>
            <w:tcW w:w="7414" w:type="dxa"/>
            <w:gridSpan w:val="4"/>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sym w:font="Wingdings" w:char="00A8"/>
            </w:r>
            <w:r>
              <w:rPr>
                <w:rFonts w:hint="eastAsia" w:ascii="方正仿宋_GBK" w:hAnsi="方正仿宋_GBK" w:cs="方正仿宋_GBK"/>
                <w:sz w:val="24"/>
              </w:rPr>
              <w:t xml:space="preserve">早期验证场景    </w:t>
            </w:r>
            <w:r>
              <w:rPr>
                <w:rFonts w:hint="eastAsia" w:ascii="方正仿宋_GBK" w:hAnsi="方正仿宋_GBK" w:cs="方正仿宋_GBK"/>
                <w:sz w:val="24"/>
              </w:rPr>
              <w:sym w:font="Wingdings" w:char="00A8"/>
            </w:r>
            <w:r>
              <w:rPr>
                <w:rFonts w:hint="eastAsia" w:ascii="方正仿宋_GBK" w:hAnsi="方正仿宋_GBK" w:cs="方正仿宋_GBK"/>
                <w:sz w:val="24"/>
              </w:rPr>
              <w:t xml:space="preserve">融合应用场景     </w:t>
            </w:r>
            <w:r>
              <w:rPr>
                <w:rFonts w:hint="eastAsia" w:ascii="方正仿宋_GBK" w:hAnsi="方正仿宋_GBK" w:cs="方正仿宋_GBK"/>
                <w:sz w:val="24"/>
              </w:rPr>
              <w:sym w:font="Wingdings" w:char="00A8"/>
            </w:r>
            <w:r>
              <w:rPr>
                <w:rFonts w:hint="eastAsia" w:ascii="方正仿宋_GBK" w:hAnsi="方正仿宋_GBK" w:cs="方正仿宋_GBK"/>
                <w:sz w:val="24"/>
              </w:rPr>
              <w:t>典型应用示范场景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应用场景名称</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场景所在地址</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建设主体单位</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联合建设单位</w:t>
            </w:r>
          </w:p>
        </w:tc>
        <w:tc>
          <w:tcPr>
            <w:tcW w:w="7414" w:type="dxa"/>
            <w:gridSpan w:val="4"/>
            <w:vAlign w:val="center"/>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Merge w:val="restart"/>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建设负责人</w:t>
            </w:r>
          </w:p>
        </w:tc>
        <w:tc>
          <w:tcPr>
            <w:tcW w:w="993"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姓 名</w:t>
            </w:r>
          </w:p>
        </w:tc>
        <w:tc>
          <w:tcPr>
            <w:tcW w:w="3019" w:type="dxa"/>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p>
        </w:tc>
        <w:tc>
          <w:tcPr>
            <w:tcW w:w="1375"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职务职称</w:t>
            </w:r>
          </w:p>
        </w:tc>
        <w:tc>
          <w:tcPr>
            <w:tcW w:w="2027" w:type="dxa"/>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098" w:type="dxa"/>
            <w:vMerge w:val="continue"/>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p>
        </w:tc>
        <w:tc>
          <w:tcPr>
            <w:tcW w:w="993"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邮 箱</w:t>
            </w:r>
          </w:p>
        </w:tc>
        <w:tc>
          <w:tcPr>
            <w:tcW w:w="3019" w:type="dxa"/>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p>
        </w:tc>
        <w:tc>
          <w:tcPr>
            <w:tcW w:w="1375"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手 机</w:t>
            </w:r>
          </w:p>
        </w:tc>
        <w:tc>
          <w:tcPr>
            <w:tcW w:w="2027" w:type="dxa"/>
          </w:tcPr>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8" w:hRule="atLeast"/>
          <w:jc w:val="center"/>
        </w:trPr>
        <w:tc>
          <w:tcPr>
            <w:tcW w:w="2098" w:type="dxa"/>
            <w:vAlign w:val="center"/>
          </w:tcPr>
          <w:p>
            <w:pPr>
              <w:spacing w:before="62" w:beforeLines="20" w:line="400" w:lineRule="exact"/>
              <w:ind w:firstLine="0"/>
              <w:jc w:val="center"/>
              <w:rPr>
                <w:rFonts w:ascii="方正仿宋_GBK" w:hAnsi="方正仿宋_GBK" w:cs="方正仿宋_GBK"/>
                <w:b/>
                <w:bCs/>
                <w:color w:val="000000"/>
                <w:sz w:val="24"/>
              </w:rPr>
            </w:pPr>
            <w:r>
              <w:rPr>
                <w:rFonts w:hint="eastAsia" w:ascii="方正仿宋_GBK" w:hAnsi="方正仿宋_GBK" w:cs="方正仿宋_GBK"/>
                <w:b/>
                <w:bCs/>
                <w:color w:val="000000"/>
                <w:sz w:val="24"/>
              </w:rPr>
              <w:t>所属产业领域</w:t>
            </w:r>
          </w:p>
        </w:tc>
        <w:tc>
          <w:tcPr>
            <w:tcW w:w="7414" w:type="dxa"/>
            <w:gridSpan w:val="4"/>
            <w:vAlign w:val="center"/>
          </w:tcPr>
          <w:p>
            <w:pPr>
              <w:spacing w:before="62" w:beforeLines="20" w:line="400" w:lineRule="exact"/>
              <w:ind w:firstLine="0"/>
              <w:jc w:val="left"/>
              <w:rPr>
                <w:rFonts w:ascii="方正仿宋_GBK" w:hAnsi="方正仿宋_GBK" w:cs="方正仿宋_GBK"/>
                <w:color w:val="000000"/>
                <w:sz w:val="24"/>
              </w:rPr>
            </w:pPr>
            <w:r>
              <w:rPr>
                <w:rFonts w:hint="eastAsia" w:ascii="方正仿宋_GBK" w:hAnsi="方正仿宋_GBK" w:cs="方正仿宋_GBK"/>
                <w:color w:val="000000"/>
                <w:sz w:val="24"/>
              </w:rPr>
              <w:t xml:space="preserve">□第三代半导体  □通用人工智能  □类脑智能  □量子科技  </w:t>
            </w:r>
          </w:p>
          <w:p>
            <w:pPr>
              <w:spacing w:before="62" w:beforeLines="20" w:line="400" w:lineRule="exact"/>
              <w:ind w:firstLine="0"/>
              <w:jc w:val="left"/>
              <w:rPr>
                <w:rFonts w:ascii="方正仿宋_GBK" w:hAnsi="方正仿宋_GBK" w:cs="方正仿宋_GBK"/>
                <w:color w:val="000000"/>
                <w:sz w:val="24"/>
              </w:rPr>
            </w:pPr>
            <w:r>
              <w:rPr>
                <w:rFonts w:hint="eastAsia" w:ascii="方正仿宋_GBK" w:hAnsi="方正仿宋_GBK" w:cs="方正仿宋_GBK"/>
                <w:color w:val="000000"/>
                <w:sz w:val="24"/>
              </w:rPr>
              <w:t xml:space="preserve">□氢能和新型储能  □深海深地空天  □合成生物  □未来网络  </w:t>
            </w:r>
          </w:p>
          <w:p>
            <w:pPr>
              <w:spacing w:before="62" w:beforeLines="20" w:line="400" w:lineRule="exact"/>
              <w:ind w:firstLine="0"/>
              <w:jc w:val="left"/>
              <w:rPr>
                <w:rFonts w:ascii="方正仿宋_GBK" w:hAnsi="方正仿宋_GBK" w:cs="方正仿宋_GBK"/>
                <w:color w:val="000000"/>
                <w:sz w:val="24"/>
              </w:rPr>
            </w:pPr>
            <w:r>
              <w:rPr>
                <w:rFonts w:hint="eastAsia" w:ascii="方正仿宋_GBK" w:hAnsi="方正仿宋_GBK" w:cs="方正仿宋_GBK"/>
                <w:color w:val="000000"/>
                <w:sz w:val="24"/>
              </w:rPr>
              <w:t>□先进计算  □细胞和基因技术  □元宇宙  □其他</w:t>
            </w:r>
            <w:r>
              <w:rPr>
                <w:rFonts w:hint="eastAsia" w:ascii="方正仿宋_GBK" w:hAnsi="方正仿宋_GBK" w:cs="方正仿宋_GBK"/>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12" w:type="dxa"/>
            <w:gridSpan w:val="5"/>
            <w:shd w:val="clear" w:color="auto" w:fill="FFFFFF"/>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3"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建设单位</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基本情况</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(简要介绍建设单位基本情况、产值规模、研发能力等）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8"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情况概述</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（围绕申报的具体应用场景，</w:t>
            </w:r>
            <w:r>
              <w:rPr>
                <w:rFonts w:hint="eastAsia" w:ascii="方正仿宋_GBK" w:hAnsi="方正仿宋_GBK" w:cs="方正仿宋_GBK"/>
                <w:bCs/>
                <w:color w:val="000000" w:themeColor="text1"/>
                <w:sz w:val="24"/>
                <w14:textFill>
                  <w14:solidFill>
                    <w14:schemeClr w14:val="tx1"/>
                  </w14:solidFill>
                </w14:textFill>
              </w:rPr>
              <w:t>请逐条描述</w:t>
            </w:r>
            <w:r>
              <w:rPr>
                <w:rFonts w:hint="eastAsia" w:ascii="方正仿宋_GBK" w:hAnsi="方正仿宋_GBK" w:cs="方正仿宋_GBK"/>
                <w:color w:val="000000" w:themeColor="text1"/>
                <w:sz w:val="24"/>
                <w14:textFill>
                  <w14:solidFill>
                    <w14:schemeClr w14:val="tx1"/>
                  </w14:solidFill>
                </w14:textFill>
              </w:rPr>
              <w:t>，包括但不限于建设背景、总体目标、建设内容、创新点、技术先进性、取得成效等情况，可另附页）</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3"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建设及联合</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单位基础</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 xml:space="preserve">（简要阐述建设单位及联合建设单位在该应用场景建设方面具有的基础条件、联合单位的基本情况） </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pStyle w:val="6"/>
              <w:spacing w:before="62"/>
              <w:ind w:firstLine="0"/>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需求分析</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（简单描述申报应用场景的主要需求，如功能及性能需求、系统集成需求、数据需求、运行环境、安全需求、其他需求等）</w:t>
            </w: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1" w:hRule="atLeast"/>
          <w:jc w:val="center"/>
        </w:trPr>
        <w:tc>
          <w:tcPr>
            <w:tcW w:w="2098" w:type="dxa"/>
            <w:vAlign w:val="center"/>
          </w:tcPr>
          <w:p>
            <w:pPr>
              <w:spacing w:line="320" w:lineRule="exact"/>
              <w:ind w:firstLine="0"/>
              <w:jc w:val="center"/>
              <w:rPr>
                <w:rFonts w:ascii="方正仿宋_GBK" w:hAnsi="方正仿宋_GBK" w:cs="方正仿宋_GBK"/>
                <w:b/>
                <w:bCs/>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w:t>
            </w:r>
          </w:p>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取得成效</w:t>
            </w:r>
          </w:p>
        </w:tc>
        <w:tc>
          <w:tcPr>
            <w:tcW w:w="7414" w:type="dxa"/>
            <w:gridSpan w:val="4"/>
          </w:tcPr>
          <w:p>
            <w:pPr>
              <w:spacing w:line="320" w:lineRule="exact"/>
              <w:ind w:firstLine="0"/>
              <w:rPr>
                <w:rFonts w:ascii="方正仿宋_GBK" w:hAnsi="方正仿宋_GBK" w:eastAsia="仿宋_GB2312"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（简单阐述应用场景对本领域的引领带动作用，包括但不限于技术取得突破情况、推广产品数量、经济社会效益等，并列举相关应用单位及</w:t>
            </w:r>
            <w:r>
              <w:rPr>
                <w:rFonts w:ascii="方正仿宋_GBK" w:hAnsi="方正仿宋_GBK" w:cs="方正仿宋_GBK"/>
                <w:color w:val="000000" w:themeColor="text1"/>
                <w:sz w:val="24"/>
                <w14:textFill>
                  <w14:solidFill>
                    <w14:schemeClr w14:val="tx1"/>
                  </w14:solidFill>
                </w14:textFill>
              </w:rPr>
              <w:t>应用案例</w:t>
            </w:r>
            <w:r>
              <w:rPr>
                <w:rFonts w:hint="eastAsia" w:ascii="方正仿宋_GBK" w:hAnsi="方正仿宋_GBK" w:cs="方正仿宋_GBK"/>
                <w:color w:val="000000" w:themeColor="text1"/>
                <w:sz w:val="24"/>
                <w14:textFill>
                  <w14:solidFill>
                    <w14:schemeClr w14:val="tx1"/>
                  </w14:solidFill>
                </w14:textFill>
              </w:rPr>
              <w:t>）</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2098" w:type="dxa"/>
            <w:vAlign w:val="center"/>
          </w:tcPr>
          <w:p>
            <w:pPr>
              <w:spacing w:line="320" w:lineRule="exact"/>
              <w:ind w:firstLine="0"/>
              <w:jc w:val="center"/>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b/>
                <w:bCs/>
                <w:color w:val="000000" w:themeColor="text1"/>
                <w:sz w:val="24"/>
                <w14:textFill>
                  <w14:solidFill>
                    <w14:schemeClr w14:val="tx1"/>
                  </w14:solidFill>
                </w14:textFill>
              </w:rPr>
              <w:t>应用场景下一步建设及推广计划</w:t>
            </w:r>
          </w:p>
        </w:tc>
        <w:tc>
          <w:tcPr>
            <w:tcW w:w="7414" w:type="dxa"/>
            <w:gridSpan w:val="4"/>
          </w:tcPr>
          <w:p>
            <w:pPr>
              <w:spacing w:line="320" w:lineRule="exact"/>
              <w:ind w:firstLine="0"/>
              <w:rPr>
                <w:rFonts w:ascii="方正仿宋_GBK" w:hAnsi="方正仿宋_GBK" w:cs="方正仿宋_GBK"/>
                <w:color w:val="000000" w:themeColor="text1"/>
                <w:sz w:val="24"/>
                <w14:textFill>
                  <w14:solidFill>
                    <w14:schemeClr w14:val="tx1"/>
                  </w14:solidFill>
                </w14:textFill>
              </w:rPr>
            </w:pPr>
            <w:r>
              <w:rPr>
                <w:rFonts w:hint="eastAsia" w:ascii="方正仿宋_GBK" w:hAnsi="方正仿宋_GBK" w:cs="方正仿宋_GBK"/>
                <w:color w:val="000000" w:themeColor="text1"/>
                <w:sz w:val="24"/>
                <w14:textFill>
                  <w14:solidFill>
                    <w14:schemeClr w14:val="tx1"/>
                  </w14:solidFill>
                </w14:textFill>
              </w:rPr>
              <w:t>（简单阐述应用场景下一步建设及推广计划、阶段性目标，拟投入的资金规模等）</w:t>
            </w:r>
          </w:p>
          <w:p>
            <w:pPr>
              <w:spacing w:line="320" w:lineRule="exact"/>
              <w:ind w:firstLine="0"/>
              <w:rPr>
                <w:rFonts w:ascii="方正仿宋_GBK" w:hAnsi="方正仿宋_GBK" w:cs="方正仿宋_GBK"/>
                <w:color w:val="000000" w:themeColor="text1"/>
                <w:sz w:val="24"/>
                <w14:textFill>
                  <w14:solidFill>
                    <w14:schemeClr w14:val="tx1"/>
                  </w14:solidFill>
                </w14:textFill>
              </w:rPr>
            </w:pPr>
          </w:p>
          <w:p>
            <w:pPr>
              <w:spacing w:line="320" w:lineRule="exact"/>
              <w:ind w:firstLine="0"/>
              <w:rPr>
                <w:rFonts w:ascii="方正仿宋_GBK" w:hAnsi="方正仿宋_GBK" w:cs="方正仿宋_GBK"/>
                <w:color w:val="000000" w:themeColor="text1"/>
                <w:sz w:val="24"/>
                <w14:textFill>
                  <w14:solidFill>
                    <w14:schemeClr w14:val="tx1"/>
                  </w14:solidFill>
                </w14:textFill>
              </w:rPr>
            </w:pPr>
          </w:p>
        </w:tc>
      </w:tr>
    </w:tbl>
    <w:p>
      <w:pPr>
        <w:spacing w:line="240" w:lineRule="auto"/>
        <w:ind w:firstLine="0"/>
        <w:jc w:val="left"/>
        <w:rPr>
          <w:szCs w:val="32"/>
        </w:rPr>
      </w:pPr>
    </w:p>
    <w:sectPr>
      <w:footerReference r:id="rId9" w:type="first"/>
      <w:headerReference r:id="rId5" w:type="default"/>
      <w:footerReference r:id="rId7" w:type="default"/>
      <w:headerReference r:id="rId6" w:type="even"/>
      <w:footerReference r:id="rId8" w:type="even"/>
      <w:pgSz w:w="11906" w:h="16838"/>
      <w:pgMar w:top="1814" w:right="1531" w:bottom="1984" w:left="1531" w:header="425" w:footer="1474" w:gutter="0"/>
      <w:paperSrc w:first="4" w:other="7"/>
      <w:cols w:space="0" w:num="1"/>
      <w:titlePg/>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320" w:leftChars="100" w:right="320" w:rightChars="100"/>
      <w:jc w:val="both"/>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20" w:lineRule="exact"/>
      <w:ind w:left="0" w:right="0"/>
      <w:rPr>
        <w:color w:val="FFFFFF"/>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cumentProtection w:enforcement="0"/>
  <w:defaultTabStop w:val="425"/>
  <w:evenAndOddHeaders w:val="1"/>
  <w:drawingGridHorizontalSpacing w:val="158"/>
  <w:noPunctuationKerning w:val="1"/>
  <w:characterSpacingControl w:val="doNotCompress"/>
  <w:noLineBreaksAfter w:lang="zh-CN" w:val="([{·‘“〈《「『【〔〖（．［｛￡￥"/>
  <w:noLineBreaksBefore w:lang="zh-CN" w:val="!),.:;?]}¨·ˇˉ―‖’”…∶、。〃々〉》」』】〕〗！＂％＇），．：；？］｀｜｝～￠"/>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YjcwNDNlMTVmMGE4ZjBmZTZlZDA2Y2VhMDRjNDUifQ=="/>
  </w:docVars>
  <w:rsids>
    <w:rsidRoot w:val="009A5F60"/>
    <w:rsid w:val="00001373"/>
    <w:rsid w:val="00007CD0"/>
    <w:rsid w:val="00010A54"/>
    <w:rsid w:val="00011DDA"/>
    <w:rsid w:val="00012179"/>
    <w:rsid w:val="00015033"/>
    <w:rsid w:val="00015065"/>
    <w:rsid w:val="00015286"/>
    <w:rsid w:val="00017DD0"/>
    <w:rsid w:val="000202CF"/>
    <w:rsid w:val="0002134E"/>
    <w:rsid w:val="000217E2"/>
    <w:rsid w:val="0002547E"/>
    <w:rsid w:val="0002682E"/>
    <w:rsid w:val="00027493"/>
    <w:rsid w:val="00035941"/>
    <w:rsid w:val="00045A25"/>
    <w:rsid w:val="000472FD"/>
    <w:rsid w:val="00047E45"/>
    <w:rsid w:val="00051730"/>
    <w:rsid w:val="00056BB6"/>
    <w:rsid w:val="00064BA4"/>
    <w:rsid w:val="00064D31"/>
    <w:rsid w:val="00064E9A"/>
    <w:rsid w:val="0007054E"/>
    <w:rsid w:val="00070E56"/>
    <w:rsid w:val="00072DD3"/>
    <w:rsid w:val="00076CFE"/>
    <w:rsid w:val="000773E1"/>
    <w:rsid w:val="0007770C"/>
    <w:rsid w:val="000803A9"/>
    <w:rsid w:val="000807AF"/>
    <w:rsid w:val="0008209C"/>
    <w:rsid w:val="00090247"/>
    <w:rsid w:val="000B04DB"/>
    <w:rsid w:val="000B3A88"/>
    <w:rsid w:val="000C6E3C"/>
    <w:rsid w:val="000C70F3"/>
    <w:rsid w:val="000D0724"/>
    <w:rsid w:val="000F08BC"/>
    <w:rsid w:val="000F13E2"/>
    <w:rsid w:val="00103F51"/>
    <w:rsid w:val="0010578F"/>
    <w:rsid w:val="0010761A"/>
    <w:rsid w:val="0011454B"/>
    <w:rsid w:val="00116191"/>
    <w:rsid w:val="0011625E"/>
    <w:rsid w:val="00120010"/>
    <w:rsid w:val="00121330"/>
    <w:rsid w:val="00122D50"/>
    <w:rsid w:val="00126469"/>
    <w:rsid w:val="001302D3"/>
    <w:rsid w:val="00132645"/>
    <w:rsid w:val="00134441"/>
    <w:rsid w:val="0013684D"/>
    <w:rsid w:val="00136FE0"/>
    <w:rsid w:val="001471C9"/>
    <w:rsid w:val="00147544"/>
    <w:rsid w:val="00154D8E"/>
    <w:rsid w:val="00156195"/>
    <w:rsid w:val="00160D2E"/>
    <w:rsid w:val="00163720"/>
    <w:rsid w:val="001647DF"/>
    <w:rsid w:val="0017233D"/>
    <w:rsid w:val="00173B83"/>
    <w:rsid w:val="0017545C"/>
    <w:rsid w:val="00180878"/>
    <w:rsid w:val="00184159"/>
    <w:rsid w:val="00186944"/>
    <w:rsid w:val="00190B13"/>
    <w:rsid w:val="001A0058"/>
    <w:rsid w:val="001A0BDE"/>
    <w:rsid w:val="001A2D82"/>
    <w:rsid w:val="001A3E5B"/>
    <w:rsid w:val="001A3E5D"/>
    <w:rsid w:val="001A6267"/>
    <w:rsid w:val="001B0FC9"/>
    <w:rsid w:val="001B2C10"/>
    <w:rsid w:val="001B6E34"/>
    <w:rsid w:val="001C122A"/>
    <w:rsid w:val="001C6FF8"/>
    <w:rsid w:val="001C73A7"/>
    <w:rsid w:val="001E0AE0"/>
    <w:rsid w:val="001E643D"/>
    <w:rsid w:val="001F2221"/>
    <w:rsid w:val="001F3A95"/>
    <w:rsid w:val="00206D31"/>
    <w:rsid w:val="00210565"/>
    <w:rsid w:val="00212E77"/>
    <w:rsid w:val="00232019"/>
    <w:rsid w:val="002367FF"/>
    <w:rsid w:val="0024411A"/>
    <w:rsid w:val="00245686"/>
    <w:rsid w:val="00250384"/>
    <w:rsid w:val="00251E81"/>
    <w:rsid w:val="002544BE"/>
    <w:rsid w:val="002558FA"/>
    <w:rsid w:val="0025752E"/>
    <w:rsid w:val="00260318"/>
    <w:rsid w:val="00264162"/>
    <w:rsid w:val="00265039"/>
    <w:rsid w:val="002668E4"/>
    <w:rsid w:val="00283D3A"/>
    <w:rsid w:val="0028780F"/>
    <w:rsid w:val="002956D5"/>
    <w:rsid w:val="002A67F0"/>
    <w:rsid w:val="002A7410"/>
    <w:rsid w:val="002B2A50"/>
    <w:rsid w:val="002B421F"/>
    <w:rsid w:val="002C64A0"/>
    <w:rsid w:val="002C6862"/>
    <w:rsid w:val="002E2FE7"/>
    <w:rsid w:val="002E31C6"/>
    <w:rsid w:val="002F1A37"/>
    <w:rsid w:val="002F1DE1"/>
    <w:rsid w:val="002F42CB"/>
    <w:rsid w:val="002F538D"/>
    <w:rsid w:val="00314A01"/>
    <w:rsid w:val="003341AB"/>
    <w:rsid w:val="00334B12"/>
    <w:rsid w:val="00335D51"/>
    <w:rsid w:val="00335E89"/>
    <w:rsid w:val="00340617"/>
    <w:rsid w:val="00343C34"/>
    <w:rsid w:val="00360254"/>
    <w:rsid w:val="00360A06"/>
    <w:rsid w:val="003611F1"/>
    <w:rsid w:val="00362EFE"/>
    <w:rsid w:val="00364A5B"/>
    <w:rsid w:val="0036581B"/>
    <w:rsid w:val="00370BC4"/>
    <w:rsid w:val="0037159A"/>
    <w:rsid w:val="00371BB4"/>
    <w:rsid w:val="003721C2"/>
    <w:rsid w:val="00375E03"/>
    <w:rsid w:val="003760E1"/>
    <w:rsid w:val="003768B1"/>
    <w:rsid w:val="00393929"/>
    <w:rsid w:val="003952DE"/>
    <w:rsid w:val="00397DA1"/>
    <w:rsid w:val="003A37A6"/>
    <w:rsid w:val="003B062B"/>
    <w:rsid w:val="003C325C"/>
    <w:rsid w:val="003C3430"/>
    <w:rsid w:val="003C4E48"/>
    <w:rsid w:val="003C5610"/>
    <w:rsid w:val="003D111F"/>
    <w:rsid w:val="003E39BE"/>
    <w:rsid w:val="003E3E46"/>
    <w:rsid w:val="003F52E3"/>
    <w:rsid w:val="003F6883"/>
    <w:rsid w:val="003F6DC1"/>
    <w:rsid w:val="003F7167"/>
    <w:rsid w:val="003F7567"/>
    <w:rsid w:val="00403F49"/>
    <w:rsid w:val="0040573C"/>
    <w:rsid w:val="0040787D"/>
    <w:rsid w:val="0041202F"/>
    <w:rsid w:val="00421938"/>
    <w:rsid w:val="004236BF"/>
    <w:rsid w:val="004314A7"/>
    <w:rsid w:val="00434CAE"/>
    <w:rsid w:val="00437BEE"/>
    <w:rsid w:val="004402AE"/>
    <w:rsid w:val="0044261A"/>
    <w:rsid w:val="004455CB"/>
    <w:rsid w:val="004479E6"/>
    <w:rsid w:val="00450CD2"/>
    <w:rsid w:val="00451036"/>
    <w:rsid w:val="00451FF4"/>
    <w:rsid w:val="0045306B"/>
    <w:rsid w:val="00472306"/>
    <w:rsid w:val="00474C3E"/>
    <w:rsid w:val="004814AE"/>
    <w:rsid w:val="004845E1"/>
    <w:rsid w:val="00491EC1"/>
    <w:rsid w:val="0049404E"/>
    <w:rsid w:val="00494AF9"/>
    <w:rsid w:val="00495CD8"/>
    <w:rsid w:val="0049753B"/>
    <w:rsid w:val="004A17A3"/>
    <w:rsid w:val="004A29CB"/>
    <w:rsid w:val="004A3ABF"/>
    <w:rsid w:val="004A69CC"/>
    <w:rsid w:val="004A7837"/>
    <w:rsid w:val="004B4709"/>
    <w:rsid w:val="004B6488"/>
    <w:rsid w:val="004C623C"/>
    <w:rsid w:val="004E0DAE"/>
    <w:rsid w:val="004E24B0"/>
    <w:rsid w:val="004E4628"/>
    <w:rsid w:val="004F08FE"/>
    <w:rsid w:val="004F0DA6"/>
    <w:rsid w:val="004F16B7"/>
    <w:rsid w:val="004F257C"/>
    <w:rsid w:val="004F5779"/>
    <w:rsid w:val="005039F5"/>
    <w:rsid w:val="00507819"/>
    <w:rsid w:val="005125C0"/>
    <w:rsid w:val="005146E0"/>
    <w:rsid w:val="005202F9"/>
    <w:rsid w:val="00524631"/>
    <w:rsid w:val="005264A9"/>
    <w:rsid w:val="00527C23"/>
    <w:rsid w:val="005310E3"/>
    <w:rsid w:val="0053259D"/>
    <w:rsid w:val="0053378F"/>
    <w:rsid w:val="005374E3"/>
    <w:rsid w:val="005414FF"/>
    <w:rsid w:val="00543D7E"/>
    <w:rsid w:val="005524AE"/>
    <w:rsid w:val="005565CE"/>
    <w:rsid w:val="0055682E"/>
    <w:rsid w:val="00556E61"/>
    <w:rsid w:val="00556F43"/>
    <w:rsid w:val="005634E5"/>
    <w:rsid w:val="0056439A"/>
    <w:rsid w:val="00570549"/>
    <w:rsid w:val="005773D7"/>
    <w:rsid w:val="00577740"/>
    <w:rsid w:val="00581F07"/>
    <w:rsid w:val="005A200E"/>
    <w:rsid w:val="005B1AA4"/>
    <w:rsid w:val="005B27F3"/>
    <w:rsid w:val="005C328F"/>
    <w:rsid w:val="005D3B20"/>
    <w:rsid w:val="005D7181"/>
    <w:rsid w:val="005E3080"/>
    <w:rsid w:val="005F0FDB"/>
    <w:rsid w:val="005F3650"/>
    <w:rsid w:val="005F54AA"/>
    <w:rsid w:val="005F64E0"/>
    <w:rsid w:val="005F7058"/>
    <w:rsid w:val="006032D7"/>
    <w:rsid w:val="00613FBF"/>
    <w:rsid w:val="006226AF"/>
    <w:rsid w:val="006228BF"/>
    <w:rsid w:val="00623612"/>
    <w:rsid w:val="00623993"/>
    <w:rsid w:val="00626B07"/>
    <w:rsid w:val="00632D81"/>
    <w:rsid w:val="006334D5"/>
    <w:rsid w:val="00635168"/>
    <w:rsid w:val="00636174"/>
    <w:rsid w:val="00664BE8"/>
    <w:rsid w:val="00664F8A"/>
    <w:rsid w:val="00667A85"/>
    <w:rsid w:val="00672DD9"/>
    <w:rsid w:val="00674632"/>
    <w:rsid w:val="00674A9D"/>
    <w:rsid w:val="006800B6"/>
    <w:rsid w:val="00684AD9"/>
    <w:rsid w:val="006972D2"/>
    <w:rsid w:val="006A268F"/>
    <w:rsid w:val="006A29FA"/>
    <w:rsid w:val="006A61A8"/>
    <w:rsid w:val="006A78E5"/>
    <w:rsid w:val="006B163E"/>
    <w:rsid w:val="006C35FF"/>
    <w:rsid w:val="006C3A99"/>
    <w:rsid w:val="006D4262"/>
    <w:rsid w:val="006F40EE"/>
    <w:rsid w:val="006F555F"/>
    <w:rsid w:val="006F5633"/>
    <w:rsid w:val="00705305"/>
    <w:rsid w:val="00715302"/>
    <w:rsid w:val="00721D2F"/>
    <w:rsid w:val="00723146"/>
    <w:rsid w:val="00730663"/>
    <w:rsid w:val="00737FC0"/>
    <w:rsid w:val="00743280"/>
    <w:rsid w:val="00745D21"/>
    <w:rsid w:val="00747D93"/>
    <w:rsid w:val="0075148B"/>
    <w:rsid w:val="0075228A"/>
    <w:rsid w:val="00755476"/>
    <w:rsid w:val="007634B6"/>
    <w:rsid w:val="00764460"/>
    <w:rsid w:val="007678F5"/>
    <w:rsid w:val="00771845"/>
    <w:rsid w:val="00771EB0"/>
    <w:rsid w:val="00773671"/>
    <w:rsid w:val="00773DC8"/>
    <w:rsid w:val="007750E3"/>
    <w:rsid w:val="00775F6F"/>
    <w:rsid w:val="007767CF"/>
    <w:rsid w:val="00776FF3"/>
    <w:rsid w:val="007872B1"/>
    <w:rsid w:val="00790510"/>
    <w:rsid w:val="00792F39"/>
    <w:rsid w:val="00795861"/>
    <w:rsid w:val="0079587E"/>
    <w:rsid w:val="007A3B2B"/>
    <w:rsid w:val="007B12EA"/>
    <w:rsid w:val="007B3A24"/>
    <w:rsid w:val="007B58D7"/>
    <w:rsid w:val="007B6849"/>
    <w:rsid w:val="007C1336"/>
    <w:rsid w:val="007C1794"/>
    <w:rsid w:val="007C2D96"/>
    <w:rsid w:val="007E0C78"/>
    <w:rsid w:val="007E6193"/>
    <w:rsid w:val="007F1393"/>
    <w:rsid w:val="007F17D9"/>
    <w:rsid w:val="007F2425"/>
    <w:rsid w:val="007F246A"/>
    <w:rsid w:val="008028E8"/>
    <w:rsid w:val="00805B96"/>
    <w:rsid w:val="00805EC3"/>
    <w:rsid w:val="00807CEF"/>
    <w:rsid w:val="00807E93"/>
    <w:rsid w:val="00812570"/>
    <w:rsid w:val="00833615"/>
    <w:rsid w:val="0083531E"/>
    <w:rsid w:val="00835E4C"/>
    <w:rsid w:val="00835E79"/>
    <w:rsid w:val="00836DF0"/>
    <w:rsid w:val="00837650"/>
    <w:rsid w:val="00841FA4"/>
    <w:rsid w:val="0084273F"/>
    <w:rsid w:val="00846118"/>
    <w:rsid w:val="00846798"/>
    <w:rsid w:val="00846EFE"/>
    <w:rsid w:val="00847E64"/>
    <w:rsid w:val="00853E79"/>
    <w:rsid w:val="00854A0D"/>
    <w:rsid w:val="00860AA8"/>
    <w:rsid w:val="00862575"/>
    <w:rsid w:val="00862A15"/>
    <w:rsid w:val="00866BE6"/>
    <w:rsid w:val="008721EE"/>
    <w:rsid w:val="00873C21"/>
    <w:rsid w:val="00880EEB"/>
    <w:rsid w:val="00883748"/>
    <w:rsid w:val="0089108E"/>
    <w:rsid w:val="00891100"/>
    <w:rsid w:val="008959CB"/>
    <w:rsid w:val="008A0B70"/>
    <w:rsid w:val="008A1F90"/>
    <w:rsid w:val="008A788B"/>
    <w:rsid w:val="008B03B2"/>
    <w:rsid w:val="008B4B8B"/>
    <w:rsid w:val="008B6F65"/>
    <w:rsid w:val="008B7028"/>
    <w:rsid w:val="008B7B67"/>
    <w:rsid w:val="008C395E"/>
    <w:rsid w:val="008C4955"/>
    <w:rsid w:val="008C5A10"/>
    <w:rsid w:val="008C6ACB"/>
    <w:rsid w:val="008D0E7D"/>
    <w:rsid w:val="008D1B9E"/>
    <w:rsid w:val="008D2B20"/>
    <w:rsid w:val="008D5472"/>
    <w:rsid w:val="008D5721"/>
    <w:rsid w:val="008D792D"/>
    <w:rsid w:val="008E1A38"/>
    <w:rsid w:val="008E267E"/>
    <w:rsid w:val="008E5DD4"/>
    <w:rsid w:val="008E5E55"/>
    <w:rsid w:val="008E6DFC"/>
    <w:rsid w:val="008E720E"/>
    <w:rsid w:val="008F1E04"/>
    <w:rsid w:val="008F65EB"/>
    <w:rsid w:val="008F7C3B"/>
    <w:rsid w:val="009013F6"/>
    <w:rsid w:val="00903B22"/>
    <w:rsid w:val="00904E50"/>
    <w:rsid w:val="00927375"/>
    <w:rsid w:val="0093181C"/>
    <w:rsid w:val="00932DEC"/>
    <w:rsid w:val="0093409C"/>
    <w:rsid w:val="00934507"/>
    <w:rsid w:val="00935CD8"/>
    <w:rsid w:val="00940E51"/>
    <w:rsid w:val="00944632"/>
    <w:rsid w:val="00950530"/>
    <w:rsid w:val="00951292"/>
    <w:rsid w:val="00961B9B"/>
    <w:rsid w:val="00962DE3"/>
    <w:rsid w:val="009643F8"/>
    <w:rsid w:val="0096472B"/>
    <w:rsid w:val="009746A0"/>
    <w:rsid w:val="00987A5F"/>
    <w:rsid w:val="009A5F60"/>
    <w:rsid w:val="009B12B0"/>
    <w:rsid w:val="009B468E"/>
    <w:rsid w:val="009C10BB"/>
    <w:rsid w:val="009D458B"/>
    <w:rsid w:val="009E0267"/>
    <w:rsid w:val="009F570B"/>
    <w:rsid w:val="00A13476"/>
    <w:rsid w:val="00A13D3B"/>
    <w:rsid w:val="00A20638"/>
    <w:rsid w:val="00A221C7"/>
    <w:rsid w:val="00A26686"/>
    <w:rsid w:val="00A34E5B"/>
    <w:rsid w:val="00A352E6"/>
    <w:rsid w:val="00A41E8E"/>
    <w:rsid w:val="00A43310"/>
    <w:rsid w:val="00A43A5A"/>
    <w:rsid w:val="00A56209"/>
    <w:rsid w:val="00A56361"/>
    <w:rsid w:val="00A62A24"/>
    <w:rsid w:val="00A67332"/>
    <w:rsid w:val="00A70DCD"/>
    <w:rsid w:val="00A755BA"/>
    <w:rsid w:val="00A75AFE"/>
    <w:rsid w:val="00A764FE"/>
    <w:rsid w:val="00A824C6"/>
    <w:rsid w:val="00A875B9"/>
    <w:rsid w:val="00A9493A"/>
    <w:rsid w:val="00A95C40"/>
    <w:rsid w:val="00A96B9E"/>
    <w:rsid w:val="00AB2BC4"/>
    <w:rsid w:val="00AB3D8F"/>
    <w:rsid w:val="00AB68FD"/>
    <w:rsid w:val="00AC2C2E"/>
    <w:rsid w:val="00AC3D5D"/>
    <w:rsid w:val="00AC6F69"/>
    <w:rsid w:val="00AD3357"/>
    <w:rsid w:val="00AD4342"/>
    <w:rsid w:val="00AD59D0"/>
    <w:rsid w:val="00AD6699"/>
    <w:rsid w:val="00AD67C6"/>
    <w:rsid w:val="00AF162C"/>
    <w:rsid w:val="00AF1FF7"/>
    <w:rsid w:val="00AF5169"/>
    <w:rsid w:val="00B01EE8"/>
    <w:rsid w:val="00B02A8B"/>
    <w:rsid w:val="00B033EE"/>
    <w:rsid w:val="00B06131"/>
    <w:rsid w:val="00B065BF"/>
    <w:rsid w:val="00B06927"/>
    <w:rsid w:val="00B07FE4"/>
    <w:rsid w:val="00B14D0B"/>
    <w:rsid w:val="00B245D3"/>
    <w:rsid w:val="00B352DC"/>
    <w:rsid w:val="00B47F32"/>
    <w:rsid w:val="00B502E6"/>
    <w:rsid w:val="00B60B8C"/>
    <w:rsid w:val="00B62A7B"/>
    <w:rsid w:val="00B638A3"/>
    <w:rsid w:val="00B80606"/>
    <w:rsid w:val="00B836A3"/>
    <w:rsid w:val="00B83B72"/>
    <w:rsid w:val="00B8675E"/>
    <w:rsid w:val="00B97277"/>
    <w:rsid w:val="00BA0A93"/>
    <w:rsid w:val="00BA1EA1"/>
    <w:rsid w:val="00BA7233"/>
    <w:rsid w:val="00BB34A8"/>
    <w:rsid w:val="00BC55E7"/>
    <w:rsid w:val="00BC6224"/>
    <w:rsid w:val="00BD1795"/>
    <w:rsid w:val="00BD5357"/>
    <w:rsid w:val="00BD5445"/>
    <w:rsid w:val="00BD6E24"/>
    <w:rsid w:val="00BD7C25"/>
    <w:rsid w:val="00BE296C"/>
    <w:rsid w:val="00BE4706"/>
    <w:rsid w:val="00BF19A9"/>
    <w:rsid w:val="00BF20B3"/>
    <w:rsid w:val="00BF4BCF"/>
    <w:rsid w:val="00BF55D8"/>
    <w:rsid w:val="00BF691D"/>
    <w:rsid w:val="00BF71E3"/>
    <w:rsid w:val="00BF7E36"/>
    <w:rsid w:val="00C02C8E"/>
    <w:rsid w:val="00C04DE4"/>
    <w:rsid w:val="00C110B7"/>
    <w:rsid w:val="00C11425"/>
    <w:rsid w:val="00C15AB6"/>
    <w:rsid w:val="00C16FA6"/>
    <w:rsid w:val="00C20DC2"/>
    <w:rsid w:val="00C2159D"/>
    <w:rsid w:val="00C25CF2"/>
    <w:rsid w:val="00C27DA6"/>
    <w:rsid w:val="00C30F64"/>
    <w:rsid w:val="00C32981"/>
    <w:rsid w:val="00C3398C"/>
    <w:rsid w:val="00C34A31"/>
    <w:rsid w:val="00C358C1"/>
    <w:rsid w:val="00C35D90"/>
    <w:rsid w:val="00C46EEA"/>
    <w:rsid w:val="00C61F6D"/>
    <w:rsid w:val="00C67557"/>
    <w:rsid w:val="00C71C48"/>
    <w:rsid w:val="00C723B2"/>
    <w:rsid w:val="00C74DE4"/>
    <w:rsid w:val="00C80C74"/>
    <w:rsid w:val="00C814BC"/>
    <w:rsid w:val="00C9105E"/>
    <w:rsid w:val="00C96494"/>
    <w:rsid w:val="00C97628"/>
    <w:rsid w:val="00CA1199"/>
    <w:rsid w:val="00CA3208"/>
    <w:rsid w:val="00CA61E1"/>
    <w:rsid w:val="00CB23AD"/>
    <w:rsid w:val="00CB29EE"/>
    <w:rsid w:val="00CB3E8F"/>
    <w:rsid w:val="00CB7A8E"/>
    <w:rsid w:val="00CB7C7A"/>
    <w:rsid w:val="00CD2BC9"/>
    <w:rsid w:val="00CD5C3E"/>
    <w:rsid w:val="00CD6A99"/>
    <w:rsid w:val="00CE07C0"/>
    <w:rsid w:val="00CE3E46"/>
    <w:rsid w:val="00CE5C8E"/>
    <w:rsid w:val="00CE60CB"/>
    <w:rsid w:val="00CE7237"/>
    <w:rsid w:val="00CF2C51"/>
    <w:rsid w:val="00CF41CA"/>
    <w:rsid w:val="00CF5B39"/>
    <w:rsid w:val="00D03349"/>
    <w:rsid w:val="00D03639"/>
    <w:rsid w:val="00D10500"/>
    <w:rsid w:val="00D11CC8"/>
    <w:rsid w:val="00D129C1"/>
    <w:rsid w:val="00D1605E"/>
    <w:rsid w:val="00D236C1"/>
    <w:rsid w:val="00D255BF"/>
    <w:rsid w:val="00D273B5"/>
    <w:rsid w:val="00D30286"/>
    <w:rsid w:val="00D3397B"/>
    <w:rsid w:val="00D3440E"/>
    <w:rsid w:val="00D46768"/>
    <w:rsid w:val="00D47291"/>
    <w:rsid w:val="00D5572E"/>
    <w:rsid w:val="00D603AE"/>
    <w:rsid w:val="00D65679"/>
    <w:rsid w:val="00D71DE1"/>
    <w:rsid w:val="00D7264B"/>
    <w:rsid w:val="00D72F64"/>
    <w:rsid w:val="00D7302C"/>
    <w:rsid w:val="00D77251"/>
    <w:rsid w:val="00D80057"/>
    <w:rsid w:val="00D83CD3"/>
    <w:rsid w:val="00D84DDF"/>
    <w:rsid w:val="00D84FA4"/>
    <w:rsid w:val="00D945D2"/>
    <w:rsid w:val="00DA38F3"/>
    <w:rsid w:val="00DB78F1"/>
    <w:rsid w:val="00DC09E2"/>
    <w:rsid w:val="00DC1E32"/>
    <w:rsid w:val="00DC43D7"/>
    <w:rsid w:val="00DC460A"/>
    <w:rsid w:val="00DC4611"/>
    <w:rsid w:val="00DC7B90"/>
    <w:rsid w:val="00DD56B3"/>
    <w:rsid w:val="00DD702E"/>
    <w:rsid w:val="00DD7DAF"/>
    <w:rsid w:val="00DE48C2"/>
    <w:rsid w:val="00DE5F8E"/>
    <w:rsid w:val="00DF0EE3"/>
    <w:rsid w:val="00E03EBE"/>
    <w:rsid w:val="00E04A80"/>
    <w:rsid w:val="00E17E66"/>
    <w:rsid w:val="00E548AD"/>
    <w:rsid w:val="00E55700"/>
    <w:rsid w:val="00E55CFA"/>
    <w:rsid w:val="00E56D31"/>
    <w:rsid w:val="00E63828"/>
    <w:rsid w:val="00E65EE6"/>
    <w:rsid w:val="00E66246"/>
    <w:rsid w:val="00E82EA7"/>
    <w:rsid w:val="00E87E28"/>
    <w:rsid w:val="00E92427"/>
    <w:rsid w:val="00E926B3"/>
    <w:rsid w:val="00E9419C"/>
    <w:rsid w:val="00EA0505"/>
    <w:rsid w:val="00EA3353"/>
    <w:rsid w:val="00EB25B7"/>
    <w:rsid w:val="00EB32F6"/>
    <w:rsid w:val="00ED0477"/>
    <w:rsid w:val="00ED537D"/>
    <w:rsid w:val="00EE2C47"/>
    <w:rsid w:val="00EF253B"/>
    <w:rsid w:val="00EF286E"/>
    <w:rsid w:val="00EF4DAC"/>
    <w:rsid w:val="00EF662C"/>
    <w:rsid w:val="00F20C48"/>
    <w:rsid w:val="00F30D16"/>
    <w:rsid w:val="00F32557"/>
    <w:rsid w:val="00F4593A"/>
    <w:rsid w:val="00F54770"/>
    <w:rsid w:val="00F60743"/>
    <w:rsid w:val="00F67ADB"/>
    <w:rsid w:val="00F7107C"/>
    <w:rsid w:val="00F743E8"/>
    <w:rsid w:val="00F75AB6"/>
    <w:rsid w:val="00F764D4"/>
    <w:rsid w:val="00F775FF"/>
    <w:rsid w:val="00F82FE1"/>
    <w:rsid w:val="00F845A2"/>
    <w:rsid w:val="00F84CB6"/>
    <w:rsid w:val="00F85E33"/>
    <w:rsid w:val="00F942E6"/>
    <w:rsid w:val="00F94F54"/>
    <w:rsid w:val="00F96EF2"/>
    <w:rsid w:val="00FA0143"/>
    <w:rsid w:val="00FA4B31"/>
    <w:rsid w:val="00FA7073"/>
    <w:rsid w:val="00FB3DA2"/>
    <w:rsid w:val="00FB5B67"/>
    <w:rsid w:val="00FC31F5"/>
    <w:rsid w:val="00FC32E1"/>
    <w:rsid w:val="00FC3A67"/>
    <w:rsid w:val="00FD2EA1"/>
    <w:rsid w:val="00FD304F"/>
    <w:rsid w:val="00FD57DE"/>
    <w:rsid w:val="00FE100D"/>
    <w:rsid w:val="00FF1D1B"/>
    <w:rsid w:val="00FF3C18"/>
    <w:rsid w:val="00FF7488"/>
    <w:rsid w:val="034B0B29"/>
    <w:rsid w:val="04044B73"/>
    <w:rsid w:val="072F2C46"/>
    <w:rsid w:val="10062921"/>
    <w:rsid w:val="17E10EFB"/>
    <w:rsid w:val="2D61743E"/>
    <w:rsid w:val="312F7E3D"/>
    <w:rsid w:val="3B670261"/>
    <w:rsid w:val="3BA25C3F"/>
    <w:rsid w:val="3F746087"/>
    <w:rsid w:val="3FFF7F9D"/>
    <w:rsid w:val="44B915C7"/>
    <w:rsid w:val="465A1079"/>
    <w:rsid w:val="477660B0"/>
    <w:rsid w:val="5276370C"/>
    <w:rsid w:val="5A4F6549"/>
    <w:rsid w:val="682C2A60"/>
    <w:rsid w:val="6BDC70EC"/>
    <w:rsid w:val="6C2A59C6"/>
    <w:rsid w:val="AFAF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paragraph" w:styleId="3">
    <w:name w:val="heading 2"/>
    <w:basedOn w:val="1"/>
    <w:next w:val="1"/>
    <w:autoRedefine/>
    <w:qFormat/>
    <w:uiPriority w:val="0"/>
    <w:pPr>
      <w:keepNext/>
      <w:keepLines/>
      <w:ind w:firstLine="0"/>
      <w:jc w:val="center"/>
      <w:outlineLvl w:val="1"/>
    </w:pPr>
    <w:rPr>
      <w:rFonts w:ascii="Arial" w:hAnsi="Arial" w:eastAsia="楷体"/>
    </w:rPr>
  </w:style>
  <w:style w:type="paragraph" w:styleId="4">
    <w:name w:val="heading 3"/>
    <w:basedOn w:val="1"/>
    <w:next w:val="5"/>
    <w:autoRedefine/>
    <w:qFormat/>
    <w:uiPriority w:val="0"/>
    <w:pPr>
      <w:keepNext/>
      <w:keepLines/>
      <w:spacing w:before="260" w:after="260" w:line="240" w:lineRule="auto"/>
      <w:outlineLvl w:val="2"/>
    </w:pPr>
    <w:rPr>
      <w:b/>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ind w:firstLine="0"/>
      <w:jc w:val="left"/>
    </w:pPr>
    <w:rPr>
      <w:spacing w:val="-25"/>
    </w:rPr>
  </w:style>
  <w:style w:type="paragraph" w:styleId="6">
    <w:name w:val="Body Text"/>
    <w:basedOn w:val="1"/>
    <w:next w:val="7"/>
    <w:autoRedefine/>
    <w:unhideWhenUsed/>
    <w:qFormat/>
    <w:uiPriority w:val="99"/>
    <w:pPr>
      <w:spacing w:before="100" w:beforeAutospacing="1" w:after="120"/>
    </w:pPr>
    <w:rPr>
      <w:rFonts w:ascii="等线" w:hAnsi="等线" w:eastAsia="等线"/>
      <w:szCs w:val="21"/>
    </w:rPr>
  </w:style>
  <w:style w:type="paragraph" w:styleId="7">
    <w:name w:val="Title"/>
    <w:basedOn w:val="1"/>
    <w:next w:val="1"/>
    <w:autoRedefine/>
    <w:qFormat/>
    <w:uiPriority w:val="0"/>
    <w:pPr>
      <w:jc w:val="center"/>
      <w:outlineLvl w:val="0"/>
    </w:pPr>
    <w:rPr>
      <w:rFonts w:ascii="方正小标宋_GBK" w:hAnsi="方正小标宋_GBK" w:eastAsia="方正小标宋_GBK" w:cs="方正小标宋_GBK"/>
      <w:sz w:val="44"/>
      <w:szCs w:val="44"/>
    </w:rPr>
  </w:style>
  <w:style w:type="paragraph" w:styleId="8">
    <w:name w:val="Body Text Indent"/>
    <w:basedOn w:val="1"/>
    <w:link w:val="25"/>
    <w:autoRedefine/>
    <w:qFormat/>
    <w:uiPriority w:val="0"/>
    <w:pPr>
      <w:adjustRightInd w:val="0"/>
      <w:snapToGrid/>
      <w:spacing w:line="240" w:lineRule="auto"/>
      <w:ind w:firstLine="561"/>
    </w:pPr>
    <w:rPr>
      <w:rFonts w:ascii="仿宋_GB2312" w:eastAsia="仿宋_GB2312"/>
      <w:snapToGrid/>
      <w:kern w:val="2"/>
      <w:sz w:val="28"/>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pacing w:line="400" w:lineRule="atLeast"/>
      <w:ind w:firstLine="0"/>
      <w:jc w:val="center"/>
    </w:pPr>
    <w:rPr>
      <w:sz w:val="28"/>
    </w:rPr>
  </w:style>
  <w:style w:type="paragraph" w:styleId="11">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12">
    <w:name w:val="Normal (Web)"/>
    <w:basedOn w:val="1"/>
    <w:autoRedefine/>
    <w:qFormat/>
    <w:uiPriority w:val="0"/>
    <w:pPr>
      <w:widowControl/>
      <w:autoSpaceDE/>
      <w:autoSpaceDN/>
      <w:snapToGrid/>
      <w:spacing w:before="100" w:beforeAutospacing="1" w:after="100" w:afterAutospacing="1" w:line="240" w:lineRule="auto"/>
      <w:ind w:firstLine="0"/>
      <w:jc w:val="left"/>
    </w:pPr>
    <w:rPr>
      <w:rFonts w:ascii="宋体" w:eastAsia="宋体" w:cs="宋体"/>
      <w:snapToGrid/>
      <w:sz w:val="24"/>
      <w:szCs w:val="24"/>
    </w:rPr>
  </w:style>
  <w:style w:type="character" w:styleId="15">
    <w:name w:val="page number"/>
    <w:basedOn w:val="14"/>
    <w:autoRedefine/>
    <w:qFormat/>
    <w:uiPriority w:val="0"/>
  </w:style>
  <w:style w:type="character" w:styleId="16">
    <w:name w:val="Hyperlink"/>
    <w:basedOn w:val="14"/>
    <w:autoRedefine/>
    <w:unhideWhenUsed/>
    <w:qFormat/>
    <w:uiPriority w:val="0"/>
    <w:rPr>
      <w:color w:val="0000FF" w:themeColor="hyperlink"/>
      <w:u w:val="single"/>
      <w14:textFill>
        <w14:solidFill>
          <w14:schemeClr w14:val="hlink"/>
        </w14:solidFill>
      </w14:textFill>
    </w:rPr>
  </w:style>
  <w:style w:type="paragraph" w:customStyle="1" w:styleId="17">
    <w:name w:val="标题1"/>
    <w:basedOn w:val="1"/>
    <w:next w:val="1"/>
    <w:autoRedefine/>
    <w:qFormat/>
    <w:uiPriority w:val="0"/>
    <w:pPr>
      <w:tabs>
        <w:tab w:val="left" w:pos="9193"/>
        <w:tab w:val="left" w:pos="9827"/>
      </w:tabs>
      <w:spacing w:beforeLines="50" w:afterLines="50" w:line="640" w:lineRule="exact"/>
      <w:ind w:firstLine="0"/>
      <w:jc w:val="center"/>
    </w:pPr>
    <w:rPr>
      <w:rFonts w:eastAsia="方正小标宋_GBK"/>
      <w:sz w:val="44"/>
    </w:rPr>
  </w:style>
  <w:style w:type="paragraph" w:customStyle="1" w:styleId="18">
    <w:name w:val="样式 标题1 + 段前: 0.5 行 段后: 0.5 行"/>
    <w:basedOn w:val="17"/>
    <w:autoRedefine/>
    <w:qFormat/>
    <w:uiPriority w:val="0"/>
    <w:pPr>
      <w:spacing w:beforeLines="0" w:afterLines="0"/>
    </w:pPr>
    <w:rPr>
      <w:rFonts w:cs="宋体"/>
    </w:rPr>
  </w:style>
  <w:style w:type="paragraph" w:customStyle="1" w:styleId="19">
    <w:name w:val="红线"/>
    <w:basedOn w:val="1"/>
    <w:autoRedefine/>
    <w:qFormat/>
    <w:uiPriority w:val="0"/>
    <w:pPr>
      <w:adjustRightInd w:val="0"/>
      <w:snapToGrid/>
      <w:spacing w:after="170" w:line="227" w:lineRule="atLeast"/>
      <w:ind w:firstLine="0"/>
      <w:jc w:val="center"/>
    </w:pPr>
    <w:rPr>
      <w:sz w:val="10"/>
    </w:rPr>
  </w:style>
  <w:style w:type="paragraph" w:customStyle="1" w:styleId="20">
    <w:name w:val="标题2"/>
    <w:basedOn w:val="1"/>
    <w:next w:val="1"/>
    <w:autoRedefine/>
    <w:qFormat/>
    <w:uiPriority w:val="0"/>
    <w:pPr>
      <w:ind w:firstLine="0"/>
      <w:jc w:val="center"/>
    </w:pPr>
    <w:rPr>
      <w:rFonts w:eastAsia="方正楷体_GBK"/>
    </w:rPr>
  </w:style>
  <w:style w:type="paragraph" w:customStyle="1" w:styleId="21">
    <w:name w:val="标题3"/>
    <w:basedOn w:val="1"/>
    <w:next w:val="1"/>
    <w:autoRedefine/>
    <w:qFormat/>
    <w:uiPriority w:val="0"/>
    <w:rPr>
      <w:rFonts w:eastAsia="方正黑体_GBK"/>
    </w:rPr>
  </w:style>
  <w:style w:type="paragraph" w:customStyle="1" w:styleId="22">
    <w:name w:val="密级急件"/>
    <w:basedOn w:val="1"/>
    <w:autoRedefine/>
    <w:qFormat/>
    <w:uiPriority w:val="0"/>
    <w:pPr>
      <w:adjustRightInd w:val="0"/>
      <w:spacing w:line="560" w:lineRule="atLeast"/>
      <w:ind w:firstLine="0"/>
      <w:jc w:val="left"/>
    </w:pPr>
    <w:rPr>
      <w:rFonts w:eastAsia="方正黑体_GBK"/>
    </w:rPr>
  </w:style>
  <w:style w:type="paragraph" w:customStyle="1" w:styleId="23">
    <w:name w:val="抄送栏"/>
    <w:basedOn w:val="1"/>
    <w:autoRedefine/>
    <w:qFormat/>
    <w:uiPriority w:val="0"/>
    <w:pPr>
      <w:adjustRightInd w:val="0"/>
      <w:snapToGrid/>
      <w:ind w:left="953" w:hanging="953"/>
    </w:pPr>
  </w:style>
  <w:style w:type="paragraph" w:customStyle="1" w:styleId="24">
    <w:name w:val="文头"/>
    <w:basedOn w:val="19"/>
    <w:autoRedefine/>
    <w:qFormat/>
    <w:uiPriority w:val="0"/>
    <w:pPr>
      <w:spacing w:before="320" w:after="0"/>
      <w:ind w:left="227" w:right="227"/>
      <w:jc w:val="distribute"/>
    </w:pPr>
    <w:rPr>
      <w:rFonts w:ascii="汉鼎简大宋" w:hAnsi="汉鼎简大宋" w:eastAsia="汉鼎简大宋"/>
      <w:color w:val="FF0000"/>
      <w:spacing w:val="36"/>
      <w:w w:val="82"/>
      <w:sz w:val="90"/>
    </w:rPr>
  </w:style>
  <w:style w:type="character" w:customStyle="1" w:styleId="25">
    <w:name w:val="正文文本缩进 字符"/>
    <w:link w:val="8"/>
    <w:autoRedefine/>
    <w:qFormat/>
    <w:uiPriority w:val="0"/>
    <w:rPr>
      <w:rFonts w:ascii="仿宋_GB2312" w:eastAsia="仿宋_GB2312"/>
      <w:kern w:val="2"/>
      <w:sz w:val="28"/>
      <w:lang w:val="en-US" w:eastAsia="zh-CN" w:bidi="ar-SA"/>
    </w:rPr>
  </w:style>
  <w:style w:type="paragraph" w:styleId="26">
    <w:name w:val="List Paragraph"/>
    <w:basedOn w:val="1"/>
    <w:autoRedefine/>
    <w:qFormat/>
    <w:uiPriority w:val="34"/>
    <w:pPr>
      <w:ind w:firstLine="420" w:firstLineChars="200"/>
    </w:pPr>
  </w:style>
  <w:style w:type="character" w:customStyle="1" w:styleId="27">
    <w:name w:val="NormalCharacter"/>
    <w:autoRedefine/>
    <w:qFormat/>
    <w:uiPriority w:val="0"/>
  </w:style>
  <w:style w:type="paragraph" w:customStyle="1" w:styleId="28">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29">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30">
    <w:name w:val="线型"/>
    <w:basedOn w:val="23"/>
    <w:autoRedefine/>
    <w:qFormat/>
    <w:uiPriority w:val="0"/>
    <w:pPr>
      <w:spacing w:line="240" w:lineRule="auto"/>
      <w:ind w:left="0" w:firstLine="0"/>
      <w:jc w:val="center"/>
    </w:pPr>
    <w:rPr>
      <w:sz w:val="21"/>
    </w:rPr>
  </w:style>
  <w:style w:type="paragraph" w:customStyle="1" w:styleId="31">
    <w:name w:val="印发栏"/>
    <w:basedOn w:val="5"/>
    <w:autoRedefine/>
    <w:qFormat/>
    <w:uiPriority w:val="0"/>
    <w:pPr>
      <w:tabs>
        <w:tab w:val="right" w:pos="8465"/>
      </w:tabs>
      <w:spacing w:line="454" w:lineRule="atLeast"/>
      <w:ind w:left="357" w:right="357"/>
    </w:pPr>
    <w:rPr>
      <w:spacing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wyk</Company>
  <Pages>2</Pages>
  <Words>1906</Words>
  <Characters>2060</Characters>
  <Lines>16</Lines>
  <Paragraphs>4</Paragraphs>
  <TotalTime>51</TotalTime>
  <ScaleCrop>false</ScaleCrop>
  <LinksUpToDate>false</LinksUpToDate>
  <CharactersWithSpaces>2214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2024-05-09T06:49:00Z</dcterms:created>
  <dc:creator>acer</dc:creator>
  <cp:lastModifiedBy>Haoqy</cp:lastModifiedBy>
  <cp:lastPrinted>2024-05-08T12:24:00Z</cp:lastPrinted>
  <dcterms:modified xsi:type="dcterms:W3CDTF">2024-05-14T06:42:28Z</dcterms:modified>
  <dc:title>财政厅函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11CFEB36248D48D6A05B01EDC155AF5C_13</vt:lpwstr>
  </property>
</Properties>
</file>