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附表2</w:t>
      </w:r>
      <w:r>
        <w:rPr>
          <w:rFonts w:hint="eastAsia" w:ascii="Times New Roman" w:hAnsi="Times New Roman" w:eastAsia="仿宋_GB2312"/>
          <w:sz w:val="32"/>
          <w:szCs w:val="30"/>
        </w:rPr>
        <w:t>：</w:t>
      </w:r>
    </w:p>
    <w:tbl>
      <w:tblPr>
        <w:tblStyle w:val="2"/>
        <w:tblW w:w="9965" w:type="dxa"/>
        <w:tblInd w:w="-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36"/>
        <w:gridCol w:w="1903"/>
        <w:gridCol w:w="119"/>
        <w:gridCol w:w="117"/>
        <w:gridCol w:w="2194"/>
        <w:gridCol w:w="357"/>
        <w:gridCol w:w="993"/>
        <w:gridCol w:w="893"/>
        <w:gridCol w:w="643"/>
        <w:gridCol w:w="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915" w:hRule="atLeast"/>
        </w:trPr>
        <w:tc>
          <w:tcPr>
            <w:tcW w:w="99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_GBK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_GBK"/>
                <w:kern w:val="0"/>
                <w:sz w:val="40"/>
                <w:szCs w:val="40"/>
              </w:rPr>
              <w:t>园区财政专项资金项目申报承诺书（新型国际贸易）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45" w:hRule="atLeast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项目申报单位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45" w:hRule="atLeast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申报内容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园区新型离岸国际贸易奖励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申报依据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（相关政策条目）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《苏州工业园区促进新型离岸国际贸易高质量发展若干意见》苏园管〔2021〕12号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45" w:hRule="atLeast"/>
        </w:trPr>
        <w:tc>
          <w:tcPr>
            <w:tcW w:w="2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申请财政资金</w:t>
            </w:r>
            <w:r>
              <w:rPr>
                <w:rFonts w:hint="eastAsia" w:ascii="Times New Roman" w:hAnsi="Times New Roman"/>
                <w:kern w:val="0"/>
                <w:sz w:val="22"/>
              </w:rPr>
              <w:t>（万元）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45" w:hRule="atLeast"/>
        </w:trPr>
        <w:tc>
          <w:tcPr>
            <w:tcW w:w="2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项目责任人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联系电话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39" w:hRule="atLeast"/>
        </w:trPr>
        <w:tc>
          <w:tcPr>
            <w:tcW w:w="9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1.近三年信用状况良好，无严重失信行为；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2.申报的所有材料均依据相关项目申报要求，据实提供；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3.自觉接受并积极配合财政（审计）、经发、纪检等部门的监督检查；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220" w:firstLineChars="10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4.充分理解“同一年度获得同类奖补的企业，按照就高不重复原则予以支持”的政策要求；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5.近3年未发生重大安全、环保、质量事故；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75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550" w:hanging="550" w:hangingChars="25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6.如违背以上承诺，愿意承担相关责任，本单位3年内不得申报专项资金，同意有关主管部门将相关失信信息记入社会法人失信记录，并退还相关补贴资金；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75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550" w:hanging="550" w:hangingChars="25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7.自享受政策年度起必须在园区持续经营10年以上，期间不改变在园区的纳税义务；如无正当理由迁离园区或变相离开园区的，应退回已获得的资金。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6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项目申报责任人（签名）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6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437" w:type="dxa"/>
            <w:gridSpan w:val="4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单位负责人（签名）          （公章）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6" w:type="dxa"/>
            <w:gridSpan w:val="2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551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日期：</w:t>
            </w:r>
          </w:p>
        </w:tc>
        <w:tc>
          <w:tcPr>
            <w:tcW w:w="993" w:type="dxa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93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</w:tbl>
    <w:p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21DC"/>
    <w:rsid w:val="1521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2022-04-13T08:54:00Z</dcterms:created>
  <dc:creator>苏婷</dc:creator>
  <cp:lastModifiedBy>苏婷</cp:lastModifiedBy>
  <dcterms:modified xsi:type="dcterms:W3CDTF">2022-04-13T08:54:32Z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1A179ACD12DB4A47AEDEC29FDF56A2E8</vt:lpwstr>
  </property>
</Properties>
</file>